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03" w:rsidRDefault="00CC59CC">
      <w:r>
        <w:rPr>
          <w:noProof/>
          <w:lang w:val="ru-RU" w:eastAsia="ru-RU"/>
        </w:rPr>
        <w:drawing>
          <wp:inline distT="0" distB="0" distL="0" distR="0" wp14:anchorId="47164D8E" wp14:editId="3DAA2703">
            <wp:extent cx="5934075" cy="8315325"/>
            <wp:effectExtent l="0" t="0" r="0" b="0"/>
            <wp:docPr id="5" name="Рисунок 5" descr="C:\Users\Skyma\Downloads\IMG_20201021_14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ma\Downloads\IMG_20201021_14135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CC" w:rsidRDefault="00CC59CC">
      <w:r>
        <w:rPr>
          <w:noProof/>
          <w:lang w:val="ru-RU" w:eastAsia="ru-RU"/>
        </w:rPr>
        <w:lastRenderedPageBreak/>
        <w:drawing>
          <wp:inline distT="0" distB="0" distL="0" distR="0" wp14:anchorId="431EC031" wp14:editId="0DBFE31B">
            <wp:extent cx="5940425" cy="8820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лист магистр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882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9CC" w:rsidRDefault="00CC59CC"/>
    <w:p w:rsidR="00CC59CC" w:rsidRDefault="00CC59CC">
      <w:pPr>
        <w:rPr>
          <w:sz w:val="0"/>
          <w:szCs w:val="0"/>
        </w:rPr>
      </w:pPr>
    </w:p>
    <w:p w:rsidR="00FE5A03" w:rsidRPr="00CC59CC" w:rsidRDefault="008668D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470C06C" wp14:editId="2AAC458C">
            <wp:extent cx="5940425" cy="462661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9CC" w:rsidRPr="00CC59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E5A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E5A03" w:rsidRPr="00E55E15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 w:rsidP="001305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="00556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 сталежелезобетонных</w:t>
            </w:r>
            <w:r w:rsidR="00556AC1">
              <w:rPr>
                <w:lang w:val="ru-RU"/>
              </w:rPr>
              <w:t xml:space="preserve"> </w:t>
            </w:r>
            <w:r w:rsidR="00556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конструкций»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C59CC">
              <w:rPr>
                <w:lang w:val="ru-RU"/>
              </w:rPr>
              <w:t xml:space="preserve"> </w:t>
            </w:r>
            <w:r w:rsidR="00130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</w:t>
            </w:r>
            <w:r w:rsidRPr="00CC59CC">
              <w:rPr>
                <w:lang w:val="ru-RU"/>
              </w:rPr>
              <w:t xml:space="preserve"> </w:t>
            </w:r>
            <w:r w:rsidR="001305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CC59CC">
              <w:rPr>
                <w:lang w:val="ru-RU"/>
              </w:rPr>
              <w:t xml:space="preserve"> </w:t>
            </w:r>
            <w:proofErr w:type="spellStart"/>
            <w:proofErr w:type="gram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сталежелезобетон-ных</w:t>
            </w:r>
            <w:proofErr w:type="spellEnd"/>
            <w:proofErr w:type="gram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конструкций;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сталежелезобетонных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08.04.01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Строительство.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>
        <w:trPr>
          <w:trHeight w:hRule="exact" w:val="138"/>
        </w:trPr>
        <w:tc>
          <w:tcPr>
            <w:tcW w:w="1985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</w:tr>
      <w:tr w:rsidR="00FE5A03" w:rsidRPr="00E55E1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сталежелезобетонных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железобетона</w:t>
            </w:r>
            <w:proofErr w:type="spellEnd"/>
            <w:r>
              <w:t xml:space="preserve"> </w:t>
            </w:r>
          </w:p>
        </w:tc>
      </w:tr>
      <w:tr w:rsidR="00FE5A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науке</w:t>
            </w:r>
            <w:proofErr w:type="spellEnd"/>
            <w:r>
              <w:t xml:space="preserve"> </w:t>
            </w:r>
          </w:p>
        </w:tc>
      </w:tr>
      <w:tr w:rsidR="00FE5A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строительстве</w:t>
            </w:r>
            <w:proofErr w:type="spellEnd"/>
            <w:r>
              <w:t xml:space="preserve"> </w:t>
            </w:r>
          </w:p>
        </w:tc>
      </w:tr>
      <w:tr w:rsidR="00FE5A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разрушения</w:t>
            </w:r>
            <w:proofErr w:type="spellEnd"/>
            <w:r>
              <w:t xml:space="preserve"> </w:t>
            </w:r>
          </w:p>
        </w:tc>
      </w:tr>
      <w:tr w:rsidR="00FE5A03" w:rsidRPr="00E55E1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>
              <w:t xml:space="preserve"> </w:t>
            </w:r>
          </w:p>
        </w:tc>
      </w:tr>
      <w:tr w:rsidR="00FE5A03">
        <w:trPr>
          <w:trHeight w:hRule="exact" w:val="138"/>
        </w:trPr>
        <w:tc>
          <w:tcPr>
            <w:tcW w:w="1985" w:type="dxa"/>
          </w:tcPr>
          <w:p w:rsidR="00FE5A03" w:rsidRDefault="00FE5A03"/>
        </w:tc>
        <w:tc>
          <w:tcPr>
            <w:tcW w:w="7372" w:type="dxa"/>
          </w:tcPr>
          <w:p w:rsidR="00FE5A03" w:rsidRDefault="00FE5A03"/>
        </w:tc>
      </w:tr>
      <w:tr w:rsidR="00FE5A03" w:rsidRPr="00E55E1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сталежелезобетонных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конструкций»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E5A03" w:rsidRPr="00E55E15">
        <w:trPr>
          <w:trHeight w:hRule="exact" w:val="10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конструктивную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элементов;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комплексе;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конструировать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соединения,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стыки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сооружения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спецификации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CC59CC">
              <w:rPr>
                <w:lang w:val="ru-RU"/>
              </w:rPr>
              <w:t xml:space="preserve"> </w:t>
            </w:r>
          </w:p>
        </w:tc>
      </w:tr>
    </w:tbl>
    <w:p w:rsidR="00FE5A03" w:rsidRPr="00CC59CC" w:rsidRDefault="00CC59CC">
      <w:pPr>
        <w:rPr>
          <w:sz w:val="0"/>
          <w:szCs w:val="0"/>
          <w:lang w:val="ru-RU"/>
        </w:rPr>
      </w:pPr>
      <w:r w:rsidRPr="00CC59CC">
        <w:rPr>
          <w:lang w:val="ru-RU"/>
        </w:rPr>
        <w:br w:type="page"/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771"/>
        <w:gridCol w:w="393"/>
        <w:gridCol w:w="479"/>
        <w:gridCol w:w="511"/>
        <w:gridCol w:w="626"/>
        <w:gridCol w:w="466"/>
        <w:gridCol w:w="1661"/>
        <w:gridCol w:w="1545"/>
        <w:gridCol w:w="1191"/>
      </w:tblGrid>
      <w:tr w:rsidR="00FE5A03" w:rsidRPr="00E55E15" w:rsidTr="001C2696">
        <w:trPr>
          <w:trHeight w:hRule="exact" w:val="285"/>
        </w:trPr>
        <w:tc>
          <w:tcPr>
            <w:tcW w:w="897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864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Tr="001C2696">
        <w:trPr>
          <w:trHeight w:hRule="exact" w:val="3611"/>
        </w:trPr>
        <w:tc>
          <w:tcPr>
            <w:tcW w:w="95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11,1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24,9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FE5A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5A03" w:rsidRPr="00CC59CC" w:rsidRDefault="00FE5A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E5A03" w:rsidRDefault="00CC5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FE5A03" w:rsidTr="001C2696">
        <w:trPr>
          <w:trHeight w:hRule="exact" w:val="138"/>
        </w:trPr>
        <w:tc>
          <w:tcPr>
            <w:tcW w:w="897" w:type="dxa"/>
          </w:tcPr>
          <w:p w:rsidR="00FE5A03" w:rsidRDefault="00FE5A03"/>
        </w:tc>
        <w:tc>
          <w:tcPr>
            <w:tcW w:w="1771" w:type="dxa"/>
          </w:tcPr>
          <w:p w:rsidR="00FE5A03" w:rsidRDefault="00FE5A03"/>
        </w:tc>
        <w:tc>
          <w:tcPr>
            <w:tcW w:w="393" w:type="dxa"/>
          </w:tcPr>
          <w:p w:rsidR="00FE5A03" w:rsidRDefault="00FE5A03"/>
        </w:tc>
        <w:tc>
          <w:tcPr>
            <w:tcW w:w="479" w:type="dxa"/>
          </w:tcPr>
          <w:p w:rsidR="00FE5A03" w:rsidRDefault="00FE5A03"/>
        </w:tc>
        <w:tc>
          <w:tcPr>
            <w:tcW w:w="511" w:type="dxa"/>
          </w:tcPr>
          <w:p w:rsidR="00FE5A03" w:rsidRDefault="00FE5A03"/>
        </w:tc>
        <w:tc>
          <w:tcPr>
            <w:tcW w:w="626" w:type="dxa"/>
          </w:tcPr>
          <w:p w:rsidR="00FE5A03" w:rsidRDefault="00FE5A03"/>
        </w:tc>
        <w:tc>
          <w:tcPr>
            <w:tcW w:w="466" w:type="dxa"/>
          </w:tcPr>
          <w:p w:rsidR="00FE5A03" w:rsidRDefault="00FE5A03"/>
        </w:tc>
        <w:tc>
          <w:tcPr>
            <w:tcW w:w="1661" w:type="dxa"/>
          </w:tcPr>
          <w:p w:rsidR="00FE5A03" w:rsidRDefault="00FE5A03"/>
        </w:tc>
        <w:tc>
          <w:tcPr>
            <w:tcW w:w="1545" w:type="dxa"/>
          </w:tcPr>
          <w:p w:rsidR="00FE5A03" w:rsidRDefault="00FE5A03"/>
        </w:tc>
        <w:tc>
          <w:tcPr>
            <w:tcW w:w="1191" w:type="dxa"/>
          </w:tcPr>
          <w:p w:rsidR="00FE5A03" w:rsidRDefault="00FE5A03"/>
        </w:tc>
      </w:tr>
      <w:tr w:rsidR="00FE5A03" w:rsidTr="001C2696">
        <w:trPr>
          <w:trHeight w:hRule="exact" w:val="972"/>
        </w:trPr>
        <w:tc>
          <w:tcPr>
            <w:tcW w:w="26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E5A03" w:rsidTr="001C2696">
        <w:trPr>
          <w:trHeight w:hRule="exact" w:val="833"/>
        </w:trPr>
        <w:tc>
          <w:tcPr>
            <w:tcW w:w="26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5A03" w:rsidRDefault="00FE5A03"/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E5A03" w:rsidRDefault="00FE5A03"/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</w:tr>
      <w:tr w:rsidR="001C2696" w:rsidRPr="00E55E15" w:rsidTr="001C2696">
        <w:trPr>
          <w:trHeight w:hRule="exact" w:val="386"/>
        </w:trPr>
        <w:tc>
          <w:tcPr>
            <w:tcW w:w="95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696" w:rsidRPr="00CC59CC" w:rsidRDefault="001C2696">
            <w:pPr>
              <w:rPr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Сталежелезобетонные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плиты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тон-ким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стальным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профилированным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настилом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Tr="001C2696">
        <w:trPr>
          <w:trHeight w:hRule="exact" w:val="1696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плиты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нормаль-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ным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наклонным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и практическим занятиям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FE5A03" w:rsidTr="001C2696">
        <w:trPr>
          <w:trHeight w:hRule="exact" w:val="1593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сцепления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насти</w:t>
            </w:r>
            <w:proofErr w:type="spellEnd"/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бетоном.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предельных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состояний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и практическим занятиям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C59CC">
              <w:rPr>
                <w:lang w:val="ru-RU"/>
              </w:rPr>
              <w:t xml:space="preserve"> </w:t>
            </w:r>
          </w:p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FE5A03" w:rsidTr="001C2696">
        <w:trPr>
          <w:trHeight w:hRule="exact" w:val="277"/>
        </w:trPr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</w:tr>
      <w:tr w:rsidR="001C2696" w:rsidTr="00935CC4">
        <w:trPr>
          <w:trHeight w:hRule="exact" w:val="416"/>
        </w:trPr>
        <w:tc>
          <w:tcPr>
            <w:tcW w:w="95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696" w:rsidRDefault="001C2696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Трубобетонные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колонны</w:t>
            </w:r>
            <w:proofErr w:type="spellEnd"/>
            <w:r>
              <w:t xml:space="preserve"> </w:t>
            </w:r>
          </w:p>
        </w:tc>
      </w:tr>
      <w:tr w:rsidR="00FE5A03" w:rsidTr="001C2696">
        <w:trPr>
          <w:trHeight w:hRule="exact" w:val="1796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несущей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способ-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трубобетонных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колонн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кругло-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</w:t>
            </w:r>
            <w:proofErr w:type="spellEnd"/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кольцевого,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квадратного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прямо-угольного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и практическим занятиям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C59CC">
              <w:rPr>
                <w:lang w:val="ru-RU"/>
              </w:rPr>
              <w:t xml:space="preserve"> </w:t>
            </w:r>
          </w:p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FE5A03" w:rsidTr="001C2696">
        <w:trPr>
          <w:trHeight w:hRule="exact" w:val="1796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несущей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напряженно-деформированного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состо-яния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колонн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4,9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лекционным и практическим занятиям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работе;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CC59CC">
              <w:rPr>
                <w:lang w:val="ru-RU"/>
              </w:rPr>
              <w:t xml:space="preserve"> </w:t>
            </w:r>
          </w:p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</w:t>
            </w:r>
            <w:r>
              <w:t xml:space="preserve"> </w:t>
            </w:r>
          </w:p>
        </w:tc>
      </w:tr>
      <w:tr w:rsidR="00FE5A03" w:rsidTr="001C2696">
        <w:trPr>
          <w:trHeight w:hRule="exact" w:val="277"/>
        </w:trPr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12,9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</w:tr>
      <w:tr w:rsidR="00FE5A03" w:rsidTr="001C2696">
        <w:trPr>
          <w:trHeight w:hRule="exact" w:val="277"/>
        </w:trPr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24,9</w:t>
            </w:r>
            <w: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</w:tr>
      <w:tr w:rsidR="00FE5A03" w:rsidTr="001C2696">
        <w:trPr>
          <w:trHeight w:hRule="exact" w:val="277"/>
        </w:trPr>
        <w:tc>
          <w:tcPr>
            <w:tcW w:w="3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</w:tr>
    </w:tbl>
    <w:p w:rsidR="00FE5A03" w:rsidRDefault="00CC59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E5A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E5A03">
        <w:trPr>
          <w:trHeight w:hRule="exact" w:val="138"/>
        </w:trPr>
        <w:tc>
          <w:tcPr>
            <w:tcW w:w="9357" w:type="dxa"/>
          </w:tcPr>
          <w:p w:rsidR="00FE5A03" w:rsidRDefault="00FE5A03"/>
        </w:tc>
      </w:tr>
      <w:tr w:rsidR="00FE5A03" w:rsidRPr="00E55E15">
        <w:trPr>
          <w:trHeight w:hRule="exact" w:val="1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обучаю-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spellEnd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«Сталежелезобетонные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конструкции»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исполь-зуются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proofErr w:type="spellEnd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</w:t>
            </w:r>
            <w:proofErr w:type="spellEnd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proofErr w:type="spellEnd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специ-ализированными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органи-зация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</w:t>
            </w:r>
            <w:proofErr w:type="spellStart"/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>
        <w:trPr>
          <w:trHeight w:hRule="exact" w:val="277"/>
        </w:trPr>
        <w:tc>
          <w:tcPr>
            <w:tcW w:w="9357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</w:tr>
      <w:tr w:rsidR="00FE5A03" w:rsidRPr="00E55E1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E5A03">
        <w:trPr>
          <w:trHeight w:hRule="exact" w:val="138"/>
        </w:trPr>
        <w:tc>
          <w:tcPr>
            <w:tcW w:w="9357" w:type="dxa"/>
          </w:tcPr>
          <w:p w:rsidR="00FE5A03" w:rsidRDefault="00FE5A03"/>
        </w:tc>
      </w:tr>
      <w:tr w:rsidR="00FE5A03" w:rsidRPr="00E55E1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E5A03">
        <w:trPr>
          <w:trHeight w:hRule="exact" w:val="138"/>
        </w:trPr>
        <w:tc>
          <w:tcPr>
            <w:tcW w:w="9357" w:type="dxa"/>
          </w:tcPr>
          <w:p w:rsidR="00FE5A03" w:rsidRDefault="00FE5A03"/>
        </w:tc>
      </w:tr>
      <w:tr w:rsidR="00FE5A03" w:rsidRPr="00E55E15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59CC">
              <w:rPr>
                <w:lang w:val="ru-RU"/>
              </w:rPr>
              <w:t xml:space="preserve"> </w:t>
            </w:r>
          </w:p>
        </w:tc>
      </w:tr>
    </w:tbl>
    <w:p w:rsidR="00FE5A03" w:rsidRPr="00CC59CC" w:rsidRDefault="00CC59CC">
      <w:pPr>
        <w:rPr>
          <w:sz w:val="0"/>
          <w:szCs w:val="0"/>
          <w:lang w:val="ru-RU"/>
        </w:rPr>
      </w:pPr>
      <w:r w:rsidRPr="00CC59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FE5A03" w:rsidTr="005F0D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E5A03" w:rsidRPr="00E55E15" w:rsidTr="005F0DB6">
        <w:trPr>
          <w:trHeight w:hRule="exact" w:val="339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Pr="005F0DB6" w:rsidRDefault="00CC59CC" w:rsidP="005F0DB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16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трубобетонных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колонн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круглого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кольцевого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поперечного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сечения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F0DB6">
              <w:rPr>
                <w:lang w:val="ru-RU"/>
              </w:rPr>
              <w:t xml:space="preserve"> </w:t>
            </w:r>
            <w:proofErr w:type="spellStart"/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lang w:val="ru-RU"/>
              </w:rPr>
              <w:t xml:space="preserve"> </w:t>
            </w:r>
            <w:proofErr w:type="spellStart"/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0DB6">
              <w:rPr>
                <w:lang w:val="ru-RU"/>
              </w:rPr>
              <w:t xml:space="preserve"> </w: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magtu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informsystema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uploader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fileUpload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?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name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=2813.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pdf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show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dcatalogues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/1/1133013/2813.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pdf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view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true</w:instrText>
            </w:r>
            <w:r w:rsidR="00E55E15" w:rsidRPr="00E55E1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name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=2813.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pdf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show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/1/1133013/2813.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pdf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view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5F0DB6" w:rsidRPr="005F0DB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true</w:t>
            </w:r>
            <w:r w:rsidR="00E55E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0DB6">
              <w:rPr>
                <w:lang w:val="ru-RU"/>
              </w:rPr>
              <w:t xml:space="preserve"> 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0DB6">
              <w:rPr>
                <w:lang w:val="ru-RU"/>
              </w:rPr>
              <w:t xml:space="preserve"> </w:t>
            </w:r>
          </w:p>
          <w:p w:rsidR="00FE5A03" w:rsidRPr="005F0DB6" w:rsidRDefault="005F0DB6" w:rsidP="005F0DB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42" w:firstLine="160"/>
              <w:jc w:val="both"/>
              <w:rPr>
                <w:sz w:val="24"/>
                <w:szCs w:val="24"/>
                <w:lang w:val="ru-RU"/>
              </w:rPr>
            </w:pPr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Парфенов С.Г., Проектирование железобетонных и сталежелезобетонных конструкций из ячеистых бетонов : учебное пособие / Парфенов С. Г. - М. : Издательство АСВ, 2018. - 192 с. - ISBN 978-5-93093-837-1 - Текст : электронный // ЭБС "Консультант студента" : [сайт]. - URL : </w:t>
            </w:r>
            <w:hyperlink r:id="rId8" w:history="1">
              <w:r w:rsidRPr="004D1CF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https://www.studentlibrary.ru/book/ISBN9785930938371.html</w:t>
              </w:r>
            </w:hyperlink>
            <w:r w:rsidRPr="005F0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27.10.2020). - Режим доступа : по подписке.</w:t>
            </w:r>
          </w:p>
        </w:tc>
      </w:tr>
      <w:tr w:rsidR="00FE5A03" w:rsidRPr="00E55E15" w:rsidTr="005F0DB6">
        <w:trPr>
          <w:trHeight w:hRule="exact" w:val="138"/>
        </w:trPr>
        <w:tc>
          <w:tcPr>
            <w:tcW w:w="9423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</w:tr>
      <w:tr w:rsidR="00FE5A03" w:rsidTr="005F0DB6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F0DB6" w:rsidRPr="00E55E15" w:rsidTr="005F0DB6">
        <w:trPr>
          <w:trHeight w:hRule="exact" w:val="1261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5F0DB6" w:rsidRPr="005F0DB6" w:rsidRDefault="005F0DB6" w:rsidP="005F0DB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273"/>
              <w:jc w:val="both"/>
              <w:rPr>
                <w:sz w:val="24"/>
                <w:szCs w:val="24"/>
                <w:lang w:val="ru-RU"/>
              </w:rPr>
            </w:pPr>
            <w:r w:rsidRPr="005F0DB6">
              <w:rPr>
                <w:lang w:val="ru-RU"/>
              </w:rPr>
              <w:lastRenderedPageBreak/>
              <w:t>А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лмазов В.О., Проектирование железобетонных конструкций по </w:t>
            </w: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Евронормам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 Научное издание / Алмазов В.О. - М. : Издательство АСВ, 2011. - 216 с. - </w:t>
            </w: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978-5-93093-502-8 - Текст : электронный // ЭБС "Консультант студента" : [сайт]. - </w:t>
            </w:r>
            <w:r w:rsidRPr="00AC59FA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HYPERLINK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www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studentlibrary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book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ISBN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9785930935028.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html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AC59FA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AC59FA">
              <w:rPr>
                <w:rStyle w:val="a3"/>
                <w:rFonts w:ascii="Times New Roman" w:hAnsi="Times New Roman"/>
                <w:sz w:val="24"/>
                <w:szCs w:val="24"/>
              </w:rPr>
              <w:t>www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AC59FA">
              <w:rPr>
                <w:rStyle w:val="a3"/>
                <w:rFonts w:ascii="Times New Roman" w:hAnsi="Times New Roman"/>
                <w:sz w:val="24"/>
                <w:szCs w:val="24"/>
              </w:rPr>
              <w:t>studentlibrary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AC59FA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AC59FA">
              <w:rPr>
                <w:rStyle w:val="a3"/>
                <w:rFonts w:ascii="Times New Roman" w:hAnsi="Times New Roman"/>
                <w:sz w:val="24"/>
                <w:szCs w:val="24"/>
              </w:rPr>
              <w:t>book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AC59FA">
              <w:rPr>
                <w:rStyle w:val="a3"/>
                <w:rFonts w:ascii="Times New Roman" w:hAnsi="Times New Roman"/>
                <w:sz w:val="24"/>
                <w:szCs w:val="24"/>
              </w:rPr>
              <w:t>ISBN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9785930935028.</w:t>
            </w:r>
            <w:r w:rsidRPr="00AC59FA">
              <w:rPr>
                <w:rStyle w:val="a3"/>
                <w:rFonts w:ascii="Times New Roman" w:hAnsi="Times New Roman"/>
                <w:sz w:val="24"/>
                <w:szCs w:val="24"/>
              </w:rPr>
              <w:t>html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27.10.2020). - Режим доступа : по подписке.</w:t>
            </w:r>
          </w:p>
          <w:p w:rsidR="005F0DB6" w:rsidRPr="00130519" w:rsidRDefault="005F0DB6" w:rsidP="005F0DB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273"/>
              <w:jc w:val="both"/>
              <w:rPr>
                <w:sz w:val="24"/>
                <w:szCs w:val="24"/>
                <w:lang w:val="ru-RU"/>
              </w:rPr>
            </w:pPr>
            <w:r w:rsidRPr="00130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Колмогоров А.Г., Расчет железобетонных конструкций по российским и зарубежным нормам : Учебное издание / Колмогоров А.Г., Плевков В.С. - М. : Издательство АСВ, 2011. - 496 с. - </w:t>
            </w:r>
            <w:r w:rsidRPr="00130519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130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978-5-93093-813-5 - Текст : электронный // ЭБС "Консультант студента" : [сайт]. - </w:t>
            </w:r>
            <w:r w:rsidRPr="00130519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130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HYPERLINK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www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studentlibrary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book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ISBN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97859309381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35.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html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separate"/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</w:rPr>
              <w:t>www</w:t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</w:rPr>
              <w:t>studentlibrary</w:t>
            </w:r>
            <w:proofErr w:type="spellEnd"/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</w:rPr>
              <w:t>book</w:t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</w:rPr>
              <w:t>ISBN</w:t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9785930938135.</w:t>
            </w:r>
            <w:r w:rsidR="00130519" w:rsidRPr="00130519">
              <w:rPr>
                <w:rStyle w:val="a3"/>
                <w:rFonts w:ascii="Times New Roman" w:hAnsi="Times New Roman"/>
                <w:sz w:val="24"/>
                <w:szCs w:val="24"/>
              </w:rPr>
              <w:t>html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130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Режим доступа : по подписке.</w:t>
            </w:r>
            <w:r w:rsidRPr="00130519">
              <w:rPr>
                <w:lang w:val="ru-RU"/>
              </w:rPr>
              <w:t xml:space="preserve"> </w:t>
            </w:r>
          </w:p>
          <w:p w:rsidR="005F0DB6" w:rsidRPr="005F0DB6" w:rsidRDefault="005F0DB6" w:rsidP="005F0DB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27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А. Л. Рекомендации по проектированию трубобетонных колонн круглого и кольцевого поперечного сечения : учебное пособие / А. Л. </w:t>
            </w: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; МГТУ. - Магнитогорск : МГТУ, 2017. - 1 электрон. опт. диск (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HYPERLINK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magtu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informsystema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uploader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fileUpload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?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name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=2813.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pdf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&amp;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show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=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dcatalogues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/1/1133013/2813.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pdf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&amp;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view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=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t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rue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uploader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name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=2813.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pdf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show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/1/1133013/2813.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pdf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view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true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Сведения доступны также на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F0DB6" w:rsidRPr="005F0DB6" w:rsidRDefault="005F0DB6" w:rsidP="005F0DB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27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А. Л. Сбор нагрузок на высотные здания и сооружения : учебное пособие / А. Л. </w:t>
            </w: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А. С. Мельничук ; МГТУ. - Магнитогорск : МГТУ, 2016. - 1 электрон. опт. диск (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HYPERLINK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magtu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informsystema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uploader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fileUpload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?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name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=2360.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pd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f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&amp;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show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=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dcatalogues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/1/1130007/2360.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pdf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&amp;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view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=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true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uploader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name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=2360.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pdf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show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/1/1130007/2360.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pdf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view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true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Сведения доступны также на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F0DB6">
              <w:rPr>
                <w:lang w:val="ru-RU"/>
              </w:rPr>
              <w:t xml:space="preserve"> </w:t>
            </w:r>
          </w:p>
          <w:p w:rsidR="005F0DB6" w:rsidRPr="005F0DB6" w:rsidRDefault="005F0DB6" w:rsidP="005F0DB6">
            <w:pPr>
              <w:pStyle w:val="a4"/>
              <w:numPr>
                <w:ilvl w:val="0"/>
                <w:numId w:val="5"/>
              </w:numPr>
              <w:ind w:left="142" w:firstLine="27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Кузнецов В.С., Прочность монолитных железобетонных перекрытий : Учебное пособие. / Кузнецов В.С., Шапошникова Ю.А. - М. : Издательство АСВ, 2018. - 120 с.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978-5-4323-0291-5 - Текст : электронный // ЭБС "Консультант студента" : [сайт].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HYPERLINK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www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studentlibrary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book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ISBN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9785432302915.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html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www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studentlibrary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book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ISBN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9785432302915.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html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27.10.2020). - Режим доступа : по подписке. </w:t>
            </w:r>
          </w:p>
          <w:p w:rsidR="005F0DB6" w:rsidRPr="005F0DB6" w:rsidRDefault="005F0DB6" w:rsidP="005F0DB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2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Соколов Б.С., Теория силового сопротивления анизотропных материалов сжатию и ее практическое применение : Монография / Соколов Б.С. - М. : Издательство АСВ, 2011. - 160 с.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978-5-93093-810-4 - Текст : электронный // ЭБС "Консультант студента" : [сайт].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HY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PERLINK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www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studentlibrary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book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ISBN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9785930938104.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html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www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studentlibrary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book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ISBN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9785930938104.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html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27.10.2020). - Режим доступа : по подписке.</w:t>
            </w:r>
          </w:p>
          <w:p w:rsidR="005F0DB6" w:rsidRPr="005F0DB6" w:rsidRDefault="005F0DB6" w:rsidP="005F0DB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2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Теличенко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В.И., Технология возведения высотных, большепролетных, специальных зданий : Учебник./ </w:t>
            </w: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Теличенко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В.И., </w:t>
            </w: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Гныря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А.И., </w:t>
            </w:r>
            <w:proofErr w:type="spellStart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Бояринцев</w:t>
            </w:r>
            <w:proofErr w:type="spellEnd"/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А.П. - М. : Издательство АСВ, 2018. - 744 с.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978-5-4323-0197-0 - Текст : электронный // ЭБС "Консультант студента" : [сайт].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HYPERLINK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www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studentlibrary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book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ISBN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9785432301970.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html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www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studentlibrary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book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ISBN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9785432301970.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html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5F0DB6" w:rsidRPr="005F0DB6" w:rsidRDefault="005F0DB6" w:rsidP="005F0DB6">
            <w:pPr>
              <w:pStyle w:val="a4"/>
              <w:spacing w:after="0" w:line="240" w:lineRule="auto"/>
              <w:ind w:left="142" w:firstLine="2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27.10.2020). - Режим доступа : по подписке.</w:t>
            </w:r>
          </w:p>
          <w:p w:rsidR="005F0DB6" w:rsidRPr="005F0DB6" w:rsidRDefault="005F0DB6" w:rsidP="005F0DB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273"/>
              <w:jc w:val="both"/>
              <w:rPr>
                <w:sz w:val="24"/>
                <w:szCs w:val="24"/>
                <w:lang w:val="ru-RU"/>
              </w:rPr>
            </w:pP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Харитонов В.А., Проектирование, строительство и эксплуатация высотных зданий / Харитонов В.А. - М. : Издательство АСВ, 2018. - 346 с.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978-5-93093-956-9 - Текст : электронный // ЭБС "Консультант студента" : [сайт]. - </w:t>
            </w:r>
            <w:r w:rsidRPr="00CF045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begin"/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HYPERLINK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 "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https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://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www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studentlibrary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ru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book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/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ISBN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>9785930939569.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instrText>html</w:instrText>
            </w:r>
            <w:r w:rsidR="00E55E15" w:rsidRPr="00E55E15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instrText xml:space="preserve">" </w:instrTex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www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studentlibrary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book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ISBN</w:t>
            </w:r>
            <w:r w:rsidRPr="005F0DB6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9785930939569.</w:t>
            </w:r>
            <w:r w:rsidRPr="00CF045B">
              <w:rPr>
                <w:rStyle w:val="a3"/>
                <w:rFonts w:ascii="Times New Roman" w:hAnsi="Times New Roman"/>
                <w:sz w:val="24"/>
                <w:szCs w:val="24"/>
              </w:rPr>
              <w:t>html</w:t>
            </w:r>
            <w:r w:rsidR="00E55E15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5F0D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27.10.2020). - Режим доступа : по подписке.</w:t>
            </w:r>
            <w:r w:rsidRPr="005F0DB6">
              <w:rPr>
                <w:lang w:val="ru-RU"/>
              </w:rPr>
              <w:t xml:space="preserve"> </w:t>
            </w:r>
          </w:p>
          <w:p w:rsidR="005F0DB6" w:rsidRPr="00956907" w:rsidRDefault="005F0DB6" w:rsidP="005F0DB6">
            <w:pPr>
              <w:spacing w:after="0" w:line="240" w:lineRule="auto"/>
              <w:ind w:left="142" w:firstLine="273"/>
              <w:jc w:val="both"/>
              <w:rPr>
                <w:sz w:val="24"/>
                <w:szCs w:val="24"/>
                <w:lang w:val="ru-RU"/>
              </w:rPr>
            </w:pPr>
            <w:r w:rsidRPr="00956907">
              <w:rPr>
                <w:lang w:val="ru-RU"/>
              </w:rPr>
              <w:t xml:space="preserve"> </w:t>
            </w:r>
          </w:p>
        </w:tc>
      </w:tr>
    </w:tbl>
    <w:p w:rsidR="00FE5A03" w:rsidRPr="00CC59CC" w:rsidRDefault="00CC59CC">
      <w:pPr>
        <w:rPr>
          <w:sz w:val="0"/>
          <w:szCs w:val="0"/>
          <w:lang w:val="ru-RU"/>
        </w:rPr>
      </w:pPr>
      <w:r w:rsidRPr="00CC59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2045"/>
        <w:gridCol w:w="3222"/>
        <w:gridCol w:w="3797"/>
        <w:gridCol w:w="93"/>
      </w:tblGrid>
      <w:tr w:rsidR="00FE5A03" w:rsidRPr="00E55E15" w:rsidTr="001C2696">
        <w:trPr>
          <w:trHeight w:hRule="exact" w:val="109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FE5A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E5A03" w:rsidRPr="00E55E15" w:rsidTr="001C2696">
        <w:trPr>
          <w:trHeight w:hRule="exact" w:val="138"/>
        </w:trPr>
        <w:tc>
          <w:tcPr>
            <w:tcW w:w="266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2045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3222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3797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</w:tr>
      <w:tr w:rsidR="00FE5A03" w:rsidTr="001C269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E5A03" w:rsidRPr="00E55E15" w:rsidTr="00E55E15">
        <w:trPr>
          <w:trHeight w:hRule="exact" w:val="244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5E15" w:rsidRDefault="00E55E15" w:rsidP="00E55E1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многоэтажного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Сагадатов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Текст : непосредственный.</w:t>
            </w:r>
          </w:p>
          <w:p w:rsidR="00E55E15" w:rsidRDefault="00E55E15" w:rsidP="00E55E1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практи-ческим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Кришан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Текст : непосредственный.</w:t>
            </w:r>
          </w:p>
          <w:p w:rsidR="00FE5A03" w:rsidRPr="005F0DB6" w:rsidRDefault="00FE5A03" w:rsidP="00E55E15">
            <w:pPr>
              <w:pStyle w:val="a4"/>
              <w:spacing w:after="0" w:line="240" w:lineRule="auto"/>
              <w:ind w:left="111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FE5A03" w:rsidRPr="00E55E15" w:rsidTr="001C2696">
        <w:trPr>
          <w:trHeight w:hRule="exact" w:val="138"/>
        </w:trPr>
        <w:tc>
          <w:tcPr>
            <w:tcW w:w="266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2045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3222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3797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</w:tr>
      <w:tr w:rsidR="00FE5A03" w:rsidRPr="00E55E15" w:rsidTr="001C269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 w:rsidTr="001C2696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 w:rsidTr="001C2696">
        <w:trPr>
          <w:trHeight w:hRule="exact" w:val="277"/>
        </w:trPr>
        <w:tc>
          <w:tcPr>
            <w:tcW w:w="266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2045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3222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3797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</w:tr>
      <w:tr w:rsidR="00FE5A03" w:rsidTr="001C269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A03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E5A03" w:rsidTr="001C2696">
        <w:trPr>
          <w:trHeight w:hRule="exact" w:val="555"/>
        </w:trPr>
        <w:tc>
          <w:tcPr>
            <w:tcW w:w="266" w:type="dxa"/>
          </w:tcPr>
          <w:p w:rsidR="00FE5A03" w:rsidRDefault="00FE5A03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FE5A03" w:rsidRDefault="00FE5A03"/>
        </w:tc>
      </w:tr>
      <w:tr w:rsidR="00FE5A03" w:rsidTr="001C2696">
        <w:trPr>
          <w:trHeight w:hRule="exact" w:val="548"/>
        </w:trPr>
        <w:tc>
          <w:tcPr>
            <w:tcW w:w="266" w:type="dxa"/>
          </w:tcPr>
          <w:p w:rsidR="00FE5A03" w:rsidRDefault="00FE5A03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FE5A03" w:rsidRDefault="00FE5A03"/>
        </w:tc>
      </w:tr>
      <w:tr w:rsidR="00FE5A03" w:rsidTr="001C2696">
        <w:trPr>
          <w:trHeight w:hRule="exact" w:val="285"/>
        </w:trPr>
        <w:tc>
          <w:tcPr>
            <w:tcW w:w="266" w:type="dxa"/>
          </w:tcPr>
          <w:p w:rsidR="00FE5A03" w:rsidRDefault="00FE5A03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FE5A03" w:rsidRDefault="00FE5A03"/>
        </w:tc>
      </w:tr>
      <w:tr w:rsidR="00FE5A03" w:rsidTr="001C2696">
        <w:trPr>
          <w:trHeight w:hRule="exact" w:val="826"/>
        </w:trPr>
        <w:tc>
          <w:tcPr>
            <w:tcW w:w="266" w:type="dxa"/>
          </w:tcPr>
          <w:p w:rsidR="00FE5A03" w:rsidRDefault="00FE5A03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FE5A03" w:rsidRDefault="00FE5A03"/>
        </w:tc>
      </w:tr>
      <w:tr w:rsidR="00FE5A03" w:rsidTr="001C2696">
        <w:trPr>
          <w:trHeight w:hRule="exact" w:val="555"/>
        </w:trPr>
        <w:tc>
          <w:tcPr>
            <w:tcW w:w="266" w:type="dxa"/>
          </w:tcPr>
          <w:p w:rsidR="00FE5A03" w:rsidRDefault="00FE5A03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в.2014</w:t>
            </w:r>
            <w: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Д-894-14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14.07.2014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FE5A03" w:rsidRDefault="00FE5A03"/>
        </w:tc>
      </w:tr>
      <w:tr w:rsidR="001C2696" w:rsidTr="001C2696">
        <w:trPr>
          <w:trHeight w:hRule="exact" w:val="772"/>
        </w:trPr>
        <w:tc>
          <w:tcPr>
            <w:tcW w:w="266" w:type="dxa"/>
          </w:tcPr>
          <w:p w:rsidR="001C2696" w:rsidRDefault="001C2696" w:rsidP="001C2696"/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2696" w:rsidRDefault="001C2696" w:rsidP="001C26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2696" w:rsidRDefault="001C2696" w:rsidP="001C26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2696" w:rsidRDefault="001C2696" w:rsidP="001C26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1C2696" w:rsidRDefault="001C2696" w:rsidP="001C2696"/>
        </w:tc>
      </w:tr>
      <w:tr w:rsidR="00FE5A03" w:rsidRPr="00E55E15" w:rsidTr="001C269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Tr="001C2696">
        <w:trPr>
          <w:trHeight w:hRule="exact" w:val="270"/>
        </w:trPr>
        <w:tc>
          <w:tcPr>
            <w:tcW w:w="266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52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3" w:type="dxa"/>
          </w:tcPr>
          <w:p w:rsidR="00FE5A03" w:rsidRDefault="00FE5A03"/>
        </w:tc>
      </w:tr>
      <w:tr w:rsidR="00FE5A03" w:rsidTr="001C2696">
        <w:trPr>
          <w:trHeight w:hRule="exact" w:val="14"/>
        </w:trPr>
        <w:tc>
          <w:tcPr>
            <w:tcW w:w="266" w:type="dxa"/>
          </w:tcPr>
          <w:p w:rsidR="00FE5A03" w:rsidRDefault="00FE5A03"/>
        </w:tc>
        <w:tc>
          <w:tcPr>
            <w:tcW w:w="52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3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2696" w:rsidRPr="001C2696" w:rsidRDefault="00CC59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="001C2696" w:rsidRPr="00CC3B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:rsidR="00FE5A03" w:rsidRDefault="00CC5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3" w:type="dxa"/>
          </w:tcPr>
          <w:p w:rsidR="00FE5A03" w:rsidRDefault="00FE5A03"/>
        </w:tc>
      </w:tr>
      <w:tr w:rsidR="00FE5A03" w:rsidTr="001C2696">
        <w:trPr>
          <w:trHeight w:hRule="exact" w:val="811"/>
        </w:trPr>
        <w:tc>
          <w:tcPr>
            <w:tcW w:w="266" w:type="dxa"/>
          </w:tcPr>
          <w:p w:rsidR="00FE5A03" w:rsidRDefault="00FE5A03"/>
        </w:tc>
        <w:tc>
          <w:tcPr>
            <w:tcW w:w="52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3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FE5A03"/>
        </w:tc>
        <w:tc>
          <w:tcPr>
            <w:tcW w:w="93" w:type="dxa"/>
          </w:tcPr>
          <w:p w:rsidR="00FE5A03" w:rsidRDefault="00FE5A03"/>
        </w:tc>
      </w:tr>
      <w:tr w:rsidR="00FE5A03" w:rsidTr="001C2696">
        <w:trPr>
          <w:trHeight w:hRule="exact" w:val="555"/>
        </w:trPr>
        <w:tc>
          <w:tcPr>
            <w:tcW w:w="266" w:type="dxa"/>
          </w:tcPr>
          <w:p w:rsidR="00FE5A03" w:rsidRDefault="00FE5A03"/>
        </w:tc>
        <w:tc>
          <w:tcPr>
            <w:tcW w:w="5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C59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C59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1C2696" w:rsidRPr="00CC3B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  <w:p w:rsidR="001C2696" w:rsidRDefault="001C269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" w:type="dxa"/>
          </w:tcPr>
          <w:p w:rsidR="00FE5A03" w:rsidRDefault="00FE5A03"/>
        </w:tc>
      </w:tr>
      <w:tr w:rsidR="00FE5A03" w:rsidTr="001C2696">
        <w:trPr>
          <w:trHeight w:hRule="exact" w:val="555"/>
        </w:trPr>
        <w:tc>
          <w:tcPr>
            <w:tcW w:w="266" w:type="dxa"/>
          </w:tcPr>
          <w:p w:rsidR="00FE5A03" w:rsidRDefault="00FE5A03"/>
        </w:tc>
        <w:tc>
          <w:tcPr>
            <w:tcW w:w="5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Pr="00CC59CC" w:rsidRDefault="00CC5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C59CC">
              <w:rPr>
                <w:lang w:val="ru-RU"/>
              </w:rPr>
              <w:t xml:space="preserve"> 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A03" w:rsidRDefault="00CC59C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1C2696" w:rsidRPr="00CC3B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  <w:p w:rsidR="001C2696" w:rsidRDefault="001C269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" w:type="dxa"/>
          </w:tcPr>
          <w:p w:rsidR="00FE5A03" w:rsidRDefault="00FE5A03"/>
        </w:tc>
      </w:tr>
      <w:tr w:rsidR="00FE5A03" w:rsidRPr="00E55E15" w:rsidTr="001C269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 w:rsidTr="001C2696">
        <w:trPr>
          <w:trHeight w:hRule="exact" w:val="138"/>
        </w:trPr>
        <w:tc>
          <w:tcPr>
            <w:tcW w:w="266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2045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3222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3797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FE5A03" w:rsidRPr="00CC59CC" w:rsidRDefault="00FE5A03">
            <w:pPr>
              <w:rPr>
                <w:lang w:val="ru-RU"/>
              </w:rPr>
            </w:pPr>
          </w:p>
        </w:tc>
      </w:tr>
      <w:tr w:rsidR="00FE5A03" w:rsidRPr="00E55E15" w:rsidTr="001C2696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 w:rsidTr="001C2696">
        <w:trPr>
          <w:trHeight w:hRule="exact" w:val="14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C59CC">
              <w:rPr>
                <w:lang w:val="ru-RU"/>
              </w:rPr>
              <w:t xml:space="preserve"> </w:t>
            </w:r>
            <w:r w:rsidR="001C2696"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C59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C59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C59CC">
              <w:rPr>
                <w:lang w:val="ru-RU"/>
              </w:rPr>
              <w:t xml:space="preserve"> </w:t>
            </w:r>
          </w:p>
          <w:p w:rsidR="00FE5A03" w:rsidRPr="00CC59CC" w:rsidRDefault="00CC5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CC59CC">
              <w:rPr>
                <w:lang w:val="ru-RU"/>
              </w:rPr>
              <w:t xml:space="preserve"> </w:t>
            </w:r>
            <w:r w:rsidRPr="00CC5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CC59CC">
              <w:rPr>
                <w:lang w:val="ru-RU"/>
              </w:rPr>
              <w:t xml:space="preserve"> </w:t>
            </w:r>
          </w:p>
        </w:tc>
      </w:tr>
      <w:tr w:rsidR="00FE5A03" w:rsidRPr="00E55E15" w:rsidTr="001C2696">
        <w:trPr>
          <w:trHeight w:hRule="exact" w:val="2974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A03" w:rsidRPr="00CC59CC" w:rsidRDefault="00FE5A03">
            <w:pPr>
              <w:rPr>
                <w:lang w:val="ru-RU"/>
              </w:rPr>
            </w:pPr>
          </w:p>
        </w:tc>
      </w:tr>
    </w:tbl>
    <w:p w:rsidR="00CC59CC" w:rsidRDefault="00CC59CC">
      <w:pPr>
        <w:rPr>
          <w:lang w:val="ru-RU"/>
        </w:rPr>
      </w:pPr>
    </w:p>
    <w:p w:rsidR="00FE5A03" w:rsidRDefault="00CC59CC" w:rsidP="001C2696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Приложение 1</w:t>
      </w:r>
    </w:p>
    <w:p w:rsidR="00CC59CC" w:rsidRPr="00CC59CC" w:rsidRDefault="00CC59CC" w:rsidP="00CC59C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CC5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включает в себя подготовку к занятиям: поиск и изучение литературы, сбор и анализ иллюстративного материала.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лучшей организации времени при изучении дисциплины «Сталежелезобетонные конструкции» студенту рекомендуется заниматься самостоятельной работой после каждого лекционного и практического занятия в течение всего семестра.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изучении дисциплины студенту следует работать в следующей последовательности: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ознакомиться с особенностями работы каждого конструктивного элемента;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изучить основные конструктивные особенности данного элемента и узлы его сопряжения с другими конструкциями;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определить расчетную схему элемента;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изучить особенности расчетов по 1-й и 2-й группам предельных состояний.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CC59CC" w:rsidRPr="00CC59CC" w:rsidRDefault="00CC59CC" w:rsidP="00CC59CC">
      <w:pPr>
        <w:widowControl w:val="0"/>
        <w:tabs>
          <w:tab w:val="left" w:pos="993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 №1 «Тестовые задания»</w:t>
      </w:r>
    </w:p>
    <w:p w:rsidR="00CC59CC" w:rsidRPr="00CC59CC" w:rsidRDefault="00CC59CC" w:rsidP="00CC59CC">
      <w:pPr>
        <w:widowControl w:val="0"/>
        <w:tabs>
          <w:tab w:val="left" w:pos="993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9C784C8" wp14:editId="463D9F02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2259623" cy="914400"/>
            <wp:effectExtent l="0" t="0" r="7620" b="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рисунке приведена   конструкция сталежелезобетонной плиты, армированная профилированным настилом.     Укажите на рисунке цифру соответствующего элемента:</w:t>
      </w:r>
    </w:p>
    <w:p w:rsidR="00CC59CC" w:rsidRPr="00CC59CC" w:rsidRDefault="00CC59CC" w:rsidP="00CC5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1 </w:t>
      </w:r>
      <w:r w:rsidRPr="00CC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стальной профилированный настил с рифлеными стенками гофров; </w:t>
      </w:r>
    </w:p>
    <w:p w:rsidR="00CC59CC" w:rsidRPr="00CC59CC" w:rsidRDefault="00CC59CC" w:rsidP="00CC5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2 </w:t>
      </w:r>
      <w:r w:rsidRPr="00CC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элемент балочной клетки; </w:t>
      </w:r>
      <w:r w:rsidRPr="00CC5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3 </w:t>
      </w:r>
      <w:r w:rsidRPr="00CC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монолитный бетон перекрытия; </w:t>
      </w:r>
    </w:p>
    <w:p w:rsidR="00CC59CC" w:rsidRPr="00CC59CC" w:rsidRDefault="00CC59CC" w:rsidP="00CC5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4 </w:t>
      </w:r>
      <w:r w:rsidRPr="00CC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стержневой анкер; </w:t>
      </w:r>
      <w:r w:rsidRPr="00CC5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5 </w:t>
      </w:r>
      <w:r w:rsidRPr="00CC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— сетка </w:t>
      </w:r>
      <w:proofErr w:type="spellStart"/>
      <w:r w:rsidRPr="00CC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противоусадочного</w:t>
      </w:r>
      <w:proofErr w:type="spellEnd"/>
      <w:r w:rsidRPr="00CC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армирования; 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6 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соединение гофрированных профилей между собой</w:t>
      </w:r>
      <w:r w:rsidRPr="00CC59C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; 7 – 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гибкая арматура.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Каким требованиям должны удовлетворять сталежелезобетонные конструкции: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безопасности;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эксплуатационной пригодности;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долговечности;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всем перечисленным.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59CC" w:rsidRPr="00CC59CC" w:rsidRDefault="00CC59CC" w:rsidP="00CC5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/>
        </w:rPr>
      </w:pPr>
      <w:r w:rsidRPr="00CC5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3. </w:t>
      </w:r>
      <w:r w:rsidRPr="00CC59C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/>
        </w:rPr>
        <w:t xml:space="preserve">Стальной профилированный настил не допускается применять в качестве внешней арматуры плит при следующих условиях: </w:t>
      </w:r>
    </w:p>
    <w:p w:rsidR="00CC59CC" w:rsidRPr="00CC59CC" w:rsidRDefault="00CC59CC" w:rsidP="00CC5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C59CC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а) при воздействии средне- и сильноагрессивной среды по СП 28.13330; </w:t>
      </w:r>
    </w:p>
    <w:p w:rsidR="00CC59CC" w:rsidRPr="00CC59CC" w:rsidRDefault="00CC59CC" w:rsidP="00CC5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C59CC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б) при динамических воздействиях с коэффициентом асимметрии цикла </w:t>
      </w:r>
      <w:proofErr w:type="gramStart"/>
      <w:r w:rsidRPr="00CC59C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ru-RU" w:eastAsia="ru-RU"/>
        </w:rPr>
        <w:t xml:space="preserve">ρ </w:t>
      </w:r>
      <w:r w:rsidRPr="00CC59CC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&gt;</w:t>
      </w:r>
      <w:proofErr w:type="gramEnd"/>
      <w:r w:rsidRPr="00CC59CC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0.7; </w:t>
      </w:r>
    </w:p>
    <w:p w:rsidR="00CC59CC" w:rsidRPr="00CC59CC" w:rsidRDefault="00CC59CC" w:rsidP="00CC5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CC59CC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в) при температуре выше плюс 40°С или ниже минус 50°С; 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г) при влажности менее 60% без дополнительного защитного покрытия, обеспечивающего его коррозионную стойкость.</w:t>
      </w: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CC59CC" w:rsidRPr="00CC59CC" w:rsidRDefault="00CC59CC" w:rsidP="00CC59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Полная потеря несущей способности сжатого трубобетонного элемента характеризуется невозможностью его дальнейшего нагружения и сопровождается видами разрушения:</w:t>
      </w:r>
    </w:p>
    <w:p w:rsidR="00CC59CC" w:rsidRPr="00CC59CC" w:rsidRDefault="00CC59CC" w:rsidP="00CC59CC">
      <w:pPr>
        <w:tabs>
          <w:tab w:val="center" w:pos="5089"/>
          <w:tab w:val="left" w:pos="7303"/>
          <w:tab w:val="left" w:pos="8679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</w:t>
      </w:r>
      <w:r w:rsidRPr="00CC59CC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раздроблением бетонного ядра с одновременной местной потерей устойчивости оболочки;</w:t>
      </w:r>
    </w:p>
    <w:p w:rsidR="00CC59CC" w:rsidRPr="00CC59CC" w:rsidRDefault="00CC59CC" w:rsidP="00CC59CC">
      <w:pPr>
        <w:tabs>
          <w:tab w:val="center" w:pos="5089"/>
          <w:tab w:val="left" w:pos="7303"/>
          <w:tab w:val="left" w:pos="8679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б) раздроблением бетонного ядра и разрывом стальной оболочки в поперечном направлении;</w:t>
      </w:r>
    </w:p>
    <w:p w:rsidR="00CC59CC" w:rsidRPr="00CC59CC" w:rsidRDefault="00CC59CC" w:rsidP="00CC59CC">
      <w:pPr>
        <w:tabs>
          <w:tab w:val="center" w:pos="5089"/>
          <w:tab w:val="left" w:pos="7303"/>
          <w:tab w:val="left" w:pos="8679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в) потерей местной устойчивости оболочки без раздробления бетонного ядра.</w:t>
      </w:r>
    </w:p>
    <w:p w:rsidR="00CC59CC" w:rsidRPr="00CC59CC" w:rsidRDefault="00CC59CC" w:rsidP="00CC59CC">
      <w:pPr>
        <w:tabs>
          <w:tab w:val="center" w:pos="5089"/>
          <w:tab w:val="left" w:pos="7303"/>
          <w:tab w:val="left" w:pos="8679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</w:p>
    <w:p w:rsidR="00CC59CC" w:rsidRPr="00CC59CC" w:rsidRDefault="00CC59CC" w:rsidP="00CC59CC">
      <w:pPr>
        <w:tabs>
          <w:tab w:val="center" w:pos="5089"/>
          <w:tab w:val="left" w:pos="7303"/>
          <w:tab w:val="left" w:pos="8679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  <w:r w:rsidRPr="00CC59CC">
        <w:rPr>
          <w:rFonts w:ascii="Times New Roman" w:eastAsia="Calibri" w:hAnsi="Times New Roman" w:cs="Times New Roman"/>
          <w:kern w:val="24"/>
          <w:sz w:val="24"/>
          <w:lang w:val="ru-RU" w:eastAsia="ru-RU"/>
        </w:rPr>
        <w:t>Задания на решение задач из профессиональной области</w:t>
      </w:r>
    </w:p>
    <w:p w:rsidR="00CC59CC" w:rsidRPr="00CC59CC" w:rsidRDefault="00CC59CC" w:rsidP="00CC59CC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трубобетонная колонна круглого поперечного сечения для здания со связевым каркасом и высотой этажа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4,2 м. Диаметр стальной трубы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d 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630 мм. Толщина стенки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12 мм. Сталь класса С345 (марки 09Г2С), </w:t>
      </w:r>
      <w:proofErr w:type="spellStart"/>
      <w:proofErr w:type="gram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s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gramEnd"/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= 345 МПа, </w:t>
      </w:r>
      <w:proofErr w:type="spell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s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= 200 ГПа. Для изготовления используется самоуплотняющаяся бетонная смесь. Бетон тяжелый на базальтовом щебне с классом прочности на сжатие В40. Нормативное сопротивление бетона сжатию </w:t>
      </w:r>
      <w:proofErr w:type="spell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bn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29 МПа. Подача самоуплотняющейся бетонной смеси при формовании колонны осуществляется снизу-вверх, поэтому коэффициент условий работы γ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1,0.  Коэффициент, учитывающий длительность действия статической нагрузки γ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0,9. Определить несущую способность колонны при длительном действии сжимающей силы, приложенной со случайным эксцентриситетом.</w:t>
      </w:r>
    </w:p>
    <w:p w:rsidR="00CC59CC" w:rsidRPr="00CC59CC" w:rsidRDefault="00CC59CC" w:rsidP="00CC59CC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трубобетонная колонна круглого поперечного сечения для здания со связевым каркасом. Колонна высотой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= 6,3 м загружена сжимающей силой с одинаковым эксцентриситетом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150 мм по всей длине колонны. Диаметр стальной трубы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d 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630 мм. Толщина стенки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12 мм. Сталь класса С345 (марки 09Г2С), </w:t>
      </w:r>
      <w:proofErr w:type="spellStart"/>
      <w:proofErr w:type="gram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s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gramEnd"/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= 345 МПа, </w:t>
      </w:r>
      <w:proofErr w:type="spell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s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= 200 ГПа. Для изготовления используется самоуплотняющаяся бетонная смесь. Бетон тяжелый на базальтовом щебне с классом прочности на сжатие В40. Нормативное сопротивление бетона сжатию </w:t>
      </w:r>
      <w:proofErr w:type="spell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bn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29 МПа. Подача самоуплотняющейся бетонной смеси при формовании колонны осуществляется снизу-вверх, поэтому коэффициент условий работы γ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1,0.  Коэффициент, учитывающий длительность действия статической нагрузки γ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0,9. Определить несущую способность колонны.</w:t>
      </w:r>
    </w:p>
    <w:p w:rsidR="00CC59CC" w:rsidRPr="00CC59CC" w:rsidRDefault="00CC59CC" w:rsidP="00CC59CC">
      <w:pPr>
        <w:tabs>
          <w:tab w:val="center" w:pos="5089"/>
          <w:tab w:val="left" w:pos="7303"/>
          <w:tab w:val="left" w:pos="8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sectPr w:rsidR="00CC59CC" w:rsidRPr="00CC59CC" w:rsidSect="006E5AF3">
          <w:pgSz w:w="11907" w:h="16840" w:code="9"/>
          <w:pgMar w:top="1134" w:right="851" w:bottom="851" w:left="1701" w:header="720" w:footer="720" w:gutter="0"/>
          <w:cols w:space="720"/>
          <w:noEndnote/>
          <w:docGrid w:linePitch="299"/>
        </w:sect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Дано: трубобетонная колонна круглого поперечного сечения для здания со связевым каркасом. Колонна высотой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= 6,3 м загружена сжимающей силой, приложенной к ее верхнему и нижнему торцам с разными по знаку, но одинаковыми по модулю эксцентриситетами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01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150 мм и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02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=-150 мм. Диаметр стальной трубы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d 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630 мм. Толщина стенки </w:t>
      </w:r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12 мм. Сталь класса С345 (марки 09Г2С), </w:t>
      </w:r>
      <w:proofErr w:type="spellStart"/>
      <w:proofErr w:type="gram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s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gramEnd"/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= 345 МПа, </w:t>
      </w:r>
      <w:proofErr w:type="spell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s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= 200 ГПа. Для изготовления используется самоуплотняющаяся бетонная смесь. Бетон тяжелый на базальтовом щебне с классом прочности на сжатие В40. Нормативное сопротивление бетона сжатию </w:t>
      </w:r>
      <w:proofErr w:type="spellStart"/>
      <w:r w:rsidRPr="00CC59CC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bn</w:t>
      </w:r>
      <w:proofErr w:type="spellEnd"/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29 МПа. Подача самоуплотняющейся бетонной смеси при формовании колонны осуществляется снизу-вверх, поэтому коэффициент условий работы γ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1,0. Коэффициент, учитывающий длительность действия статической нагрузки γ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b</w:t>
      </w:r>
      <w:r w:rsidRPr="00CC59CC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</w:t>
      </w: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0,9. Определить несущую способность колонны.</w:t>
      </w:r>
    </w:p>
    <w:p w:rsidR="00CC59CC" w:rsidRDefault="00CC59CC" w:rsidP="00CC59CC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CC59CC" w:rsidRPr="00CC59CC" w:rsidRDefault="00CC59CC" w:rsidP="00CC59C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16"/>
          <w:szCs w:val="24"/>
          <w:lang w:val="x-none" w:eastAsia="x-none"/>
        </w:rPr>
      </w:pPr>
      <w:r w:rsidRPr="00CC59CC">
        <w:rPr>
          <w:rFonts w:ascii="Times New Roman" w:eastAsia="Times New Roman" w:hAnsi="Times New Roman" w:cs="Times New Roman"/>
          <w:b/>
          <w:bCs/>
          <w:iCs/>
          <w:sz w:val="16"/>
          <w:szCs w:val="24"/>
          <w:lang w:val="x-none" w:eastAsia="x-none"/>
        </w:rPr>
        <w:t>Оценочные средства для проведения промежуточной аттестации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</w:t>
      </w:r>
    </w:p>
    <w:p w:rsidR="00CC59CC" w:rsidRPr="00CC59CC" w:rsidRDefault="00CC59CC" w:rsidP="00CC59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493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509"/>
        <w:gridCol w:w="6543"/>
      </w:tblGrid>
      <w:tr w:rsidR="00CC59CC" w:rsidRPr="00CC59CC" w:rsidTr="00F80651">
        <w:trPr>
          <w:trHeight w:val="753"/>
          <w:tblHeader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Индикатор достижения компетенции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C59CC" w:rsidRPr="00E55E15" w:rsidTr="00F80651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113" w:type="dxa"/>
            </w:tcMar>
          </w:tcPr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ПК-1: Умение формировать конструктивную систему и расчетные схемы зданий, сооружений и их элементов; выполнять расчеты несущей способности строительных конструкций в программном комплексе; осуществлять анализ полученных расчетных данных</w:t>
            </w:r>
          </w:p>
        </w:tc>
      </w:tr>
      <w:tr w:rsidR="00CC59CC" w:rsidRPr="00E55E15" w:rsidTr="00F80651">
        <w:trPr>
          <w:trHeight w:val="3877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9CC" w:rsidRPr="00CC59CC" w:rsidRDefault="00CC59CC" w:rsidP="00CC59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Verdana" w:eastAsia="Times New Roman" w:hAnsi="Verdana" w:cs="Times New Roman"/>
                <w:color w:val="201F35"/>
                <w:sz w:val="17"/>
                <w:szCs w:val="17"/>
                <w:shd w:val="clear" w:color="auto" w:fill="FFFFFF"/>
                <w:lang w:val="ru-RU" w:eastAsia="ru-RU"/>
              </w:rPr>
              <w:t>ПК-1.1: Выполняет расчет несущей способности и подбирает сечение элементов конструкций при помощи программных комплексов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ind w:left="5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Инженерная методика расчета несущей способности трубобетонных колонн круглого поперечного сечения.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ind w:left="5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Инженерная методика расчета несущей способности трубобетонных колонн квадратного поперечного сечения.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ind w:left="5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Инженерная методика расчета несущей способности трубобетонных колонн кольцевого поперечного сечения.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ind w:left="5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Инженерная методика расчета несущей способности предварительно обжатых трубобетонных колонн.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ind w:left="5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несущей способности трубобетонных колонн по нелинейной деформационной модели. Основы и последовательность расчета.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ind w:left="5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несущей способности трубобетонных колонн по нелинейной деформационной модели. Построение диаграммы деформирования бетона.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ind w:left="5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несущей способности трубобетонных колонн по нелинейной деформационной модели. Построение диаграммы деформирования стальной оболочки. Гипотеза А.А. Ильюшина.</w:t>
            </w:r>
          </w:p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несущей способности трубобетонных колонн по нелинейной деформационной модели. Определение координат параметрических точек для диаграмм деформирования бетонного ядра, стальной оболочки и арматуры.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расчетов изгибаемых сталежелезобетонных конструкций.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расчетов сжатых сталежелезобетонных конструкций.</w:t>
            </w:r>
          </w:p>
          <w:p w:rsidR="00CC59CC" w:rsidRPr="00CC59CC" w:rsidRDefault="00CC59CC" w:rsidP="00CC59CC">
            <w:pPr>
              <w:numPr>
                <w:ilvl w:val="0"/>
                <w:numId w:val="2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Расчет сжатых сталежелезобетонных конструкций по предельным состояниям второй группы.</w:t>
            </w:r>
          </w:p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C59CC" w:rsidRPr="00E55E15" w:rsidTr="00F80651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113" w:type="dxa"/>
            </w:tcMar>
          </w:tcPr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ПК-2: Умение конструировать узловые соединения, стыки и соединения элементов металлических, железобетонных и деревянных конструкций, выполнять подготовку комплекта рабочей документации на здания и сооружения</w:t>
            </w:r>
          </w:p>
        </w:tc>
      </w:tr>
      <w:tr w:rsidR="00CC59CC" w:rsidRPr="00E55E15" w:rsidTr="00F80651">
        <w:trPr>
          <w:trHeight w:val="3877"/>
          <w:jc w:val="center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9CC" w:rsidRPr="00CC59CC" w:rsidRDefault="00CC59CC" w:rsidP="00CC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ПК-2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9CC" w:rsidRPr="00CC59CC" w:rsidRDefault="00CC59CC" w:rsidP="00CC59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Verdana" w:eastAsia="Times New Roman" w:hAnsi="Verdana" w:cs="Times New Roman"/>
                <w:color w:val="201F35"/>
                <w:sz w:val="17"/>
                <w:szCs w:val="17"/>
                <w:shd w:val="clear" w:color="auto" w:fill="FFFFFF"/>
                <w:lang w:val="ru-RU" w:eastAsia="ru-RU"/>
              </w:rPr>
              <w:t>ПК-2.1: Разрабатывает и составляет чертежи элементов строительных конструкций, чертежи их соединений, разрабатывает спецификации элементов конструкц</w:t>
            </w:r>
            <w:r w:rsidRPr="00CC59CC">
              <w:rPr>
                <w:rFonts w:ascii="Verdana" w:eastAsia="Times New Roman" w:hAnsi="Verdana" w:cs="Times New Roman"/>
                <w:b/>
                <w:color w:val="201F35"/>
                <w:sz w:val="17"/>
                <w:szCs w:val="17"/>
                <w:shd w:val="clear" w:color="auto" w:fill="FFFFFF"/>
                <w:lang w:val="ru-RU" w:eastAsia="ru-RU"/>
              </w:rPr>
              <w:t>и</w:t>
            </w:r>
            <w:r w:rsidRPr="00CC59CC">
              <w:rPr>
                <w:rFonts w:ascii="Verdana" w:eastAsia="Times New Roman" w:hAnsi="Verdana" w:cs="Times New Roman"/>
                <w:color w:val="201F35"/>
                <w:sz w:val="17"/>
                <w:szCs w:val="17"/>
                <w:shd w:val="clear" w:color="auto" w:fill="FFFFFF"/>
                <w:lang w:val="ru-RU" w:eastAsia="ru-RU"/>
              </w:rPr>
              <w:t>й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59CC" w:rsidRPr="00CC59CC" w:rsidRDefault="00CC59CC" w:rsidP="00CC59CC">
            <w:pPr>
              <w:numPr>
                <w:ilvl w:val="0"/>
                <w:numId w:val="3"/>
              </w:numPr>
              <w:tabs>
                <w:tab w:val="left" w:pos="51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C59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Конструктивные особенности трубобетонных колонн.</w:t>
            </w:r>
          </w:p>
          <w:p w:rsidR="00CC59CC" w:rsidRPr="00CC59CC" w:rsidRDefault="00CC59CC" w:rsidP="00CC59CC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Перечислите все расчеты по предельным состояниям первой группы.</w:t>
            </w:r>
          </w:p>
          <w:p w:rsidR="00CC59CC" w:rsidRPr="00CC59CC" w:rsidRDefault="00CC59CC" w:rsidP="00CC59CC">
            <w:pPr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Полная потеря несущей способности сжатого трубобетонного элемента характеризуется невозможностью его дальнейшего нагружения и сопровождается видами разрушения:</w:t>
            </w:r>
          </w:p>
          <w:p w:rsidR="00CC59CC" w:rsidRPr="00CC59CC" w:rsidRDefault="00CC59CC" w:rsidP="00CC59CC">
            <w:pPr>
              <w:spacing w:after="60" w:line="240" w:lineRule="auto"/>
              <w:ind w:left="5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раздроблением бетонного ядра с одновременной местной потерей устойчивости оболочки;</w:t>
            </w:r>
          </w:p>
          <w:p w:rsidR="00CC59CC" w:rsidRPr="00CC59CC" w:rsidRDefault="00CC59CC" w:rsidP="00CC59CC">
            <w:pPr>
              <w:spacing w:after="60" w:line="240" w:lineRule="auto"/>
              <w:ind w:left="5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раздроблением бетонного ядра и разрывом стальной оболочки в поперечном направлении;</w:t>
            </w:r>
          </w:p>
          <w:p w:rsidR="00CC59CC" w:rsidRPr="00CC59CC" w:rsidRDefault="00CC59CC" w:rsidP="00CC59CC">
            <w:pPr>
              <w:spacing w:after="60" w:line="240" w:lineRule="auto"/>
              <w:ind w:left="5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потерей местной устойчивости оболочки без раздробления бетонного ядра.</w:t>
            </w:r>
          </w:p>
          <w:p w:rsidR="00CC59CC" w:rsidRPr="00CC59CC" w:rsidRDefault="00CC59CC" w:rsidP="00CC59CC">
            <w:pPr>
              <w:tabs>
                <w:tab w:val="left" w:pos="51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9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 определить жесткость рассматриваемого сечения сталежелезобетонного элемента?</w:t>
            </w:r>
          </w:p>
        </w:tc>
      </w:tr>
    </w:tbl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CC59CC" w:rsidRPr="00CC59CC" w:rsidRDefault="00CC59CC" w:rsidP="00CC59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CC59CC" w:rsidRPr="00CC59CC" w:rsidRDefault="00CC59CC" w:rsidP="00CC59CC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  <w:r w:rsidRPr="00CC59CC">
        <w:rPr>
          <w:rFonts w:ascii="Times New Roman" w:eastAsia="Calibri" w:hAnsi="Times New Roman" w:cs="Times New Roman"/>
          <w:b/>
          <w:sz w:val="24"/>
          <w:lang w:val="ru-RU"/>
        </w:rPr>
        <w:t>б) Порядок проведения промежуточной аттестации, показатели и критерии оценивания</w:t>
      </w:r>
    </w:p>
    <w:p w:rsidR="00CC59CC" w:rsidRPr="00CC59CC" w:rsidRDefault="00CC59CC" w:rsidP="00CC59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>Аттестация по дисциплине «</w:t>
      </w:r>
      <w:r w:rsidR="00E94E8F">
        <w:rPr>
          <w:rFonts w:ascii="Times New Roman" w:eastAsia="Calibri" w:hAnsi="Times New Roman" w:cs="Times New Roman"/>
          <w:sz w:val="24"/>
          <w:szCs w:val="24"/>
          <w:lang w:val="ru-RU"/>
        </w:rPr>
        <w:t>Проектирование с</w:t>
      </w:r>
      <w:r w:rsidRPr="00CC59C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талежелезобетонны</w:t>
      </w:r>
      <w:r w:rsidR="00E94E8F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х</w:t>
      </w:r>
      <w:r w:rsidRPr="00CC59C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конструкци</w:t>
      </w:r>
      <w:r w:rsidR="00E94E8F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й</w:t>
      </w:r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 и навыков, проводится в форме зачета по итогам 5 семестра в устной и письменной формах.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формируемыми компетенциями и планируемыми результатами обучения:</w:t>
      </w:r>
    </w:p>
    <w:p w:rsidR="00CC59CC" w:rsidRPr="00CC59CC" w:rsidRDefault="00CC59CC" w:rsidP="00CC59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CC59CC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«зачтено»</w:t>
      </w:r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305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30519" w:rsidRPr="00CC59CC">
        <w:rPr>
          <w:lang w:val="ru-RU"/>
        </w:rPr>
        <w:t xml:space="preserve"> </w:t>
      </w:r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>показывает знания на уровне воспроизведения и объяснения информации, интеллектуальные навыки решения простых задач;</w:t>
      </w:r>
    </w:p>
    <w:p w:rsidR="00CC59CC" w:rsidRPr="00CC59CC" w:rsidRDefault="00CC59CC" w:rsidP="00CC59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>– на оценку «</w:t>
      </w:r>
      <w:proofErr w:type="spellStart"/>
      <w:r w:rsidRPr="00CC59C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незачтено</w:t>
      </w:r>
      <w:proofErr w:type="spellEnd"/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1305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магистрант</w:t>
      </w:r>
      <w:r w:rsidR="00130519" w:rsidRPr="00CC59CC">
        <w:rPr>
          <w:lang w:val="ru-RU"/>
        </w:rPr>
        <w:t xml:space="preserve"> </w:t>
      </w:r>
      <w:r w:rsidRPr="00CC59CC">
        <w:rPr>
          <w:rFonts w:ascii="Times New Roman" w:eastAsia="Calibri" w:hAnsi="Times New Roman" w:cs="Times New Roman"/>
          <w:sz w:val="24"/>
          <w:szCs w:val="24"/>
          <w:lang w:val="ru-RU"/>
        </w:rPr>
        <w:t>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получения зачета по дисциплине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суждений.</w:t>
      </w:r>
    </w:p>
    <w:p w:rsidR="00CC59CC" w:rsidRPr="00CC59CC" w:rsidRDefault="00CC59CC" w:rsidP="00CC5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59CC" w:rsidRPr="00CC59CC" w:rsidRDefault="00CC59CC" w:rsidP="00CC59CC">
      <w:pPr>
        <w:rPr>
          <w:rFonts w:ascii="Calibri" w:eastAsia="Times New Roman" w:hAnsi="Calibri" w:cs="Times New Roman"/>
          <w:lang w:val="ru-RU" w:eastAsia="ru-RU"/>
        </w:rPr>
      </w:pPr>
    </w:p>
    <w:p w:rsidR="00CC59CC" w:rsidRPr="00CC59CC" w:rsidRDefault="00CC59CC" w:rsidP="00CC59CC">
      <w:pPr>
        <w:jc w:val="right"/>
        <w:rPr>
          <w:lang w:val="ru-RU"/>
        </w:rPr>
      </w:pPr>
    </w:p>
    <w:sectPr w:rsidR="00CC59CC" w:rsidRPr="00CC59C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82B"/>
    <w:multiLevelType w:val="hybridMultilevel"/>
    <w:tmpl w:val="7654FC6C"/>
    <w:lvl w:ilvl="0" w:tplc="361C5B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0F3DAF"/>
    <w:multiLevelType w:val="hybridMultilevel"/>
    <w:tmpl w:val="A358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05AC4"/>
    <w:multiLevelType w:val="hybridMultilevel"/>
    <w:tmpl w:val="9F088ECA"/>
    <w:lvl w:ilvl="0" w:tplc="4BAC5A1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6E284B9C"/>
    <w:multiLevelType w:val="hybridMultilevel"/>
    <w:tmpl w:val="521C8EE0"/>
    <w:lvl w:ilvl="0" w:tplc="575E3798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79DE0F86"/>
    <w:multiLevelType w:val="hybridMultilevel"/>
    <w:tmpl w:val="38B8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0519"/>
    <w:rsid w:val="001C2696"/>
    <w:rsid w:val="001F0BC7"/>
    <w:rsid w:val="00512287"/>
    <w:rsid w:val="00556AC1"/>
    <w:rsid w:val="005F0DB6"/>
    <w:rsid w:val="008668D6"/>
    <w:rsid w:val="008F6395"/>
    <w:rsid w:val="00CC59CC"/>
    <w:rsid w:val="00D31453"/>
    <w:rsid w:val="00E209E2"/>
    <w:rsid w:val="00E55E15"/>
    <w:rsid w:val="00E94E8F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A6C6A87-0AA2-4F7B-9F51-1D933AD2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6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3093837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2020-2021_m08_04_01-ССм-20-2_42_plx_Проектирование сталежелезобетонных конструкций</dc:title>
  <dc:creator>FastReport.NET</dc:creator>
  <cp:lastModifiedBy>Я Яшная</cp:lastModifiedBy>
  <cp:revision>13</cp:revision>
  <dcterms:created xsi:type="dcterms:W3CDTF">2020-10-22T14:13:00Z</dcterms:created>
  <dcterms:modified xsi:type="dcterms:W3CDTF">2020-11-12T06:40:00Z</dcterms:modified>
</cp:coreProperties>
</file>