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F9B" w:rsidRPr="00912F37" w:rsidRDefault="0037141B" w:rsidP="00912F37">
      <w:pPr>
        <w:ind w:left="-426" w:hanging="425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515100" cy="9486900"/>
            <wp:effectExtent l="19050" t="0" r="0" b="0"/>
            <wp:docPr id="1" name="Рисунок 0" descr="17_02_2020_r 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 4_page-0001.jpg"/>
                    <pic:cNvPicPr/>
                  </pic:nvPicPr>
                  <pic:blipFill>
                    <a:blip r:embed="rId6"/>
                    <a:srcRect l="21484" t="10037" r="14547" b="10533"/>
                    <a:stretch>
                      <a:fillRect/>
                    </a:stretch>
                  </pic:blipFill>
                  <pic:spPr>
                    <a:xfrm>
                      <a:off x="0" y="0"/>
                      <a:ext cx="6515362" cy="948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3ED" w:rsidRPr="007E53ED">
        <w:rPr>
          <w:noProof/>
          <w:lang w:val="ru-RU" w:eastAsia="ru-RU"/>
        </w:rPr>
        <w:lastRenderedPageBreak/>
        <w:drawing>
          <wp:inline distT="0" distB="0" distL="0" distR="0">
            <wp:extent cx="5941060" cy="4511808"/>
            <wp:effectExtent l="19050" t="0" r="2540" b="0"/>
            <wp:docPr id="2" name="Рисунок 1" descr="17_02_2020_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02_2020_r_page-0002.jpg"/>
                    <pic:cNvPicPr/>
                  </pic:nvPicPr>
                  <pic:blipFill>
                    <a:blip r:embed="rId7"/>
                    <a:srcRect l="20272" t="8037" r="13610" b="5315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F37" w:rsidRPr="00912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7141B" w:rsidTr="003F040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141B" w:rsidRDefault="0037141B" w:rsidP="003F040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Листактуализациирабочейпрограммы</w:t>
            </w:r>
            <w:proofErr w:type="spellEnd"/>
          </w:p>
        </w:tc>
      </w:tr>
      <w:tr w:rsidR="0037141B" w:rsidTr="003F0400">
        <w:trPr>
          <w:trHeight w:hRule="exact" w:val="131"/>
        </w:trPr>
        <w:tc>
          <w:tcPr>
            <w:tcW w:w="3119" w:type="dxa"/>
          </w:tcPr>
          <w:p w:rsidR="0037141B" w:rsidRDefault="0037141B" w:rsidP="003F0400"/>
        </w:tc>
        <w:tc>
          <w:tcPr>
            <w:tcW w:w="6238" w:type="dxa"/>
          </w:tcPr>
          <w:p w:rsidR="0037141B" w:rsidRDefault="0037141B" w:rsidP="003F0400"/>
        </w:tc>
      </w:tr>
      <w:tr w:rsidR="0037141B" w:rsidTr="003F04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141B" w:rsidRDefault="0037141B" w:rsidP="003F0400"/>
        </w:tc>
      </w:tr>
      <w:tr w:rsidR="0037141B" w:rsidTr="003F0400">
        <w:trPr>
          <w:trHeight w:hRule="exact" w:val="13"/>
        </w:trPr>
        <w:tc>
          <w:tcPr>
            <w:tcW w:w="3119" w:type="dxa"/>
          </w:tcPr>
          <w:p w:rsidR="0037141B" w:rsidRDefault="0037141B" w:rsidP="003F0400"/>
        </w:tc>
        <w:tc>
          <w:tcPr>
            <w:tcW w:w="6238" w:type="dxa"/>
          </w:tcPr>
          <w:p w:rsidR="0037141B" w:rsidRDefault="0037141B" w:rsidP="003F0400"/>
        </w:tc>
      </w:tr>
      <w:tr w:rsidR="0037141B" w:rsidTr="003F04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141B" w:rsidRDefault="0037141B" w:rsidP="003F0400"/>
        </w:tc>
      </w:tr>
      <w:tr w:rsidR="0037141B" w:rsidTr="003F0400">
        <w:trPr>
          <w:trHeight w:hRule="exact" w:val="96"/>
        </w:trPr>
        <w:tc>
          <w:tcPr>
            <w:tcW w:w="3119" w:type="dxa"/>
          </w:tcPr>
          <w:p w:rsidR="0037141B" w:rsidRDefault="0037141B" w:rsidP="003F0400"/>
        </w:tc>
        <w:tc>
          <w:tcPr>
            <w:tcW w:w="6238" w:type="dxa"/>
          </w:tcPr>
          <w:p w:rsidR="0037141B" w:rsidRDefault="0037141B" w:rsidP="003F0400"/>
        </w:tc>
      </w:tr>
      <w:tr w:rsidR="0037141B" w:rsidRPr="00343267" w:rsidTr="003F04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1 - 2022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37141B" w:rsidRPr="00343267" w:rsidTr="003F0400">
        <w:trPr>
          <w:trHeight w:hRule="exact" w:val="138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555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 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 __________ 20__ г.  №  __</w:t>
            </w:r>
          </w:p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  <w:tr w:rsidR="0037141B" w:rsidRPr="00343267" w:rsidTr="003F0400">
        <w:trPr>
          <w:trHeight w:hRule="exact" w:val="277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13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96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одобрена для реализации в 2022 - 2023</w:t>
            </w: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учебном году на заседании кафедры  Проектирования зданий и строительных конструкций</w:t>
            </w:r>
          </w:p>
        </w:tc>
      </w:tr>
      <w:tr w:rsidR="0037141B" w:rsidRPr="00343267" w:rsidTr="003F0400">
        <w:trPr>
          <w:trHeight w:hRule="exact" w:val="138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</w:tr>
      <w:tr w:rsidR="0037141B" w:rsidRPr="00343267" w:rsidTr="003F0400">
        <w:trPr>
          <w:trHeight w:hRule="exact" w:val="555"/>
        </w:trPr>
        <w:tc>
          <w:tcPr>
            <w:tcW w:w="3119" w:type="dxa"/>
          </w:tcPr>
          <w:p w:rsidR="0037141B" w:rsidRPr="009C5BB1" w:rsidRDefault="0037141B" w:rsidP="003F0400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7141B" w:rsidRPr="009C5BB1" w:rsidRDefault="0037141B" w:rsidP="003F040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C5B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В.Б. Гаврилов</w:t>
            </w:r>
          </w:p>
        </w:tc>
      </w:tr>
    </w:tbl>
    <w:p w:rsidR="007A1F9B" w:rsidRPr="00912F37" w:rsidRDefault="00912F37">
      <w:pPr>
        <w:rPr>
          <w:sz w:val="0"/>
          <w:szCs w:val="0"/>
          <w:lang w:val="ru-RU"/>
        </w:rPr>
      </w:pPr>
      <w:r w:rsidRPr="00912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A1F9B" w:rsidRPr="0034326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выполняемым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физико-механических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инструкций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профессиям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A1F9B" w:rsidRPr="0034326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квалификации.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138"/>
        </w:trPr>
        <w:tc>
          <w:tcPr>
            <w:tcW w:w="198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proofErr w:type="spellEnd"/>
            <w: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138"/>
        </w:trPr>
        <w:tc>
          <w:tcPr>
            <w:tcW w:w="198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A1F9B" w:rsidRPr="0034326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являться: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институты;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строительные,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ремонтно-строительные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тресты;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проектно-конструкторские,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проектно-изыскательские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выпускающая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кафедра.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7A1F9B">
        <w:trPr>
          <w:trHeight w:hRule="exact" w:val="138"/>
        </w:trPr>
        <w:tc>
          <w:tcPr>
            <w:tcW w:w="1985" w:type="dxa"/>
          </w:tcPr>
          <w:p w:rsidR="007A1F9B" w:rsidRDefault="007A1F9B"/>
        </w:tc>
        <w:tc>
          <w:tcPr>
            <w:tcW w:w="7372" w:type="dxa"/>
          </w:tcPr>
          <w:p w:rsidR="007A1F9B" w:rsidRDefault="007A1F9B"/>
        </w:tc>
      </w:tr>
      <w:tr w:rsidR="007A1F9B" w:rsidRPr="003432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7A1F9B" w:rsidRPr="0034326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осуществлять планирование, анализ результатов деятельности строительной организации и ее подразделений, руководить разработкой проекта производства работ</w:t>
            </w:r>
          </w:p>
        </w:tc>
      </w:tr>
      <w:tr w:rsidR="007A1F9B" w:rsidRPr="0034326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</w:tbl>
    <w:p w:rsidR="007A1F9B" w:rsidRPr="00912F37" w:rsidRDefault="00912F37">
      <w:pPr>
        <w:rPr>
          <w:sz w:val="0"/>
          <w:szCs w:val="0"/>
          <w:lang w:val="ru-RU"/>
        </w:rPr>
      </w:pPr>
      <w:r w:rsidRPr="00912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A1F9B" w:rsidRPr="00343267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 разработкой проекта производства работ</w:t>
            </w:r>
          </w:p>
        </w:tc>
      </w:tr>
      <w:tr w:rsidR="007A1F9B" w:rsidRPr="0034326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перспективные планы развития и технического перевооружения строительной организации</w:t>
            </w:r>
          </w:p>
        </w:tc>
      </w:tr>
      <w:tr w:rsidR="007A1F9B" w:rsidRPr="0034326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7A1F9B" w:rsidRPr="00343267">
        <w:trPr>
          <w:trHeight w:hRule="exact" w:val="1228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RPr="0034326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соблюдение технологической последовательности и сроков выполнения работ на строительной площадке</w:t>
            </w:r>
          </w:p>
        </w:tc>
      </w:tr>
      <w:tr w:rsidR="007A1F9B" w:rsidRPr="0034326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прием и проверку комплектности рабочей документации от заказчика</w:t>
            </w:r>
          </w:p>
        </w:tc>
      </w:tr>
      <w:tr w:rsidR="007A1F9B" w:rsidRPr="0034326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 управлять строительством объекта промышленного и гражданского назначения</w:t>
            </w:r>
          </w:p>
        </w:tc>
      </w:tr>
      <w:tr w:rsidR="007A1F9B" w:rsidRPr="0034326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RPr="0034326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оперативное планирование и контроль выполнения строительных работ и производственных заданий на объекте капитального строительства</w:t>
            </w:r>
          </w:p>
        </w:tc>
      </w:tr>
      <w:tr w:rsidR="007A1F9B" w:rsidRPr="0034326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ПК-7 Знание состава и требований к сведениям об объектах, элементах ситуации и рельефа местности, о подземных и надземных сооружениях, их технических характеристиках, о также об опасных природных и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техноприродных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процессах</w:t>
            </w:r>
          </w:p>
        </w:tc>
      </w:tr>
      <w:tr w:rsidR="007A1F9B" w:rsidRPr="0034326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RPr="0034326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Подбирает измерительные приборы и системы для выполнения измерений в соответствии с заданием и программой выполнения работ</w:t>
            </w:r>
          </w:p>
        </w:tc>
      </w:tr>
    </w:tbl>
    <w:p w:rsidR="007A1F9B" w:rsidRPr="00912F37" w:rsidRDefault="00912F37">
      <w:pPr>
        <w:rPr>
          <w:sz w:val="0"/>
          <w:szCs w:val="0"/>
          <w:lang w:val="ru-RU"/>
        </w:rPr>
      </w:pPr>
      <w:r w:rsidRPr="00912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7A1F9B" w:rsidRPr="00343267" w:rsidTr="00124535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 w:rsidTr="00124535">
        <w:trPr>
          <w:trHeight w:hRule="exact" w:val="1096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648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7,4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640,6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12F37">
              <w:rPr>
                <w:lang w:val="ru-RU"/>
              </w:rPr>
              <w:t xml:space="preserve"> </w:t>
            </w:r>
          </w:p>
        </w:tc>
        <w:tc>
          <w:tcPr>
            <w:tcW w:w="1193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Tr="00124535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A1F9B" w:rsidRDefault="00912F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Pr="00912F37" w:rsidRDefault="00912F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912F3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Pr="00912F37" w:rsidRDefault="00912F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912F37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A1F9B" w:rsidTr="00124535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912F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</w:tr>
      <w:tr w:rsidR="007A1F9B" w:rsidTr="00124535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  <w:r w:rsidRPr="00912F37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</w:tr>
      <w:tr w:rsidR="00124535" w:rsidRPr="00343267" w:rsidTr="00124535">
        <w:trPr>
          <w:trHeight w:hRule="exact" w:val="935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следующим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вопросам: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объекта(-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изделия;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регламентов;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пожарной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природоохранная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деятельность.</w:t>
            </w:r>
          </w:p>
          <w:p w:rsidR="00124535" w:rsidRPr="00D269DD" w:rsidRDefault="00124535" w:rsidP="001245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обмерных и геодезических работ </w:t>
            </w: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производственной площадке:</w:t>
            </w:r>
          </w:p>
          <w:p w:rsidR="00124535" w:rsidRPr="00D269DD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подбор и подготовка геодезических приборов;</w:t>
            </w:r>
          </w:p>
          <w:p w:rsidR="00124535" w:rsidRPr="00D269DD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проведение геодезических измерений на местности 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пространственного положения</w:t>
            </w: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конструкций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существующих зданий</w:t>
            </w: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сооружений;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обработк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и анализ полученных результат</w:t>
            </w:r>
            <w:r w:rsidRPr="00D269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измерений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rPr>
                <w:lang w:val="ru-RU"/>
              </w:rPr>
            </w:pPr>
          </w:p>
        </w:tc>
      </w:tr>
      <w:tr w:rsidR="00124535" w:rsidRPr="00343267" w:rsidTr="00124535">
        <w:trPr>
          <w:trHeight w:hRule="exact" w:val="8666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осуществляется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практика: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капитального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которыми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инженерно-конструкторских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позволяющие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автоматизировать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т.п.;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выполняемых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технических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регламентов;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соблюдение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пожарной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природоохранная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rPr>
                <w:lang w:val="ru-RU"/>
              </w:rPr>
            </w:pPr>
          </w:p>
        </w:tc>
      </w:tr>
      <w:tr w:rsidR="00124535" w:rsidRPr="00343267" w:rsidTr="00124535">
        <w:trPr>
          <w:trHeight w:hRule="exact" w:val="1120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rPr>
                <w:lang w:val="ru-RU"/>
              </w:rPr>
            </w:pPr>
          </w:p>
        </w:tc>
      </w:tr>
      <w:tr w:rsidR="00124535" w:rsidRPr="00343267" w:rsidTr="00124535">
        <w:trPr>
          <w:trHeight w:hRule="exact" w:val="85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245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4535" w:rsidRPr="00124535" w:rsidRDefault="00124535" w:rsidP="00403F2D">
            <w:pPr>
              <w:rPr>
                <w:lang w:val="ru-RU"/>
              </w:rPr>
            </w:pPr>
          </w:p>
        </w:tc>
      </w:tr>
    </w:tbl>
    <w:p w:rsidR="007A1F9B" w:rsidRPr="00912F37" w:rsidRDefault="00912F37">
      <w:pPr>
        <w:rPr>
          <w:sz w:val="0"/>
          <w:szCs w:val="0"/>
          <w:lang w:val="ru-RU"/>
        </w:rPr>
      </w:pPr>
      <w:r w:rsidRPr="00912F3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"/>
        <w:gridCol w:w="460"/>
        <w:gridCol w:w="186"/>
        <w:gridCol w:w="2407"/>
        <w:gridCol w:w="3397"/>
        <w:gridCol w:w="200"/>
        <w:gridCol w:w="2518"/>
        <w:gridCol w:w="172"/>
        <w:gridCol w:w="16"/>
      </w:tblGrid>
      <w:tr w:rsidR="007A1F9B" w:rsidRPr="00343267" w:rsidTr="00912F37">
        <w:trPr>
          <w:trHeight w:hRule="exact" w:val="55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Tr="00912F3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A1F9B" w:rsidTr="00912F37">
        <w:trPr>
          <w:trHeight w:hRule="exact" w:val="138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</w:tcPr>
          <w:p w:rsidR="007A1F9B" w:rsidRDefault="007A1F9B"/>
        </w:tc>
        <w:tc>
          <w:tcPr>
            <w:tcW w:w="3545" w:type="dxa"/>
          </w:tcPr>
          <w:p w:rsidR="007A1F9B" w:rsidRDefault="007A1F9B"/>
        </w:tc>
        <w:tc>
          <w:tcPr>
            <w:tcW w:w="155" w:type="dxa"/>
          </w:tcPr>
          <w:p w:rsidR="007A1F9B" w:rsidRDefault="007A1F9B"/>
        </w:tc>
        <w:tc>
          <w:tcPr>
            <w:tcW w:w="2980" w:type="dxa"/>
          </w:tcPr>
          <w:p w:rsidR="007A1F9B" w:rsidRDefault="007A1F9B"/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RPr="00343267" w:rsidTr="00912F3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Tr="00912F37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1F9B" w:rsidRPr="00343267" w:rsidTr="00912F37">
        <w:trPr>
          <w:trHeight w:hRule="exact" w:val="2004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Ю.А. ТЕХНОЛОГИЯ СТРОИТЕЛЬНЫХ ПРОЦЕССОВ И ВОЗВЕДЕНИЯ ЗДАНИЙ. СОВРЕМЕННЫЕ И ПРОГРЕССИВНЫЕ МЕТОДЫ : Учебное пособие /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Ю.А. - 4-е изд., дополненное и переработанное. - М. : Издательство АСВ, 2014. - 336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978-5-93093-392-8 -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9785930933928.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  <w:p w:rsidR="007A1F9B" w:rsidRPr="00912F37" w:rsidRDefault="007A1F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A1F9B" w:rsidRPr="00343267" w:rsidTr="00912F37">
        <w:trPr>
          <w:trHeight w:hRule="exact" w:val="138"/>
        </w:trPr>
        <w:tc>
          <w:tcPr>
            <w:tcW w:w="426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2980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Tr="00912F3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1F9B" w:rsidRPr="00343267" w:rsidTr="00912F37">
        <w:trPr>
          <w:trHeight w:hRule="exact" w:val="2984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Белов В.В., Краткий курс материаловедения и технологии конструкционных материалов для строительства : Учебное пособие / Белов В.В., Петропавловская В.Б. - М. : Издательство АСВ, 2011. - 216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978-5-93093-409-0 -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9785930934090.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Теличенко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В.И., Технология возведения высотных, большепролетных, специальных зданий : Учебник./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Теличенко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В.И.,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Гныря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А.И.,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Бояринцев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А.П. - М. : Издательство АСВ, 2018. - 744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978-5-4323-0197-0 - Текст : электронный // ЭБС "Консультант студента" :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9785432301970.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Режим доступа : по подписке.</w:t>
            </w:r>
          </w:p>
          <w:p w:rsidR="007A1F9B" w:rsidRPr="00912F37" w:rsidRDefault="007A1F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A1F9B" w:rsidRPr="00912F37" w:rsidRDefault="007A1F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A1F9B" w:rsidRPr="00343267" w:rsidTr="00912F37">
        <w:trPr>
          <w:trHeight w:hRule="exact" w:val="138"/>
        </w:trPr>
        <w:tc>
          <w:tcPr>
            <w:tcW w:w="426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2980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Tr="00912F3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A1F9B" w:rsidRPr="00343267" w:rsidTr="007E53ED">
        <w:trPr>
          <w:trHeight w:hRule="exact" w:val="184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53ED" w:rsidRDefault="007E53ED" w:rsidP="007E53E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53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Методические указания по прохождению производственной практики. Технологическая практика по направлению подготовки 08.04.01 Строительство магистерская программа – Теория и проектирование зданий и сооружений ФГАОУ СКФУ. 2019. – 68 с. – Режим доступа:</w:t>
            </w:r>
          </w:p>
          <w:p w:rsidR="007A1F9B" w:rsidRPr="007E53ED" w:rsidRDefault="007E53ED" w:rsidP="007E53ED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E53E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https://www.ncfu.ru/uploads/op_2019/mag/metod_prakt_08.04.01_Teoriya-i-proektirovanie-zdanij-i-sooruzhenij_2019.pdf</w:t>
            </w:r>
          </w:p>
        </w:tc>
      </w:tr>
      <w:tr w:rsidR="007A1F9B" w:rsidRPr="00343267" w:rsidTr="00912F37">
        <w:trPr>
          <w:trHeight w:hRule="exact" w:val="138"/>
        </w:trPr>
        <w:tc>
          <w:tcPr>
            <w:tcW w:w="426" w:type="dxa"/>
            <w:gridSpan w:val="2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2980" w:type="dxa"/>
          </w:tcPr>
          <w:p w:rsidR="007A1F9B" w:rsidRPr="007E53ED" w:rsidRDefault="007A1F9B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A1F9B" w:rsidRPr="007E53ED" w:rsidRDefault="007A1F9B">
            <w:pPr>
              <w:rPr>
                <w:lang w:val="ru-RU"/>
              </w:rPr>
            </w:pPr>
          </w:p>
        </w:tc>
      </w:tr>
      <w:tr w:rsidR="007A1F9B" w:rsidRPr="00343267" w:rsidTr="00912F37">
        <w:trPr>
          <w:trHeight w:hRule="exact" w:val="277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 w:rsidTr="00912F37">
        <w:trPr>
          <w:trHeight w:hRule="exact" w:val="7"/>
        </w:trPr>
        <w:tc>
          <w:tcPr>
            <w:tcW w:w="9403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16"/>
                <w:szCs w:val="16"/>
                <w:lang w:val="ru-RU"/>
              </w:rPr>
            </w:pP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 w:rsidTr="00912F37">
        <w:trPr>
          <w:trHeight w:hRule="exact" w:val="277"/>
        </w:trPr>
        <w:tc>
          <w:tcPr>
            <w:tcW w:w="9403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RPr="00343267" w:rsidTr="00912F37">
        <w:trPr>
          <w:trHeight w:hRule="exact" w:val="80"/>
        </w:trPr>
        <w:tc>
          <w:tcPr>
            <w:tcW w:w="426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2980" w:type="dxa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</w:tr>
      <w:tr w:rsidR="007A1F9B" w:rsidTr="00912F3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A1F9B" w:rsidTr="00912F37">
        <w:trPr>
          <w:trHeight w:hRule="exact" w:val="555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A1F9B" w:rsidTr="00912F37">
        <w:trPr>
          <w:trHeight w:hRule="exact" w:val="29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343267">
        <w:trPr>
          <w:trHeight w:hRule="exact" w:val="641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  <w:tc>
          <w:tcPr>
            <w:tcW w:w="313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</w:tr>
      <w:tr w:rsidR="007A1F9B" w:rsidTr="00912F37">
        <w:trPr>
          <w:trHeight w:hRule="exact" w:val="277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343267">
        <w:trPr>
          <w:trHeight w:hRule="exact" w:val="569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343267">
        <w:trPr>
          <w:trHeight w:hRule="exact" w:val="704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2021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0B18FE">
        <w:trPr>
          <w:trHeight w:hRule="exact" w:val="573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0B18FE">
        <w:trPr>
          <w:trHeight w:val="635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5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A1F9B" w:rsidTr="000B18FE">
        <w:trPr>
          <w:trHeight w:hRule="exact" w:val="609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143" w:type="dxa"/>
          </w:tcPr>
          <w:p w:rsidR="007A1F9B" w:rsidRDefault="007A1F9B"/>
        </w:tc>
        <w:tc>
          <w:tcPr>
            <w:tcW w:w="1999" w:type="dxa"/>
            <w:tcBorders>
              <w:top w:val="single" w:sz="4" w:space="0" w:color="auto"/>
            </w:tcBorders>
          </w:tcPr>
          <w:p w:rsidR="007A1F9B" w:rsidRDefault="007A1F9B"/>
        </w:tc>
        <w:tc>
          <w:tcPr>
            <w:tcW w:w="3545" w:type="dxa"/>
            <w:tcBorders>
              <w:top w:val="single" w:sz="4" w:space="0" w:color="auto"/>
            </w:tcBorders>
          </w:tcPr>
          <w:p w:rsidR="007A1F9B" w:rsidRDefault="007A1F9B"/>
        </w:tc>
        <w:tc>
          <w:tcPr>
            <w:tcW w:w="155" w:type="dxa"/>
            <w:tcBorders>
              <w:top w:val="single" w:sz="4" w:space="0" w:color="auto"/>
            </w:tcBorders>
          </w:tcPr>
          <w:p w:rsidR="007A1F9B" w:rsidRDefault="007A1F9B"/>
        </w:tc>
        <w:tc>
          <w:tcPr>
            <w:tcW w:w="2980" w:type="dxa"/>
            <w:tcBorders>
              <w:top w:val="single" w:sz="4" w:space="0" w:color="auto"/>
            </w:tcBorders>
          </w:tcPr>
          <w:p w:rsidR="007A1F9B" w:rsidRDefault="007A1F9B"/>
        </w:tc>
        <w:tc>
          <w:tcPr>
            <w:tcW w:w="155" w:type="dxa"/>
            <w:gridSpan w:val="2"/>
            <w:tcBorders>
              <w:top w:val="single" w:sz="4" w:space="0" w:color="auto"/>
            </w:tcBorders>
          </w:tcPr>
          <w:p w:rsidR="007A1F9B" w:rsidRDefault="007A1F9B"/>
        </w:tc>
      </w:tr>
      <w:tr w:rsidR="007A1F9B" w:rsidRPr="00343267" w:rsidTr="00343267">
        <w:trPr>
          <w:trHeight w:hRule="exact" w:val="285"/>
        </w:trPr>
        <w:tc>
          <w:tcPr>
            <w:tcW w:w="9403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A1F9B" w:rsidTr="00912F37">
        <w:trPr>
          <w:trHeight w:hRule="exact" w:val="270"/>
        </w:trPr>
        <w:tc>
          <w:tcPr>
            <w:tcW w:w="426" w:type="dxa"/>
            <w:gridSpan w:val="2"/>
          </w:tcPr>
          <w:p w:rsidR="007A1F9B" w:rsidRPr="00912F37" w:rsidRDefault="007A1F9B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Tr="00912F37">
        <w:trPr>
          <w:trHeight w:hRule="exact" w:val="34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Tr="00343267">
        <w:trPr>
          <w:trHeight w:hRule="exact" w:val="566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  <w:tc>
          <w:tcPr>
            <w:tcW w:w="313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7A1F9B"/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Tr="00343267">
        <w:trPr>
          <w:trHeight w:hRule="exact" w:val="985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Tr="00343267">
        <w:trPr>
          <w:trHeight w:hRule="exact" w:val="700"/>
        </w:trPr>
        <w:tc>
          <w:tcPr>
            <w:tcW w:w="426" w:type="dxa"/>
            <w:gridSpan w:val="2"/>
          </w:tcPr>
          <w:p w:rsidR="007A1F9B" w:rsidRDefault="007A1F9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55" w:type="dxa"/>
            <w:gridSpan w:val="2"/>
          </w:tcPr>
          <w:p w:rsidR="007A1F9B" w:rsidRDefault="007A1F9B"/>
        </w:tc>
      </w:tr>
      <w:tr w:rsidR="007A1F9B" w:rsidTr="00343267">
        <w:trPr>
          <w:gridBefore w:val="1"/>
          <w:gridAfter w:val="1"/>
          <w:wBefore w:w="34" w:type="dxa"/>
          <w:wAfter w:w="13" w:type="dxa"/>
          <w:trHeight w:hRule="exact" w:val="711"/>
        </w:trPr>
        <w:tc>
          <w:tcPr>
            <w:tcW w:w="392" w:type="dxa"/>
            <w:tcBorders>
              <w:bottom w:val="single" w:sz="4" w:space="0" w:color="auto"/>
            </w:tcBorders>
          </w:tcPr>
          <w:p w:rsidR="007A1F9B" w:rsidRDefault="007A1F9B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Pr="00912F37" w:rsidRDefault="00912F3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A1F9B" w:rsidRDefault="00912F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2" w:type="dxa"/>
            <w:tcBorders>
              <w:bottom w:val="single" w:sz="4" w:space="0" w:color="auto"/>
            </w:tcBorders>
          </w:tcPr>
          <w:p w:rsidR="007A1F9B" w:rsidRDefault="007A1F9B"/>
        </w:tc>
      </w:tr>
    </w:tbl>
    <w:p w:rsidR="00912F37" w:rsidRPr="00912F37" w:rsidRDefault="00912F37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7A1F9B" w:rsidRPr="00343267" w:rsidTr="00912F37">
        <w:trPr>
          <w:trHeight w:hRule="exact" w:val="860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912F37" w:rsidRDefault="00912F3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912F37">
              <w:rPr>
                <w:lang w:val="ru-RU"/>
              </w:rPr>
              <w:t xml:space="preserve"> </w:t>
            </w:r>
          </w:p>
        </w:tc>
      </w:tr>
      <w:tr w:rsidR="007A1F9B" w:rsidRPr="00343267" w:rsidTr="00912F37">
        <w:trPr>
          <w:trHeight w:hRule="exact" w:val="4064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организаций;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индустрии,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строительно-монтажных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="00343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12F37">
              <w:rPr>
                <w:lang w:val="ru-RU"/>
              </w:rPr>
              <w:t xml:space="preserve"> </w:t>
            </w:r>
            <w:proofErr w:type="spellStart"/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F37">
              <w:rPr>
                <w:lang w:val="ru-RU"/>
              </w:rPr>
              <w:t xml:space="preserve"> </w:t>
            </w:r>
            <w:r w:rsidR="003432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12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2F3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12F37">
              <w:rPr>
                <w:lang w:val="ru-RU"/>
              </w:rPr>
              <w:t xml:space="preserve"> </w:t>
            </w:r>
          </w:p>
          <w:p w:rsidR="007A1F9B" w:rsidRPr="00912F37" w:rsidRDefault="00912F3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12F37">
              <w:rPr>
                <w:lang w:val="ru-RU"/>
              </w:rPr>
              <w:t xml:space="preserve"> </w:t>
            </w:r>
            <w:r w:rsidRPr="00912F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12F37">
              <w:rPr>
                <w:lang w:val="ru-RU"/>
              </w:rPr>
              <w:t xml:space="preserve"> </w:t>
            </w:r>
          </w:p>
        </w:tc>
      </w:tr>
    </w:tbl>
    <w:p w:rsidR="007A1F9B" w:rsidRDefault="007A1F9B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</w:pPr>
    </w:p>
    <w:p w:rsidR="002A02BD" w:rsidRDefault="002A02BD">
      <w:pPr>
        <w:rPr>
          <w:lang w:val="ru-RU"/>
        </w:rPr>
        <w:sectPr w:rsidR="002A02BD" w:rsidSect="007A1F9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A02BD" w:rsidRDefault="002A02BD" w:rsidP="002A02BD">
      <w:pPr>
        <w:pStyle w:val="1"/>
        <w:ind w:left="567" w:firstLine="0"/>
        <w:rPr>
          <w:rStyle w:val="FontStyle16"/>
          <w:i w:val="0"/>
          <w:szCs w:val="24"/>
        </w:rPr>
      </w:pPr>
    </w:p>
    <w:p w:rsidR="002A02BD" w:rsidRPr="00BB0CBC" w:rsidRDefault="002A02BD" w:rsidP="002A02BD">
      <w:pPr>
        <w:pStyle w:val="1"/>
        <w:jc w:val="right"/>
        <w:rPr>
          <w:rStyle w:val="dxebasedevex"/>
          <w:b/>
          <w:bCs/>
          <w:i w:val="0"/>
        </w:rPr>
      </w:pPr>
      <w:r>
        <w:rPr>
          <w:rStyle w:val="dxebasedevex"/>
          <w:b/>
          <w:bCs/>
          <w:i w:val="0"/>
        </w:rPr>
        <w:t>Приложение 1</w:t>
      </w:r>
      <w:r w:rsidRPr="00BB0CBC">
        <w:rPr>
          <w:rStyle w:val="dxebasedevex"/>
          <w:b/>
          <w:bCs/>
          <w:i w:val="0"/>
        </w:rPr>
        <w:t xml:space="preserve"> </w:t>
      </w:r>
    </w:p>
    <w:p w:rsidR="002A02BD" w:rsidRPr="002A02BD" w:rsidRDefault="002A02BD" w:rsidP="002A02BD">
      <w:pPr>
        <w:pStyle w:val="1"/>
        <w:spacing w:before="240" w:after="120"/>
        <w:ind w:left="567" w:firstLine="0"/>
        <w:rPr>
          <w:rStyle w:val="FontStyle16"/>
          <w:i w:val="0"/>
          <w:sz w:val="24"/>
          <w:szCs w:val="24"/>
        </w:rPr>
      </w:pPr>
      <w:r w:rsidRPr="00560D29">
        <w:rPr>
          <w:rStyle w:val="FontStyle16"/>
          <w:i w:val="0"/>
          <w:szCs w:val="24"/>
        </w:rPr>
        <w:t xml:space="preserve"> </w:t>
      </w:r>
      <w:r w:rsidRPr="002A02BD">
        <w:rPr>
          <w:rStyle w:val="FontStyle16"/>
          <w:i w:val="0"/>
          <w:sz w:val="24"/>
          <w:szCs w:val="24"/>
        </w:rPr>
        <w:t>Оценочные средства для проведения промежуточной аттестации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 w:rsidRPr="002A02BD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A02BD" w:rsidRPr="002A02BD" w:rsidRDefault="002A02BD" w:rsidP="002A02B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tbl>
      <w:tblPr>
        <w:tblW w:w="49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82"/>
        <w:gridCol w:w="4349"/>
        <w:gridCol w:w="7892"/>
      </w:tblGrid>
      <w:tr w:rsidR="002A02BD" w:rsidRPr="002152FC" w:rsidTr="001B4D39">
        <w:trPr>
          <w:trHeight w:val="753"/>
          <w:tblHeader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2BD" w:rsidRPr="002152F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2F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2BD" w:rsidRPr="002152F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2152F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A02BD" w:rsidRPr="002152F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2152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152FC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A02BD" w:rsidRPr="00343267" w:rsidTr="001B4D39">
        <w:trPr>
          <w:trHeight w:val="860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ПК-3: Способность осуществлять планирование, анализ результатов деятельности строительной организации и ее подразделений, руководить разработкой проекта производства работ</w:t>
            </w:r>
          </w:p>
        </w:tc>
      </w:tr>
      <w:tr w:rsidR="002A02BD" w:rsidRPr="00343267" w:rsidTr="001B4D39">
        <w:trPr>
          <w:cantSplit/>
          <w:trHeight w:val="2542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2A02BD" w:rsidRPr="00BB0CB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CBC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1467" w:type="pct"/>
            <w:shd w:val="clear" w:color="auto" w:fill="auto"/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6" w:right="14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Разрабатывает перспективные планы развития и технического перевооружения строительной организации</w:t>
            </w:r>
          </w:p>
        </w:tc>
        <w:tc>
          <w:tcPr>
            <w:tcW w:w="2662" w:type="pct"/>
            <w:shd w:val="clear" w:color="auto" w:fill="auto"/>
            <w:tcMar>
              <w:right w:w="113" w:type="dxa"/>
            </w:tcMar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Отчет по практике, результаты анализа структуры  работы организации, работа с организационно-правовыми документами.</w:t>
            </w:r>
          </w:p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Наличие в отчете сведений о конкурентоспособности выпускаемой организацией продукции, анализ спроса и потребительских предпочтений</w:t>
            </w:r>
          </w:p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2A02BD" w:rsidRPr="00343267" w:rsidTr="001B4D39">
        <w:trPr>
          <w:trHeight w:val="3504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BB0CB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B0CBC">
              <w:rPr>
                <w:rFonts w:ascii="Times New Roman" w:hAnsi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96" w:right="143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Руководит разработкой проекта производства работ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Текст отчета по практике, содержащий сведения о материально-технической базе предприятия, основных технологических операциях, контроле качества сырья, продукции, изделий.</w:t>
            </w:r>
          </w:p>
          <w:p w:rsidR="002A02BD" w:rsidRPr="002A02BD" w:rsidRDefault="002A02BD" w:rsidP="001B4D39">
            <w:pPr>
              <w:spacing w:after="60"/>
              <w:ind w:firstLine="284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2A02BD" w:rsidRPr="002A02BD" w:rsidRDefault="002A02BD" w:rsidP="001B4D39">
            <w:pPr>
              <w:spacing w:after="60"/>
              <w:ind w:firstLine="284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</w:p>
          <w:p w:rsidR="002A02BD" w:rsidRPr="002A02BD" w:rsidRDefault="002A02BD" w:rsidP="001B4D39">
            <w:pPr>
              <w:spacing w:after="60"/>
              <w:ind w:firstLine="284"/>
              <w:rPr>
                <w:i/>
                <w:lang w:val="ru-RU"/>
              </w:rPr>
            </w:pPr>
          </w:p>
        </w:tc>
      </w:tr>
      <w:tr w:rsidR="002A02BD" w:rsidRPr="00343267" w:rsidTr="001B4D39">
        <w:trPr>
          <w:trHeight w:val="1035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tabs>
                <w:tab w:val="num" w:pos="188"/>
              </w:tabs>
              <w:spacing w:after="0" w:line="240" w:lineRule="auto"/>
              <w:ind w:left="360" w:hanging="172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lastRenderedPageBreak/>
              <w:t>ПК-4: Способность руководить организационно-технологической подготовкой к строительному производству в соответствии с проектом производства работ, анализировать и использовать нормативно-техническую и проектную документацию в процессе организационно-технического и технологического сопровождения строительного производства</w:t>
            </w:r>
          </w:p>
        </w:tc>
      </w:tr>
      <w:tr w:rsidR="002A02BD" w:rsidRPr="00343267" w:rsidTr="001B4D39">
        <w:trPr>
          <w:trHeight w:val="5373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152FC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ПК-4</w:t>
            </w:r>
            <w:r w:rsidRPr="00BB0C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Verdana" w:hAnsi="Verdana"/>
                <w:color w:val="201F35"/>
                <w:shd w:val="clear" w:color="auto" w:fill="FFFFFF"/>
              </w:rPr>
              <w:t> </w:t>
            </w: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прием и проверку комплектности рабочей документации от заказчика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Вопросы к защите отчета: 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1. Основные требования нормативно-правовых и нормативно-технических документов, предъявляемые к организациям, осуществляющим проектную или строительную деятельность.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2. Перечень основных нормативно-технических документов, регламентирующих проектирование и изготовление металлических конструкций. 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3. Перечень основных нормативно-технических документов, регламентирующих проектирование и изготовление железобетонных конструкций. 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4. Основные требования нормативно-правовых и нормативно-технических документов, предъявляемые к проведению технического обследования конструкций, здании и сооружений.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5. Перечень основных нормативно-технических документов по безопасному производству работ в строительстве.</w:t>
            </w:r>
          </w:p>
          <w:p w:rsidR="002A02BD" w:rsidRPr="002A02BD" w:rsidRDefault="002A02BD" w:rsidP="001B4D39">
            <w:pPr>
              <w:spacing w:after="0"/>
              <w:rPr>
                <w:rFonts w:ascii="Times New Roman" w:hAnsi="Times New Roman"/>
                <w:b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6. Перечень основных нормативно-технических документов в строительстве, сведения о градостроительном кодексе, техническом регламенте о безопасности зданий и сооружений </w:t>
            </w:r>
          </w:p>
        </w:tc>
      </w:tr>
      <w:tr w:rsidR="002A02BD" w:rsidRPr="002152FC" w:rsidTr="001B4D39">
        <w:trPr>
          <w:trHeight w:val="2516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68059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lastRenderedPageBreak/>
              <w:t>ПК-</w:t>
            </w: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4</w:t>
            </w: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.2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Контролирует соблюдение технологической последовательности и сроков выполнения работ на строительной площадке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10CF6" w:rsidRDefault="002A02BD" w:rsidP="001B4D3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Отчет по практике, использование нормативно-правовых и нормативно-технических документов, регулирующих деятельность в области строительства, строительной индустрии и жилищно-коммунального хозяйства для решения задачи профессиональной деятельности. </w:t>
            </w:r>
            <w:proofErr w:type="spellStart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Библиографический</w:t>
            </w:r>
            <w:proofErr w:type="spellEnd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B25A95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список</w:t>
            </w:r>
            <w:proofErr w:type="spellEnd"/>
          </w:p>
        </w:tc>
      </w:tr>
      <w:tr w:rsidR="002A02BD" w:rsidRPr="00343267" w:rsidTr="001B4D39">
        <w:trPr>
          <w:trHeight w:val="482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ПК-5: Способность управлять строительством объекта промышленного и гражданского назначения</w:t>
            </w:r>
          </w:p>
        </w:tc>
      </w:tr>
      <w:tr w:rsidR="002A02BD" w:rsidRPr="00343267" w:rsidTr="001B4D39">
        <w:trPr>
          <w:trHeight w:val="1319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68059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ПК-5.1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Осуществляет оперативное планирование и контроль выполнения строительных работ и производственных заданий на объекте капитального строительства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Раздела отчета «Контроль качества, проверка соответствия объекта проектной документации»</w:t>
            </w:r>
          </w:p>
        </w:tc>
      </w:tr>
      <w:tr w:rsidR="002A02BD" w:rsidRPr="00343267" w:rsidTr="001B4D39">
        <w:trPr>
          <w:trHeight w:val="185"/>
          <w:jc w:val="center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ПК-7: Знание состава и требований к сведениям об объектах, элементах ситуации и рельефа местности, о подземных и надземных сооружениях, их технических характеристиках, о также об опасных природных и </w:t>
            </w:r>
            <w:proofErr w:type="spellStart"/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>техноприродных</w:t>
            </w:r>
            <w:proofErr w:type="spellEnd"/>
            <w:r w:rsidRPr="002A02BD">
              <w:rPr>
                <w:rFonts w:ascii="Times New Roman" w:hAnsi="Times New Roman"/>
                <w:b/>
                <w:color w:val="201F35"/>
                <w:sz w:val="24"/>
                <w:szCs w:val="24"/>
                <w:shd w:val="clear" w:color="auto" w:fill="F9F9FC"/>
                <w:lang w:val="ru-RU"/>
              </w:rPr>
              <w:t xml:space="preserve"> процессах</w:t>
            </w:r>
          </w:p>
        </w:tc>
      </w:tr>
      <w:tr w:rsidR="002A02BD" w:rsidRPr="00343267" w:rsidTr="001B4D39">
        <w:trPr>
          <w:trHeight w:val="1319"/>
          <w:jc w:val="center"/>
        </w:trPr>
        <w:tc>
          <w:tcPr>
            <w:tcW w:w="871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68059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ПК-7</w:t>
            </w:r>
            <w:r w:rsidRPr="00680598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</w:rPr>
              <w:t>.1</w:t>
            </w:r>
          </w:p>
        </w:tc>
        <w:tc>
          <w:tcPr>
            <w:tcW w:w="14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Подбирает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заданием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программой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A02BD">
              <w:rPr>
                <w:lang w:val="ru-RU"/>
              </w:rPr>
              <w:t xml:space="preserve"> </w:t>
            </w:r>
            <w:r w:rsidRPr="002A02B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266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A02BD" w:rsidRPr="002A02BD" w:rsidRDefault="002A02BD" w:rsidP="001B4D39">
            <w:pPr>
              <w:spacing w:after="0" w:line="240" w:lineRule="auto"/>
              <w:jc w:val="both"/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</w:pPr>
            <w:r w:rsidRPr="002A02BD">
              <w:rPr>
                <w:rFonts w:ascii="Times New Roman" w:hAnsi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Раздел отчета по практике "Проверка пространственного положения конструкций здания".  При проведении обследования здания или сооружения практикант проверяет целостность геодезических приборов (нивелир, теодолит. тахеометр и т.п.), выполняет полевые поверки приборов, осуществляет геодезические измерения, обрабатывает результаты измерений и составляет акт с выводами </w:t>
            </w:r>
          </w:p>
        </w:tc>
      </w:tr>
    </w:tbl>
    <w:p w:rsidR="002A02BD" w:rsidRPr="002A02BD" w:rsidRDefault="002A02BD" w:rsidP="002A02BD">
      <w:pPr>
        <w:rPr>
          <w:lang w:val="ru-RU"/>
        </w:rPr>
      </w:pPr>
    </w:p>
    <w:p w:rsidR="002A02BD" w:rsidRPr="002A02BD" w:rsidRDefault="002A02BD" w:rsidP="002A02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2A02BD" w:rsidRPr="002A02BD" w:rsidSect="00BB0CBC">
          <w:footerReference w:type="default" r:id="rId8"/>
          <w:pgSz w:w="16840" w:h="11907" w:orient="landscape" w:code="9"/>
          <w:pgMar w:top="993" w:right="1134" w:bottom="851" w:left="851" w:header="720" w:footer="720" w:gutter="0"/>
          <w:cols w:space="720"/>
          <w:noEndnote/>
          <w:docGrid w:linePitch="299"/>
        </w:sectPr>
      </w:pPr>
    </w:p>
    <w:p w:rsidR="002A02BD" w:rsidRPr="002A02BD" w:rsidRDefault="002A02BD" w:rsidP="002A02BD">
      <w:pPr>
        <w:spacing w:after="0"/>
        <w:ind w:firstLine="567"/>
        <w:jc w:val="both"/>
        <w:rPr>
          <w:rFonts w:ascii="Times New Roman" w:eastAsia="Calibri" w:hAnsi="Times New Roman"/>
          <w:b/>
          <w:sz w:val="24"/>
          <w:lang w:val="ru-RU"/>
        </w:rPr>
      </w:pPr>
      <w:r w:rsidRPr="002A02BD">
        <w:rPr>
          <w:rFonts w:ascii="Times New Roman" w:eastAsia="Calibri" w:hAnsi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2A02BD" w:rsidRPr="002A02BD" w:rsidRDefault="002A02BD" w:rsidP="002A02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2A02BD">
        <w:rPr>
          <w:rFonts w:ascii="Times New Roman" w:eastAsia="Calibri" w:hAnsi="Times New Roman"/>
          <w:sz w:val="24"/>
          <w:szCs w:val="24"/>
          <w:lang w:val="ru-RU"/>
        </w:rPr>
        <w:t xml:space="preserve">Промежуточная аттестация по производственной -технологической практике имеет целью определить степень достижения запланированных результатов обучения и проводится в форме зачета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В процессе написания отчета обучающийся должен разобраться в теоретических вопросах, самостоятельно проанализировать практический материал, разобрать и обосновать практические предложения.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2A02BD" w:rsidRPr="002A02BD" w:rsidRDefault="002A02BD" w:rsidP="002A02BD">
      <w:pPr>
        <w:widowControl w:val="0"/>
        <w:tabs>
          <w:tab w:val="num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Отчет и дневник являются основными документами, характеризующими работу студента во время практики. Оценивается работа каждого студента, поэтому не допускается оформление одного отчета двумя и более учащимися.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При прохождении практики практиканту следует ориентироваться на нижеприведенный список вопросов, рекомендуемых для проработки. Однако после сбора исчерпывающей информации об организации и подразделении, в котором практиковался студент, следует особое внимание уделить наиболее характерным для данного предприятия конкретным видам деятельности и документации, а также описанию тех производственных процессов и выполняемых работ, в которых практикант принимал непосредственное участие.</w:t>
      </w:r>
    </w:p>
    <w:p w:rsidR="002A02BD" w:rsidRPr="002A02BD" w:rsidRDefault="002A02BD" w:rsidP="002A02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A02BD">
        <w:rPr>
          <w:rFonts w:ascii="Times New Roman" w:hAnsi="Times New Roman"/>
          <w:i/>
          <w:iCs/>
          <w:sz w:val="24"/>
          <w:szCs w:val="24"/>
          <w:lang w:val="ru-RU"/>
        </w:rPr>
        <w:t>Краткая характеристика предприятия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- история создания предприятия; 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место и роль в системе родственных предприятий города и региона;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- организационная структура предприятия; 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- членом какой </w:t>
      </w:r>
      <w:proofErr w:type="spellStart"/>
      <w:r w:rsidRPr="002A02BD">
        <w:rPr>
          <w:rFonts w:ascii="Times New Roman" w:hAnsi="Times New Roman"/>
          <w:sz w:val="24"/>
          <w:szCs w:val="24"/>
          <w:lang w:val="ru-RU"/>
        </w:rPr>
        <w:t>саморегулируемой</w:t>
      </w:r>
      <w:proofErr w:type="spellEnd"/>
      <w:r w:rsidRPr="002A02BD">
        <w:rPr>
          <w:rFonts w:ascii="Times New Roman" w:hAnsi="Times New Roman"/>
          <w:sz w:val="24"/>
          <w:szCs w:val="24"/>
          <w:lang w:val="ru-RU"/>
        </w:rPr>
        <w:t xml:space="preserve"> организации (СРО) является, основные виды деятельности, наличие допусков к работам, которые оказывают влияние на безопасность объектов капитального строительства;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кадровая и социальная политика, численность работников, краткие сведения о системе оплаты труда рабочих и служащих предприятия;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материально-техническая база и организация материально-технического обеспечения строительства;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основные заказчики и подрядчики и т.д.;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возведенные или спроектированные значимые объекты;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награды, участие в выставках.</w:t>
      </w:r>
    </w:p>
    <w:p w:rsidR="002A02BD" w:rsidRPr="002A02BD" w:rsidRDefault="002A02BD" w:rsidP="002A02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sz w:val="24"/>
          <w:szCs w:val="24"/>
          <w:lang w:val="ru-RU"/>
        </w:rPr>
        <w:t>Характеристика отдела, участка (цеха, группы, бригады)</w:t>
      </w:r>
      <w:r w:rsidRPr="002A02BD">
        <w:rPr>
          <w:rFonts w:ascii="Times New Roman" w:hAnsi="Times New Roman"/>
          <w:sz w:val="24"/>
          <w:szCs w:val="24"/>
          <w:lang w:val="ru-RU"/>
        </w:rPr>
        <w:t>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роль и место подразделения в структуре предприятия;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sz w:val="24"/>
          <w:szCs w:val="24"/>
          <w:lang w:val="ru-RU"/>
        </w:rPr>
        <w:t xml:space="preserve">- перечень </w:t>
      </w:r>
      <w:r w:rsidRPr="002A02BD">
        <w:rPr>
          <w:rFonts w:ascii="Times New Roman" w:hAnsi="Times New Roman"/>
          <w:sz w:val="24"/>
          <w:szCs w:val="24"/>
          <w:lang w:val="ru-RU"/>
        </w:rPr>
        <w:t>выполняемых работ;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состав работников, содержание и специфика работы разных специалистов;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организация труда.</w:t>
      </w:r>
    </w:p>
    <w:p w:rsidR="002A02BD" w:rsidRPr="002A02BD" w:rsidRDefault="002A02BD" w:rsidP="002A02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Характеристика объекта(-</w:t>
      </w:r>
      <w:proofErr w:type="spellStart"/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тов</w:t>
      </w:r>
      <w:proofErr w:type="spellEnd"/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) строительства: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наименование;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месторасположение;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назначение объекта (здания, сооружения);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lastRenderedPageBreak/>
        <w:t xml:space="preserve">- характеристика строительной площадки (желательна </w:t>
      </w:r>
      <w:proofErr w:type="spellStart"/>
      <w:r w:rsidRPr="002A02BD">
        <w:rPr>
          <w:rFonts w:ascii="Times New Roman" w:hAnsi="Times New Roman"/>
          <w:sz w:val="24"/>
          <w:szCs w:val="24"/>
          <w:lang w:val="ru-RU"/>
        </w:rPr>
        <w:t>фотофиксация</w:t>
      </w:r>
      <w:proofErr w:type="spellEnd"/>
      <w:r w:rsidRPr="002A02BD">
        <w:rPr>
          <w:rFonts w:ascii="Times New Roman" w:hAnsi="Times New Roman"/>
          <w:sz w:val="24"/>
          <w:szCs w:val="24"/>
          <w:lang w:val="ru-RU"/>
        </w:rPr>
        <w:t xml:space="preserve">); 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архитектурно-планировочные и конструктивные решения.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 xml:space="preserve">Технология производства работ </w:t>
      </w:r>
      <w:r w:rsidRPr="002A02BD">
        <w:rPr>
          <w:rFonts w:ascii="Times New Roman" w:hAnsi="Times New Roman"/>
          <w:i/>
          <w:iCs/>
          <w:sz w:val="24"/>
          <w:szCs w:val="24"/>
          <w:lang w:val="ru-RU"/>
        </w:rPr>
        <w:t xml:space="preserve">и </w:t>
      </w: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организация строительства: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краткое описание технологии производства основных работ на объекте строительства;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методы строительно-монтажных работ, особенности монтажа отдельных конструктивных элементов здания, сооружения;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описание технологических процессов, технологические карты и схемы;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организация строительного производства, проект производства работ;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функции заказчика-застройщика, в том числе получение разрешительной документации (получение разрешения на строительство и на ввод объекта в эксплуатацию);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- договора строительного подряда и субподряда; права, обязанности, ответственность заказчика и подрядчика; 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79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i/>
          <w:sz w:val="24"/>
          <w:szCs w:val="24"/>
          <w:lang w:val="ru-RU"/>
        </w:rPr>
        <w:t xml:space="preserve">- </w:t>
      </w:r>
      <w:r w:rsidRPr="002A02BD">
        <w:rPr>
          <w:rFonts w:ascii="Times New Roman" w:hAnsi="Times New Roman"/>
          <w:sz w:val="24"/>
          <w:szCs w:val="24"/>
          <w:lang w:val="ru-RU"/>
        </w:rPr>
        <w:t>исполнительная строительная документация</w:t>
      </w:r>
      <w:r w:rsidRPr="002A02BD">
        <w:rPr>
          <w:rFonts w:ascii="Times New Roman" w:hAnsi="Times New Roman"/>
          <w:i/>
          <w:sz w:val="24"/>
          <w:szCs w:val="24"/>
          <w:lang w:val="ru-RU"/>
        </w:rPr>
        <w:t xml:space="preserve"> (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журналы работ, акты освидетельствования скрытых работ); 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виды контроля и надзора за строительством, в том числе, строительный контроль и государственный строительный надзор.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Строительно-технологический анализ объектов капитального строительства выполняют:</w:t>
      </w:r>
    </w:p>
    <w:p w:rsidR="002A02BD" w:rsidRPr="002A02BD" w:rsidRDefault="002A02BD" w:rsidP="002A02BD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по функциональному назначению (жилищно-гражданские, промышленные, сельскохозяйственные, энергетические, гидротехнические, водохозяйственные, шахты и карьеры, линейные объекты транспорта и связи, специальные инженерные сооружения и т. п.);</w:t>
      </w:r>
    </w:p>
    <w:p w:rsidR="002A02BD" w:rsidRPr="002A02BD" w:rsidRDefault="002A02BD" w:rsidP="002A02BD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по строительно-конструктивным характеристикам (одноэтажные, многоэтажные, смешанного типа - бескаркасные, каркасные, каркасно-панельные, крупнопанельные, панельно-блочные, каркасно-блочные, объемно-блочные и т. п.);</w:t>
      </w:r>
    </w:p>
    <w:p w:rsidR="002A02BD" w:rsidRPr="002A02BD" w:rsidRDefault="002A02BD" w:rsidP="002A02BD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по объемно-планировочным решениям (коридорные, анфиладные, концентрированные, секционные, ячеистые, пролетные);</w:t>
      </w:r>
    </w:p>
    <w:p w:rsidR="002A02BD" w:rsidRPr="002A02BD" w:rsidRDefault="002A02BD" w:rsidP="002A02BD">
      <w:pP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по строительно-технологическим признакам (однородные и неоднородные объекты).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Строительные машины и механизмы, оборудование и инструменты: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r w:rsidRPr="002A02BD">
        <w:rPr>
          <w:rFonts w:ascii="Times New Roman" w:hAnsi="Times New Roman"/>
          <w:bCs/>
          <w:sz w:val="24"/>
          <w:szCs w:val="24"/>
          <w:lang w:val="ru-RU"/>
        </w:rPr>
        <w:t>краткая характеристика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 машин и механизмов, применяемых при строительстве конкретного объекта (назначение, технические характеристики, марки, типы, мощность, грузоподъемность)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b/>
          <w:bCs/>
          <w:sz w:val="24"/>
          <w:szCs w:val="24"/>
          <w:lang w:val="ru-RU"/>
        </w:rPr>
        <w:t xml:space="preserve">- </w:t>
      </w:r>
      <w:r w:rsidRPr="002A02BD">
        <w:rPr>
          <w:rFonts w:ascii="Times New Roman" w:hAnsi="Times New Roman"/>
          <w:bCs/>
          <w:sz w:val="24"/>
          <w:szCs w:val="24"/>
          <w:lang w:val="ru-RU"/>
        </w:rPr>
        <w:t>оборудование</w:t>
      </w:r>
      <w:r w:rsidRPr="002A02BD">
        <w:rPr>
          <w:rFonts w:ascii="Times New Roman" w:hAnsi="Times New Roman"/>
          <w:b/>
          <w:bCs/>
          <w:sz w:val="24"/>
          <w:szCs w:val="24"/>
          <w:lang w:val="ru-RU"/>
        </w:rPr>
        <w:t xml:space="preserve">, </w:t>
      </w:r>
      <w:r w:rsidRPr="002A02BD">
        <w:rPr>
          <w:rFonts w:ascii="Times New Roman" w:hAnsi="Times New Roman"/>
          <w:bCs/>
          <w:sz w:val="24"/>
          <w:szCs w:val="24"/>
          <w:lang w:val="ru-RU"/>
        </w:rPr>
        <w:t>п</w:t>
      </w:r>
      <w:r w:rsidRPr="002A02BD">
        <w:rPr>
          <w:rFonts w:ascii="Times New Roman" w:hAnsi="Times New Roman"/>
          <w:sz w:val="24"/>
          <w:szCs w:val="24"/>
          <w:lang w:val="ru-RU"/>
        </w:rPr>
        <w:t>риспособления и инструменты применяемые при производстве работ.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>Строительные материалы и изделия: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sz w:val="24"/>
          <w:szCs w:val="24"/>
          <w:lang w:val="ru-RU"/>
        </w:rPr>
        <w:t>- х</w:t>
      </w:r>
      <w:r w:rsidRPr="002A02BD">
        <w:rPr>
          <w:rFonts w:ascii="Times New Roman" w:hAnsi="Times New Roman"/>
          <w:sz w:val="24"/>
          <w:szCs w:val="24"/>
          <w:lang w:val="ru-RU"/>
        </w:rPr>
        <w:t>арактеристика применяемых на объекте строительных материалов, конструкций и изделий (паспорта и сертификаты).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72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i/>
          <w:iCs/>
          <w:sz w:val="24"/>
          <w:szCs w:val="24"/>
          <w:lang w:val="ru-RU"/>
        </w:rPr>
        <w:t>Проведение испытаний и контроль качества: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порядок проведения испытаний строительных материалов, конструкций, систем инженерного оборудования зданий;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используемые приборы и оборудование контроля качества.</w:t>
      </w:r>
    </w:p>
    <w:p w:rsidR="002A02BD" w:rsidRPr="002A02BD" w:rsidRDefault="002A02BD" w:rsidP="002A02BD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2A02BD">
        <w:rPr>
          <w:rFonts w:ascii="Times New Roman" w:hAnsi="Times New Roman"/>
          <w:bCs/>
          <w:i/>
          <w:iCs/>
          <w:sz w:val="24"/>
          <w:szCs w:val="24"/>
          <w:lang w:val="ru-RU"/>
        </w:rPr>
        <w:t xml:space="preserve">Современные технологии: </w:t>
      </w:r>
    </w:p>
    <w:p w:rsidR="002A02BD" w:rsidRPr="002A02BD" w:rsidRDefault="002A02BD" w:rsidP="002A02BD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применяемые современные технологии, новое оборудование и материалы;</w:t>
      </w:r>
    </w:p>
    <w:p w:rsidR="002A02BD" w:rsidRPr="002A02BD" w:rsidRDefault="002A02BD" w:rsidP="002A02BD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- внедрение современных технологических решений;</w:t>
      </w:r>
    </w:p>
    <w:p w:rsidR="002A02BD" w:rsidRPr="002A02BD" w:rsidRDefault="002A02BD" w:rsidP="002A02BD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</w:pPr>
      <w:r w:rsidRPr="002A02BD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Соблюдение требований технических регламентов и организация работ по охране труда и природоохранной деятельности:</w:t>
      </w:r>
    </w:p>
    <w:p w:rsidR="002A02BD" w:rsidRPr="002A02BD" w:rsidRDefault="002A02BD" w:rsidP="002A02BD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A02BD">
        <w:rPr>
          <w:rFonts w:ascii="Times New Roman" w:hAnsi="Times New Roman"/>
          <w:color w:val="000000"/>
          <w:sz w:val="24"/>
          <w:szCs w:val="24"/>
          <w:lang w:val="ru-RU"/>
        </w:rPr>
        <w:t xml:space="preserve">- система управления охраной труда на предприятии, состояние травматизма и его причины, основные документы предприятия </w:t>
      </w:r>
      <w:proofErr w:type="spellStart"/>
      <w:r w:rsidRPr="002A02BD">
        <w:rPr>
          <w:rFonts w:ascii="Times New Roman" w:hAnsi="Times New Roman"/>
          <w:color w:val="000000"/>
          <w:sz w:val="24"/>
          <w:szCs w:val="24"/>
          <w:lang w:val="ru-RU"/>
        </w:rPr>
        <w:t>побезопасности</w:t>
      </w:r>
      <w:proofErr w:type="spellEnd"/>
      <w:r w:rsidRPr="002A02BD">
        <w:rPr>
          <w:rFonts w:ascii="Times New Roman" w:hAnsi="Times New Roman"/>
          <w:color w:val="000000"/>
          <w:sz w:val="24"/>
          <w:szCs w:val="24"/>
          <w:lang w:val="ru-RU"/>
        </w:rPr>
        <w:t xml:space="preserve"> труда, порядок проведения инструктажей, мероприятия по улучшению условий труда, планы ликвидации возможных аварий;</w:t>
      </w:r>
    </w:p>
    <w:p w:rsidR="002A02BD" w:rsidRPr="002A02BD" w:rsidRDefault="002A02BD" w:rsidP="002A02BD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lastRenderedPageBreak/>
        <w:t>- требования пожарной безопасности;</w:t>
      </w:r>
    </w:p>
    <w:p w:rsidR="002A02BD" w:rsidRPr="002A02BD" w:rsidRDefault="002A02BD" w:rsidP="002A02BD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2A02BD">
        <w:rPr>
          <w:rFonts w:ascii="Times New Roman" w:hAnsi="Times New Roman"/>
          <w:color w:val="000000"/>
          <w:sz w:val="24"/>
          <w:szCs w:val="24"/>
          <w:lang w:val="ru-RU"/>
        </w:rPr>
        <w:t xml:space="preserve">- мероприятия </w:t>
      </w:r>
      <w:r w:rsidRPr="002A02BD">
        <w:rPr>
          <w:rFonts w:ascii="Times New Roman" w:hAnsi="Times New Roman"/>
          <w:sz w:val="24"/>
          <w:szCs w:val="24"/>
          <w:lang w:val="ru-RU"/>
        </w:rPr>
        <w:t>по охране природной среды</w:t>
      </w:r>
      <w:r w:rsidRPr="002A02BD">
        <w:rPr>
          <w:rFonts w:ascii="Times New Roman" w:hAnsi="Times New Roman"/>
          <w:color w:val="000000"/>
          <w:sz w:val="24"/>
          <w:szCs w:val="24"/>
          <w:lang w:val="ru-RU"/>
        </w:rPr>
        <w:t xml:space="preserve"> и совершенствованию экологической обстановки района.</w:t>
      </w:r>
    </w:p>
    <w:p w:rsidR="002A02BD" w:rsidRPr="002A02BD" w:rsidRDefault="002A02BD" w:rsidP="002A02BD">
      <w:pPr>
        <w:widowControl w:val="0"/>
        <w:tabs>
          <w:tab w:val="num" w:pos="567"/>
        </w:tabs>
        <w:autoSpaceDE w:val="0"/>
        <w:autoSpaceDN w:val="0"/>
        <w:adjustRightInd w:val="0"/>
        <w:spacing w:after="120" w:line="264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Отчет является основным документом, характеризующим работу обучающегося во время практики. Оценивается работа каждого студента, поэтому не допускается оформление одного отчета двумя и более учащимися, даже  при условии, что они прошли практику в одной организации. Состав отчета, требования к содержанию разделов и ориентировочный объем приведены в таблице.</w:t>
      </w:r>
    </w:p>
    <w:p w:rsidR="002A02BD" w:rsidRPr="005925E8" w:rsidRDefault="002A02BD" w:rsidP="002A02BD">
      <w:pPr>
        <w:widowControl w:val="0"/>
        <w:tabs>
          <w:tab w:val="num" w:pos="567"/>
          <w:tab w:val="left" w:pos="4036"/>
        </w:tabs>
        <w:autoSpaceDE w:val="0"/>
        <w:autoSpaceDN w:val="0"/>
        <w:adjustRightInd w:val="0"/>
        <w:spacing w:after="120" w:line="264" w:lineRule="auto"/>
        <w:ind w:left="283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5925E8">
        <w:rPr>
          <w:rFonts w:ascii="Times New Roman" w:hAnsi="Times New Roman"/>
          <w:sz w:val="24"/>
          <w:szCs w:val="24"/>
        </w:rPr>
        <w:t>Содержание</w:t>
      </w:r>
      <w:proofErr w:type="spellEnd"/>
      <w:r w:rsidRPr="005925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25E8">
        <w:rPr>
          <w:rFonts w:ascii="Times New Roman" w:hAnsi="Times New Roman"/>
          <w:sz w:val="24"/>
          <w:szCs w:val="24"/>
        </w:rPr>
        <w:t>отчета</w:t>
      </w:r>
      <w:proofErr w:type="spellEnd"/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230"/>
      </w:tblGrid>
      <w:tr w:rsidR="002A02BD" w:rsidRPr="00343267" w:rsidTr="001B4D39">
        <w:trPr>
          <w:trHeight w:val="304"/>
        </w:trPr>
        <w:tc>
          <w:tcPr>
            <w:tcW w:w="2268" w:type="dxa"/>
            <w:vAlign w:val="center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Состав</w:t>
            </w:r>
            <w:proofErr w:type="spellEnd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b/>
                <w:sz w:val="24"/>
                <w:szCs w:val="24"/>
              </w:rPr>
              <w:t>отчета</w:t>
            </w:r>
            <w:proofErr w:type="spellEnd"/>
          </w:p>
        </w:tc>
        <w:tc>
          <w:tcPr>
            <w:tcW w:w="7230" w:type="dxa"/>
            <w:vAlign w:val="center"/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Общие требования к содержанию разделов отчета</w:t>
            </w:r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Титульный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лист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Оформить в соответствии с методическими указаниями, обязательно наличие подписей студента и руководителя практики от предприятия (с указанием Ф.И.О., должности)</w:t>
            </w:r>
          </w:p>
        </w:tc>
      </w:tr>
      <w:tr w:rsidR="002A02BD" w:rsidRPr="005925E8" w:rsidTr="001B4D39">
        <w:trPr>
          <w:trHeight w:val="207"/>
        </w:trPr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Содержание</w:t>
            </w:r>
            <w:proofErr w:type="spellEnd"/>
          </w:p>
        </w:tc>
        <w:tc>
          <w:tcPr>
            <w:tcW w:w="7230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925E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указанием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Кратко изложить цель и задачи практики, указать место и сроки прохождения данной практики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</w:r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Основная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отразить выполнение программы практики можно в форме дневника или оформить пояснительную записку, в которой следует раскрыть рекомендуемые вопросы, учитывая специфику предприятия)</w:t>
            </w:r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bCs/>
                <w:sz w:val="24"/>
                <w:szCs w:val="24"/>
              </w:rPr>
              <w:t>Заключение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квалификации;</w:t>
            </w:r>
          </w:p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</w:t>
            </w:r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Список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использованных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источников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В соответствии с установленными правилами.</w:t>
            </w:r>
          </w:p>
        </w:tc>
      </w:tr>
      <w:tr w:rsidR="002A02BD" w:rsidRPr="00343267" w:rsidTr="001B4D39">
        <w:tc>
          <w:tcPr>
            <w:tcW w:w="2268" w:type="dxa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</w:p>
        </w:tc>
        <w:tc>
          <w:tcPr>
            <w:tcW w:w="7230" w:type="dxa"/>
          </w:tcPr>
          <w:p w:rsidR="002A02BD" w:rsidRPr="002A02BD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A02BD">
              <w:rPr>
                <w:rFonts w:ascii="Times New Roman" w:hAnsi="Times New Roman"/>
                <w:sz w:val="24"/>
                <w:szCs w:val="24"/>
                <w:lang w:val="ru-RU"/>
              </w:rPr>
              <w:t>Рекомендуется вынести в 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</w:r>
          </w:p>
        </w:tc>
      </w:tr>
      <w:tr w:rsidR="002A02BD" w:rsidRPr="005925E8" w:rsidTr="001B4D39">
        <w:tc>
          <w:tcPr>
            <w:tcW w:w="9498" w:type="dxa"/>
            <w:gridSpan w:val="2"/>
          </w:tcPr>
          <w:p w:rsidR="002A02BD" w:rsidRPr="005925E8" w:rsidRDefault="002A02BD" w:rsidP="001B4D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Ориентировочный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объем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отчета</w:t>
            </w:r>
            <w:proofErr w:type="spellEnd"/>
            <w:r w:rsidRPr="005925E8">
              <w:rPr>
                <w:rFonts w:ascii="Times New Roman" w:hAnsi="Times New Roman"/>
                <w:sz w:val="24"/>
                <w:szCs w:val="24"/>
              </w:rPr>
              <w:t xml:space="preserve"> 15-25 </w:t>
            </w:r>
            <w:proofErr w:type="spellStart"/>
            <w:r w:rsidRPr="005925E8">
              <w:rPr>
                <w:rFonts w:ascii="Times New Roman" w:hAnsi="Times New Roman"/>
                <w:sz w:val="24"/>
                <w:szCs w:val="24"/>
              </w:rPr>
              <w:t>страниц</w:t>
            </w:r>
            <w:proofErr w:type="spellEnd"/>
          </w:p>
        </w:tc>
      </w:tr>
    </w:tbl>
    <w:p w:rsidR="002A02BD" w:rsidRPr="005925E8" w:rsidRDefault="002A02BD" w:rsidP="002A02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02BD" w:rsidRPr="005925E8" w:rsidRDefault="002A02BD" w:rsidP="002A02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5925E8">
        <w:rPr>
          <w:rFonts w:ascii="Times New Roman" w:hAnsi="Times New Roman"/>
          <w:b/>
          <w:sz w:val="24"/>
          <w:szCs w:val="24"/>
        </w:rPr>
        <w:t>Показатели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r w:rsidRPr="005925E8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925E8">
        <w:rPr>
          <w:rFonts w:ascii="Times New Roman" w:hAnsi="Times New Roman"/>
          <w:b/>
          <w:sz w:val="24"/>
          <w:szCs w:val="24"/>
        </w:rPr>
        <w:t>оценивания</w:t>
      </w:r>
      <w:proofErr w:type="spellEnd"/>
      <w:r w:rsidRPr="005925E8">
        <w:rPr>
          <w:rFonts w:ascii="Times New Roman" w:hAnsi="Times New Roman"/>
          <w:b/>
          <w:sz w:val="24"/>
          <w:szCs w:val="24"/>
        </w:rPr>
        <w:t>: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отлично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хорошо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удовлетворительно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2A02BD">
        <w:rPr>
          <w:rFonts w:ascii="Times New Roman" w:hAnsi="Times New Roman"/>
          <w:sz w:val="24"/>
          <w:szCs w:val="24"/>
          <w:lang w:val="ru-RU"/>
        </w:rPr>
        <w:t xml:space="preserve">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2A02BD" w:rsidRPr="002A02BD" w:rsidRDefault="002A02BD" w:rsidP="002A02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A02BD">
        <w:rPr>
          <w:rFonts w:ascii="Times New Roman" w:hAnsi="Times New Roman"/>
          <w:sz w:val="24"/>
          <w:szCs w:val="24"/>
          <w:lang w:val="ru-RU"/>
        </w:rPr>
        <w:t>– на оценку «</w:t>
      </w:r>
      <w:r w:rsidRPr="002A02BD">
        <w:rPr>
          <w:rFonts w:ascii="Times New Roman" w:hAnsi="Times New Roman"/>
          <w:b/>
          <w:sz w:val="24"/>
          <w:szCs w:val="24"/>
          <w:lang w:val="ru-RU"/>
        </w:rPr>
        <w:t>неудовлетворительно</w:t>
      </w:r>
      <w:r w:rsidRPr="002A02BD">
        <w:rPr>
          <w:rFonts w:ascii="Times New Roman" w:hAnsi="Times New Roman"/>
          <w:sz w:val="24"/>
          <w:szCs w:val="24"/>
          <w:lang w:val="ru-RU"/>
        </w:rPr>
        <w:t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bookmarkStart w:id="0" w:name="_GoBack"/>
      <w:bookmarkEnd w:id="0"/>
    </w:p>
    <w:p w:rsidR="002A02BD" w:rsidRPr="002A02BD" w:rsidRDefault="002A02BD" w:rsidP="002A02B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2A02BD" w:rsidRDefault="002A02BD">
      <w:pPr>
        <w:rPr>
          <w:lang w:val="ru-RU"/>
        </w:rPr>
      </w:pPr>
    </w:p>
    <w:p w:rsidR="002A02BD" w:rsidRPr="00912F37" w:rsidRDefault="002A02BD">
      <w:pPr>
        <w:rPr>
          <w:lang w:val="ru-RU"/>
        </w:rPr>
      </w:pPr>
    </w:p>
    <w:sectPr w:rsidR="002A02BD" w:rsidRPr="00912F37" w:rsidSect="007A1F9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841" w:rsidRDefault="00717841" w:rsidP="00717841">
      <w:pPr>
        <w:spacing w:after="0" w:line="240" w:lineRule="auto"/>
      </w:pPr>
      <w:r>
        <w:separator/>
      </w:r>
    </w:p>
  </w:endnote>
  <w:endnote w:type="continuationSeparator" w:id="1">
    <w:p w:rsidR="00717841" w:rsidRDefault="00717841" w:rsidP="00717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3F24" w:rsidRDefault="00B87B8B" w:rsidP="00DB67B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A02B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B18FE">
      <w:rPr>
        <w:rStyle w:val="a7"/>
        <w:noProof/>
      </w:rPr>
      <w:t>15</w:t>
    </w:r>
    <w:r>
      <w:rPr>
        <w:rStyle w:val="a7"/>
      </w:rPr>
      <w:fldChar w:fldCharType="end"/>
    </w:r>
  </w:p>
  <w:p w:rsidR="00C23F24" w:rsidRDefault="000B18FE" w:rsidP="00DB67B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841" w:rsidRDefault="00717841" w:rsidP="00717841">
      <w:pPr>
        <w:spacing w:after="0" w:line="240" w:lineRule="auto"/>
      </w:pPr>
      <w:r>
        <w:separator/>
      </w:r>
    </w:p>
  </w:footnote>
  <w:footnote w:type="continuationSeparator" w:id="1">
    <w:p w:rsidR="00717841" w:rsidRDefault="00717841" w:rsidP="00717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18FE"/>
    <w:rsid w:val="00124535"/>
    <w:rsid w:val="001F0BC7"/>
    <w:rsid w:val="002A02BD"/>
    <w:rsid w:val="00343267"/>
    <w:rsid w:val="0037141B"/>
    <w:rsid w:val="00387389"/>
    <w:rsid w:val="005A159D"/>
    <w:rsid w:val="00717841"/>
    <w:rsid w:val="007A1F9B"/>
    <w:rsid w:val="007E53ED"/>
    <w:rsid w:val="00912F37"/>
    <w:rsid w:val="00A939E4"/>
    <w:rsid w:val="00B87B8B"/>
    <w:rsid w:val="00D31453"/>
    <w:rsid w:val="00E209E2"/>
    <w:rsid w:val="00FE7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F9B"/>
  </w:style>
  <w:style w:type="paragraph" w:styleId="1">
    <w:name w:val="heading 1"/>
    <w:basedOn w:val="a"/>
    <w:next w:val="a"/>
    <w:link w:val="10"/>
    <w:qFormat/>
    <w:rsid w:val="002A02BD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F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A02BD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16">
    <w:name w:val="Font Style16"/>
    <w:rsid w:val="002A02BD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footer"/>
    <w:basedOn w:val="a"/>
    <w:link w:val="a6"/>
    <w:rsid w:val="002A02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rsid w:val="002A02B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2A02BD"/>
  </w:style>
  <w:style w:type="character" w:customStyle="1" w:styleId="dxebasedevex">
    <w:name w:val="dxebase_devex"/>
    <w:basedOn w:val="a0"/>
    <w:rsid w:val="002A02B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2884</Words>
  <Characters>23347</Characters>
  <Application>Microsoft Office Word</Application>
  <DocSecurity>0</DocSecurity>
  <Lines>194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Reanimator Extreme Edition</Company>
  <LinksUpToDate>false</LinksUpToDate>
  <CharactersWithSpaces>26179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2019-2020_m08_04_01-ССм-19-2_42_plx_Производственная - технологическая практика</dc:title>
  <dc:creator>FastReport.NET</dc:creator>
  <cp:lastModifiedBy>Пользователь</cp:lastModifiedBy>
  <cp:revision>8</cp:revision>
  <dcterms:created xsi:type="dcterms:W3CDTF">2020-11-04T11:31:00Z</dcterms:created>
  <dcterms:modified xsi:type="dcterms:W3CDTF">2020-11-21T16:07:00Z</dcterms:modified>
</cp:coreProperties>
</file>