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B68" w:rsidRDefault="00C21A83">
      <w:r>
        <w:rPr>
          <w:noProof/>
        </w:rPr>
        <w:drawing>
          <wp:anchor distT="0" distB="0" distL="114300" distR="114300" simplePos="0" relativeHeight="251657216" behindDoc="0" locked="0" layoutInCell="1" allowOverlap="1" wp14:anchorId="5E8ED550" wp14:editId="289A4611">
            <wp:simplePos x="0" y="0"/>
            <wp:positionH relativeFrom="column">
              <wp:posOffset>2898500</wp:posOffset>
            </wp:positionH>
            <wp:positionV relativeFrom="paragraph">
              <wp:posOffset>7714572</wp:posOffset>
            </wp:positionV>
            <wp:extent cx="121773" cy="10126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/>
                    <a:stretch/>
                  </pic:blipFill>
                  <pic:spPr bwMode="auto">
                    <a:xfrm>
                      <a:off x="0" y="0"/>
                      <a:ext cx="131870" cy="10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797B68">
        <w:rPr>
          <w:noProof/>
        </w:rPr>
        <w:drawing>
          <wp:inline distT="0" distB="0" distL="0" distR="0" wp14:anchorId="4698F717" wp14:editId="754BFD00">
            <wp:extent cx="5940425" cy="8401422"/>
            <wp:effectExtent l="0" t="0" r="3175" b="0"/>
            <wp:docPr id="2" name="Picture 2" descr="C:\Users\кц\Documents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кц\Documents\Downloads\1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7B68" w:rsidRDefault="00797B68">
      <w:r>
        <w:br w:type="page"/>
      </w:r>
    </w:p>
    <w:p w:rsidR="00797B68" w:rsidRDefault="00797B68">
      <w:r>
        <w:rPr>
          <w:noProof/>
        </w:rPr>
        <w:lastRenderedPageBreak/>
        <w:drawing>
          <wp:inline distT="0" distB="0" distL="0" distR="0">
            <wp:extent cx="5940425" cy="8401422"/>
            <wp:effectExtent l="0" t="0" r="3175" b="0"/>
            <wp:docPr id="3" name="Picture 3" descr="C:\Users\кц\Documents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кц\Documents\Downloads\2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903"/>
        <w:gridCol w:w="7277"/>
      </w:tblGrid>
      <w:tr w:rsidR="00EE01A5" w:rsidRPr="00E01C2B" w:rsidTr="00797B68">
        <w:trPr>
          <w:trHeight w:hRule="exact" w:val="277"/>
        </w:trPr>
        <w:tc>
          <w:tcPr>
            <w:tcW w:w="1149" w:type="dxa"/>
          </w:tcPr>
          <w:p w:rsidR="00EE01A5" w:rsidRDefault="00EE01A5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EE01A5" w:rsidTr="00797B68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EE01A5" w:rsidRDefault="00461E0C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EE01A5"/>
        </w:tc>
      </w:tr>
      <w:tr w:rsidR="00EE01A5" w:rsidTr="00797B68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Tr="00797B68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E01A5" w:rsidRDefault="00EE01A5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EE01A5" w:rsidTr="00797B68">
        <w:trPr>
          <w:trHeight w:hRule="exact" w:val="416"/>
        </w:trPr>
        <w:tc>
          <w:tcPr>
            <w:tcW w:w="1149" w:type="dxa"/>
          </w:tcPr>
          <w:p w:rsidR="00EE01A5" w:rsidRDefault="00EE01A5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EE01A5"/>
        </w:tc>
      </w:tr>
      <w:tr w:rsidR="00EE01A5" w:rsidTr="00797B68">
        <w:trPr>
          <w:trHeight w:hRule="exact" w:val="416"/>
        </w:trPr>
        <w:tc>
          <w:tcPr>
            <w:tcW w:w="1149" w:type="dxa"/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Tr="00797B68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EE01A5" w:rsidRPr="00E01C2B" w:rsidRDefault="00461E0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ИЕиС</w:t>
            </w:r>
          </w:p>
          <w:p w:rsidR="00EE01A5" w:rsidRPr="00E01C2B" w:rsidRDefault="00461E0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И.Ю. Мезин</w:t>
            </w:r>
          </w:p>
          <w:p w:rsidR="00EE01A5" w:rsidRPr="00E01C2B" w:rsidRDefault="00EE01A5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EE01A5" w:rsidRDefault="00461E0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16.03.2020 г.</w:t>
            </w:r>
          </w:p>
        </w:tc>
      </w:tr>
      <w:tr w:rsidR="00EE01A5" w:rsidTr="00797B68">
        <w:trPr>
          <w:trHeight w:hRule="exact" w:val="1250"/>
        </w:trPr>
        <w:tc>
          <w:tcPr>
            <w:tcW w:w="1149" w:type="dxa"/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Tr="00797B68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РАБОЧАЯПРОГРАММАДИСЦИПЛИНЫ(МОДУЛЯ)</w:t>
            </w:r>
          </w:p>
        </w:tc>
      </w:tr>
      <w:tr w:rsidR="00EE01A5" w:rsidTr="00797B68">
        <w:trPr>
          <w:trHeight w:hRule="exact" w:val="138"/>
        </w:trPr>
        <w:tc>
          <w:tcPr>
            <w:tcW w:w="1149" w:type="dxa"/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Tr="00797B68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ПРИКЛАДНАЯМАТЕМАТИКА</w:t>
            </w:r>
          </w:p>
        </w:tc>
      </w:tr>
      <w:tr w:rsidR="00EE01A5" w:rsidTr="00797B68">
        <w:trPr>
          <w:trHeight w:hRule="exact" w:val="138"/>
        </w:trPr>
        <w:tc>
          <w:tcPr>
            <w:tcW w:w="1149" w:type="dxa"/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RPr="00E01C2B" w:rsidTr="00797B68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Направлениеподготовки(специальность)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23.04.02НАЗЕМНЫЕТРАНСПОРТНО-ТЕХНОЛОГИЧЕСКИЕКОМПЛЕКСЫ</w:t>
            </w:r>
          </w:p>
        </w:tc>
      </w:tr>
      <w:tr w:rsidR="00EE01A5" w:rsidRPr="00E01C2B" w:rsidTr="00797B68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Направленность(профиль/специализация)программы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Транспортно-технологическиекомплексыобогащенияминеральногосырьяипереработкиотходов</w:t>
            </w:r>
          </w:p>
        </w:tc>
      </w:tr>
      <w:tr w:rsidR="00EE01A5" w:rsidRPr="00E01C2B" w:rsidTr="00797B68">
        <w:trPr>
          <w:trHeight w:hRule="exact" w:val="277"/>
        </w:trPr>
        <w:tc>
          <w:tcPr>
            <w:tcW w:w="1149" w:type="dxa"/>
          </w:tcPr>
          <w:p w:rsidR="00EE01A5" w:rsidRPr="00E01C2B" w:rsidRDefault="00EE01A5"/>
        </w:tc>
        <w:tc>
          <w:tcPr>
            <w:tcW w:w="1277" w:type="dxa"/>
          </w:tcPr>
          <w:p w:rsidR="00EE01A5" w:rsidRPr="00E01C2B" w:rsidRDefault="00EE01A5"/>
        </w:tc>
        <w:tc>
          <w:tcPr>
            <w:tcW w:w="6960" w:type="dxa"/>
          </w:tcPr>
          <w:p w:rsidR="00EE01A5" w:rsidRPr="00E01C2B" w:rsidRDefault="00EE01A5"/>
        </w:tc>
      </w:tr>
      <w:tr w:rsidR="00EE01A5" w:rsidTr="00797B68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Уровеньвысшегообразования-магистратура</w:t>
            </w:r>
          </w:p>
        </w:tc>
      </w:tr>
      <w:tr w:rsidR="00EE01A5" w:rsidTr="00797B68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Программаподготовки-академическиймагистратура</w:t>
            </w:r>
          </w:p>
        </w:tc>
      </w:tr>
      <w:tr w:rsidR="00EE01A5" w:rsidTr="00797B68">
        <w:trPr>
          <w:trHeight w:hRule="exact" w:val="416"/>
        </w:trPr>
        <w:tc>
          <w:tcPr>
            <w:tcW w:w="1149" w:type="dxa"/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Tr="00797B68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Формаобучения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</w:tr>
      <w:tr w:rsidR="00EE01A5" w:rsidTr="00797B68">
        <w:trPr>
          <w:trHeight w:hRule="exact" w:val="2465"/>
        </w:trPr>
        <w:tc>
          <w:tcPr>
            <w:tcW w:w="1149" w:type="dxa"/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Tr="00797B68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Институт/факультет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Институтестествознанияистандартизации</w:t>
            </w:r>
          </w:p>
        </w:tc>
      </w:tr>
      <w:tr w:rsidR="00EE01A5" w:rsidTr="00797B68">
        <w:trPr>
          <w:trHeight w:hRule="exact" w:val="138"/>
        </w:trPr>
        <w:tc>
          <w:tcPr>
            <w:tcW w:w="1149" w:type="dxa"/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Tr="00797B68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Прикладнойматематикииинформатики</w:t>
            </w:r>
          </w:p>
        </w:tc>
      </w:tr>
      <w:tr w:rsidR="00EE01A5" w:rsidTr="00797B68">
        <w:trPr>
          <w:trHeight w:hRule="exact" w:val="138"/>
        </w:trPr>
        <w:tc>
          <w:tcPr>
            <w:tcW w:w="1149" w:type="dxa"/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Tr="00797B68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E01A5" w:rsidTr="00797B68">
        <w:trPr>
          <w:trHeight w:hRule="exact" w:val="138"/>
        </w:trPr>
        <w:tc>
          <w:tcPr>
            <w:tcW w:w="1149" w:type="dxa"/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Tr="00797B68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E01A5" w:rsidTr="00797B68">
        <w:trPr>
          <w:trHeight w:hRule="exact" w:val="387"/>
        </w:trPr>
        <w:tc>
          <w:tcPr>
            <w:tcW w:w="1149" w:type="dxa"/>
          </w:tcPr>
          <w:p w:rsidR="00EE01A5" w:rsidRDefault="00EE01A5"/>
        </w:tc>
        <w:tc>
          <w:tcPr>
            <w:tcW w:w="1277" w:type="dxa"/>
          </w:tcPr>
          <w:p w:rsidR="00EE01A5" w:rsidRDefault="00EE01A5"/>
        </w:tc>
        <w:tc>
          <w:tcPr>
            <w:tcW w:w="6960" w:type="dxa"/>
          </w:tcPr>
          <w:p w:rsidR="00EE01A5" w:rsidRDefault="00EE01A5"/>
        </w:tc>
      </w:tr>
      <w:tr w:rsidR="00EE01A5" w:rsidTr="00797B68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2019год</w:t>
            </w:r>
          </w:p>
        </w:tc>
      </w:tr>
    </w:tbl>
    <w:p w:rsidR="00EE01A5" w:rsidRDefault="00461E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EE01A5" w:rsidRPr="00E01C2B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чаяпрограммасоставленанаосновеФГОСВОпонаправлениюподготовки23.04.02НАЗЕМНЫЕТРАНСПОРТНО-ТЕХНОЛОГИЧЕСКИЕКОМПЛЕКСЫ(уровеньмагистратуры)(приказМинобрнаукиРоссииот06.03.2015г.№159)</w:t>
            </w:r>
          </w:p>
        </w:tc>
      </w:tr>
      <w:tr w:rsidR="00EE01A5" w:rsidRPr="00E01C2B">
        <w:trPr>
          <w:trHeight w:hRule="exact" w:val="277"/>
        </w:trPr>
        <w:tc>
          <w:tcPr>
            <w:tcW w:w="9357" w:type="dxa"/>
          </w:tcPr>
          <w:p w:rsidR="00EE01A5" w:rsidRPr="00E01C2B" w:rsidRDefault="00EE01A5"/>
        </w:tc>
      </w:tr>
      <w:tr w:rsidR="00EE01A5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РабочаяпрограммарассмотренаиодобренаназаседаниикафедрыПрикладнойматематикииинформатики</w:t>
            </w:r>
          </w:p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10.03.2020,протокол№7</w:t>
            </w:r>
          </w:p>
        </w:tc>
      </w:tr>
      <w:tr w:rsidR="00EE01A5" w:rsidRPr="00E01C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Зав.кафедрой_________________С.И.Кадченко</w:t>
            </w:r>
          </w:p>
        </w:tc>
      </w:tr>
      <w:tr w:rsidR="00EE01A5" w:rsidRPr="00E01C2B">
        <w:trPr>
          <w:trHeight w:hRule="exact" w:val="277"/>
        </w:trPr>
        <w:tc>
          <w:tcPr>
            <w:tcW w:w="9357" w:type="dxa"/>
          </w:tcPr>
          <w:p w:rsidR="00EE01A5" w:rsidRPr="00E01C2B" w:rsidRDefault="00EE01A5"/>
        </w:tc>
      </w:tr>
      <w:tr w:rsidR="00EE01A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РабочаяпрограммаодобренаметодическойкомиссиейИЕиС</w:t>
            </w:r>
          </w:p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16.03.2020г.протокол№8</w:t>
            </w:r>
          </w:p>
        </w:tc>
      </w:tr>
      <w:tr w:rsidR="00EE01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Председатель_________________И.Ю.Мезин</w:t>
            </w:r>
          </w:p>
        </w:tc>
      </w:tr>
      <w:tr w:rsidR="00EE01A5">
        <w:trPr>
          <w:trHeight w:hRule="exact" w:val="138"/>
        </w:trPr>
        <w:tc>
          <w:tcPr>
            <w:tcW w:w="9357" w:type="dxa"/>
          </w:tcPr>
          <w:p w:rsidR="00EE01A5" w:rsidRDefault="00EE01A5"/>
        </w:tc>
      </w:tr>
      <w:tr w:rsidR="00EE01A5" w:rsidRPr="00E01C2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Согласовано:</w:t>
            </w:r>
          </w:p>
          <w:p w:rsidR="00EE01A5" w:rsidRPr="00E01C2B" w:rsidRDefault="00461E0C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Зав.кафедройГеологии,маркшейдерскогоделаиобогащенияполезныхископаемых</w:t>
            </w:r>
          </w:p>
        </w:tc>
      </w:tr>
      <w:tr w:rsidR="00EE01A5" w:rsidRPr="00E01C2B">
        <w:trPr>
          <w:trHeight w:hRule="exact" w:val="138"/>
        </w:trPr>
        <w:tc>
          <w:tcPr>
            <w:tcW w:w="9357" w:type="dxa"/>
          </w:tcPr>
          <w:p w:rsidR="00EE01A5" w:rsidRPr="00E01C2B" w:rsidRDefault="00EE01A5"/>
        </w:tc>
      </w:tr>
      <w:tr w:rsidR="00EE01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_________________И.А.Гришин</w:t>
            </w:r>
          </w:p>
        </w:tc>
      </w:tr>
      <w:tr w:rsidR="00EE01A5">
        <w:trPr>
          <w:trHeight w:hRule="exact" w:val="555"/>
        </w:trPr>
        <w:tc>
          <w:tcPr>
            <w:tcW w:w="9357" w:type="dxa"/>
          </w:tcPr>
          <w:p w:rsidR="00EE01A5" w:rsidRDefault="00EE01A5"/>
        </w:tc>
      </w:tr>
      <w:tr w:rsidR="00EE01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Рабочаяпрограммасоставлена:</w:t>
            </w:r>
          </w:p>
        </w:tc>
      </w:tr>
      <w:tr w:rsidR="00EE01A5" w:rsidRPr="00E01C2B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доценткафедрыПМиИ,канд.физ.-мат.наук_______________________Е.А.Коновальчик</w:t>
            </w:r>
          </w:p>
        </w:tc>
      </w:tr>
      <w:tr w:rsidR="00EE01A5" w:rsidRPr="00E01C2B">
        <w:trPr>
          <w:trHeight w:hRule="exact" w:val="555"/>
        </w:trPr>
        <w:tc>
          <w:tcPr>
            <w:tcW w:w="9357" w:type="dxa"/>
          </w:tcPr>
          <w:p w:rsidR="00EE01A5" w:rsidRPr="00E01C2B" w:rsidRDefault="00EE01A5"/>
        </w:tc>
      </w:tr>
      <w:tr w:rsidR="00EE01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</w:p>
        </w:tc>
      </w:tr>
      <w:tr w:rsidR="00EE01A5" w:rsidRPr="00E01C2B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зав.кафедройФизики,канд.пед.наук_________________________М.Б.Аркулис</w:t>
            </w:r>
          </w:p>
        </w:tc>
      </w:tr>
    </w:tbl>
    <w:p w:rsidR="00797B68" w:rsidRDefault="00461E0C">
      <w:r w:rsidRPr="00E01C2B">
        <w:br w:type="page"/>
      </w:r>
      <w:r w:rsidR="00797B68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8153163"/>
            <wp:effectExtent l="0" t="0" r="3175" b="635"/>
            <wp:docPr id="4" name="Picture 4" descr="C:\Users\кц\Documents\Downloads\для 19 г. ВМ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кц\Documents\Downloads\для 19 г. ВМ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B68">
        <w:br w:type="page"/>
      </w:r>
    </w:p>
    <w:p w:rsidR="00EE01A5" w:rsidRPr="00E01C2B" w:rsidRDefault="00EE01A5">
      <w:pPr>
        <w:rPr>
          <w:sz w:val="0"/>
          <w:szCs w:val="0"/>
        </w:rPr>
      </w:pPr>
    </w:p>
    <w:p w:rsidR="00EE01A5" w:rsidRPr="00E01C2B" w:rsidRDefault="00EE01A5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7148"/>
      </w:tblGrid>
      <w:tr w:rsidR="00EE01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1Целиосвоениядисциплины(модуля)</w:t>
            </w:r>
          </w:p>
        </w:tc>
      </w:tr>
      <w:tr w:rsidR="00EE01A5" w:rsidRPr="00E01C2B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освоениядисциплины:«Прикладнаяматематика»являетсяформированиеумениясамостоятельнонепрерывносовершенствоватьзнаниявобластиматематики,необходимыедляактивнойдеятельностивизбраннойпрофессиональнойсфере.</w:t>
            </w:r>
          </w:p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Длядостиженияпоставленнойцеливкурсе«Прикладнаяматематика»решаютсязадачи:</w:t>
            </w:r>
          </w:p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•углублениематематическогоаппарата,являющегосятеоретическойосновойсовременныхтехническихнаукиихпрактическихприложений;</w:t>
            </w:r>
          </w:p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•освоениесовременныхматематическихметодоввобогащенииполезныхископаемых.</w:t>
            </w:r>
          </w:p>
          <w:p w:rsidR="00EE01A5" w:rsidRPr="00E01C2B" w:rsidRDefault="00EE01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E01A5" w:rsidRPr="00E01C2B">
        <w:trPr>
          <w:trHeight w:hRule="exact" w:val="138"/>
        </w:trPr>
        <w:tc>
          <w:tcPr>
            <w:tcW w:w="1985" w:type="dxa"/>
          </w:tcPr>
          <w:p w:rsidR="00EE01A5" w:rsidRPr="00E01C2B" w:rsidRDefault="00EE01A5"/>
        </w:tc>
        <w:tc>
          <w:tcPr>
            <w:tcW w:w="7372" w:type="dxa"/>
          </w:tcPr>
          <w:p w:rsidR="00EE01A5" w:rsidRPr="00E01C2B" w:rsidRDefault="00EE01A5"/>
        </w:tc>
      </w:tr>
      <w:tr w:rsidR="00EE01A5" w:rsidRPr="00E01C2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2Местодисциплины(модуля)вструктуреобразовательнойпрограммы</w:t>
            </w:r>
          </w:p>
        </w:tc>
      </w:tr>
      <w:tr w:rsidR="00EE01A5" w:rsidRPr="00E01C2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ДисциплинаПрикладнаяматематикавходитвбазовуючастьучебногопланаобразовательнойпрограммы.</w:t>
            </w:r>
          </w:p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EE01A5" w:rsidRPr="00E01C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Изучениедисциплиныбазируетсянакурсематематикидлябакалавров.</w:t>
            </w:r>
          </w:p>
        </w:tc>
      </w:tr>
      <w:tr w:rsidR="00EE01A5" w:rsidRPr="00E01C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EE01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Основынаучныхисследований</w:t>
            </w:r>
          </w:p>
        </w:tc>
      </w:tr>
      <w:tr w:rsidR="00EE01A5" w:rsidRPr="00E01C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Проектированиетранспортирующихкомплексовобогащенияминеральногосырьяипереработкиотходов</w:t>
            </w:r>
          </w:p>
        </w:tc>
      </w:tr>
      <w:tr w:rsidR="00EE01A5" w:rsidRPr="00E01C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Расчетиконструированиеустройствдлятранспортированияпродукцииобогатительногопроизводства</w:t>
            </w:r>
          </w:p>
        </w:tc>
      </w:tr>
      <w:tr w:rsidR="00EE01A5" w:rsidRPr="00E01C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Современныепроблемынаукиипроизводства</w:t>
            </w:r>
          </w:p>
        </w:tc>
      </w:tr>
      <w:tr w:rsidR="00EE01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Моделированиетранспортно-технологическихпроцессов</w:t>
            </w:r>
          </w:p>
        </w:tc>
      </w:tr>
      <w:tr w:rsidR="00EE01A5" w:rsidRPr="00E01C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Планированиеэкспериментаиобработкаэкспериментальныхданных</w:t>
            </w:r>
          </w:p>
        </w:tc>
      </w:tr>
      <w:tr w:rsidR="00EE01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Статистическаяобработкабазданных</w:t>
            </w:r>
          </w:p>
        </w:tc>
      </w:tr>
      <w:tr w:rsidR="00EE01A5">
        <w:trPr>
          <w:trHeight w:hRule="exact" w:val="138"/>
        </w:trPr>
        <w:tc>
          <w:tcPr>
            <w:tcW w:w="1985" w:type="dxa"/>
          </w:tcPr>
          <w:p w:rsidR="00EE01A5" w:rsidRDefault="00EE01A5"/>
        </w:tc>
        <w:tc>
          <w:tcPr>
            <w:tcW w:w="7372" w:type="dxa"/>
          </w:tcPr>
          <w:p w:rsidR="00EE01A5" w:rsidRDefault="00EE01A5"/>
        </w:tc>
      </w:tr>
      <w:tr w:rsidR="00EE01A5" w:rsidRPr="00E01C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3Компетенцииобучающегося,формируемыеврезультатеосвоения</w:t>
            </w:r>
          </w:p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дисциплины(модуля)ипланируемыерезультатыобучения</w:t>
            </w:r>
          </w:p>
        </w:tc>
      </w:tr>
      <w:tr w:rsidR="00EE01A5" w:rsidRPr="00E01C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Врезультатеосвоениядисциплины(модуля)«Прикладнаяматематика»обучающийсядолженобладатьследующимикомпетенциями:</w:t>
            </w:r>
          </w:p>
        </w:tc>
      </w:tr>
      <w:tr w:rsidR="00EE01A5" w:rsidRPr="00E01C2B">
        <w:trPr>
          <w:trHeight w:hRule="exact" w:val="277"/>
        </w:trPr>
        <w:tc>
          <w:tcPr>
            <w:tcW w:w="1985" w:type="dxa"/>
          </w:tcPr>
          <w:p w:rsidR="00EE01A5" w:rsidRPr="00E01C2B" w:rsidRDefault="00EE01A5"/>
        </w:tc>
        <w:tc>
          <w:tcPr>
            <w:tcW w:w="7372" w:type="dxa"/>
          </w:tcPr>
          <w:p w:rsidR="00EE01A5" w:rsidRPr="00E01C2B" w:rsidRDefault="00EE01A5"/>
        </w:tc>
      </w:tr>
      <w:tr w:rsidR="00EE01A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</w:p>
        </w:tc>
      </w:tr>
      <w:tr w:rsidR="00EE01A5" w:rsidRPr="00E01C2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 способностью к абстрактному мышлению, обобщению, анализу, систематизации и прогнозированию</w:t>
            </w:r>
          </w:p>
        </w:tc>
      </w:tr>
      <w:tr w:rsidR="00EE01A5" w:rsidRPr="00E01C2B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знание о наличии современных информационных технологий, новых методов исследования;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абстрагирования, виды абстракции, методы анализа и синтеза в исследовании технических систем, количественные и качественные методы прогнозирования;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математического описания абстракций;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итерационного развития абстрактной модели;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канонической декомпозиции предметной области .</w:t>
            </w:r>
          </w:p>
        </w:tc>
      </w:tr>
    </w:tbl>
    <w:p w:rsidR="00EE01A5" w:rsidRPr="00E01C2B" w:rsidRDefault="00461E0C">
      <w:pPr>
        <w:rPr>
          <w:sz w:val="0"/>
          <w:szCs w:val="0"/>
        </w:rPr>
      </w:pPr>
      <w:r w:rsidRPr="00E01C2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E01A5" w:rsidRPr="00E01C2B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строить абстрактные модели на основе вербального описания предмета (явления);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-находить наиболее приемлемые методы компьютерной реализации абстрактных моделей;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критически оценивать результаты компьютерной реализации абстрактных моделей;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совершенствовать используемые модели и их компьютерную реализацию.</w:t>
            </w:r>
          </w:p>
        </w:tc>
      </w:tr>
      <w:tr w:rsidR="00EE01A5" w:rsidRPr="00E01C2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навыками применения программных средств для решения задач;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навыками настройки известных пакетов  программ.</w:t>
            </w:r>
          </w:p>
        </w:tc>
      </w:tr>
      <w:tr w:rsidR="00EE01A5" w:rsidRPr="00E01C2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ОК-3 способностью к саморазвитию, самореализации, использованию творческого потенциала</w:t>
            </w:r>
          </w:p>
        </w:tc>
      </w:tr>
      <w:tr w:rsidR="00EE01A5" w:rsidRPr="00E01C2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-методологию поиска решений в нестандартных ситуациях в заданной парадигме;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-методологию мультипарадигмального похода для решения нестандартных проблем;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-методологию синтеза парадигм для решения нестандартных проблем.</w:t>
            </w:r>
          </w:p>
        </w:tc>
      </w:tr>
      <w:tr w:rsidR="00EE01A5" w:rsidRPr="00E01C2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-корректно выражать и аргументированно обосновывать положения предметной области знания и методов дисперсионного, регрессионного, корреляционного анализа для постановки и решения конкретных прикладных задач</w:t>
            </w:r>
          </w:p>
        </w:tc>
      </w:tr>
      <w:tr w:rsidR="00EE01A5" w:rsidRPr="00E01C2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использования логически верно, аргументировано и ясно строить устную и письменную речь на русском языке, готовить и редак-тировать технические тексты с математической символикой или формулами, публично представлять собственные и известые научные результаты, вести дискуссии;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 методиками обобщения результатов решения, экспериментальной деятельности</w:t>
            </w:r>
          </w:p>
        </w:tc>
      </w:tr>
      <w:tr w:rsidR="00EE01A5" w:rsidRPr="00E01C2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 способностью использовать законы и методы математики, естественных, гуманитарных и экономических наук при решении профессиональных задач, в том числе при решении нестандартных задач, требующих глубокого анализа их сущности с естественнонаучных позиций</w:t>
            </w:r>
          </w:p>
        </w:tc>
      </w:tr>
      <w:tr w:rsidR="00EE01A5" w:rsidRPr="00E01C2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формализации предметной области;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выявления ключевых абстракций в предметной области;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определения взаимодействия ключевых абстракций предметной области</w:t>
            </w:r>
          </w:p>
        </w:tc>
      </w:tr>
      <w:tr w:rsidR="00EE01A5" w:rsidRPr="00E01C2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методы качественного анализа предметной области;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методы количественного анализа предметной области;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итеративные процедуры, последовательного уточнения качественных и количественных описаний.</w:t>
            </w:r>
          </w:p>
        </w:tc>
      </w:tr>
      <w:tr w:rsidR="00EE01A5" w:rsidRPr="00E01C2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построения и решения математических моделей прикладных задач;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оценивания значимости и практической пригодности полученных результатов</w:t>
            </w:r>
          </w:p>
        </w:tc>
      </w:tr>
    </w:tbl>
    <w:p w:rsidR="00EE01A5" w:rsidRPr="00E01C2B" w:rsidRDefault="00461E0C">
      <w:pPr>
        <w:rPr>
          <w:sz w:val="0"/>
          <w:szCs w:val="0"/>
        </w:rPr>
      </w:pPr>
      <w:r w:rsidRPr="00E01C2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E01A5" w:rsidRPr="00E01C2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ПК-4 способностью разрабатывать варианты решения проблемы производства наземных транспортно-технологических машин, анализировать эти варианты, прогнозировать последствия, находить компромиссные решения в условиях многокритериальности и неопределенности</w:t>
            </w:r>
          </w:p>
        </w:tc>
      </w:tr>
      <w:tr w:rsidR="00EE01A5" w:rsidRPr="00E01C2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построения эмпирической функции распределения;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нахождения числовых характеристик случайных величин;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проверки статистических гипотез;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методологию выяснения корреляционной зависимости измеримых признаков.</w:t>
            </w:r>
          </w:p>
        </w:tc>
      </w:tr>
      <w:tr w:rsidR="00EE01A5" w:rsidRPr="00E01C2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определять закон распределения случайной величины;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проводить дисперсионный анализ;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строить эмпирическую функцию распределения;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находить корреляционную зависимость измеримых признаков</w:t>
            </w:r>
          </w:p>
        </w:tc>
      </w:tr>
      <w:tr w:rsidR="00EE01A5" w:rsidRPr="00E01C2B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навыками определения закона распределения случайной величины;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-навыками проводить дисперсионный анализ;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строить эмпирическую функцию распределения;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нахождения корреляционную зависимость измеримых признаков.</w:t>
            </w:r>
          </w:p>
          <w:p w:rsidR="00EE01A5" w:rsidRPr="00E01C2B" w:rsidRDefault="00EE01A5">
            <w:pPr>
              <w:spacing w:after="0" w:line="240" w:lineRule="auto"/>
              <w:rPr>
                <w:sz w:val="24"/>
                <w:szCs w:val="24"/>
              </w:rPr>
            </w:pPr>
          </w:p>
          <w:p w:rsidR="00EE01A5" w:rsidRPr="00E01C2B" w:rsidRDefault="00EE01A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E01A5" w:rsidRPr="00E01C2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способностью создавать прикладные программы расчета узлов, агрегатов и систем транспортно-технологических машин</w:t>
            </w:r>
          </w:p>
        </w:tc>
      </w:tr>
      <w:tr w:rsidR="00EE01A5" w:rsidRPr="00E01C2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методологию прикладного программирования с использованием высокоразвитых средств разработки;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применения универсальных и специализированных пакетов прикладных программ;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методологию отладки и верификации программных средств.</w:t>
            </w:r>
          </w:p>
        </w:tc>
      </w:tr>
      <w:tr w:rsidR="00EE01A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формулировать требования к разрабатываемому программному средству;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определять формат входных данных;</w:t>
            </w:r>
          </w:p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определять формат вывода результатов;</w:t>
            </w:r>
          </w:p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проектировать пользовательский интерфейс.</w:t>
            </w:r>
          </w:p>
        </w:tc>
      </w:tr>
      <w:tr w:rsidR="00EE01A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методами работы в пакете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MSExcel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работы программы Statistica.</w:t>
            </w:r>
          </w:p>
          <w:p w:rsidR="00EE01A5" w:rsidRDefault="00EE01A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EE01A5" w:rsidRDefault="00461E0C">
      <w:pPr>
        <w:rPr>
          <w:sz w:val="0"/>
          <w:szCs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5"/>
        <w:gridCol w:w="2586"/>
        <w:gridCol w:w="284"/>
        <w:gridCol w:w="86"/>
        <w:gridCol w:w="339"/>
        <w:gridCol w:w="198"/>
        <w:gridCol w:w="85"/>
        <w:gridCol w:w="128"/>
        <w:gridCol w:w="431"/>
        <w:gridCol w:w="575"/>
        <w:gridCol w:w="851"/>
        <w:gridCol w:w="1417"/>
        <w:gridCol w:w="884"/>
      </w:tblGrid>
      <w:tr w:rsidR="00EE01A5" w:rsidRPr="00E01C2B" w:rsidTr="001E7ECC">
        <w:trPr>
          <w:trHeight w:hRule="exact" w:val="285"/>
        </w:trPr>
        <w:tc>
          <w:tcPr>
            <w:tcW w:w="1525" w:type="dxa"/>
          </w:tcPr>
          <w:p w:rsidR="00EE01A5" w:rsidRDefault="00EE01A5"/>
        </w:tc>
        <w:tc>
          <w:tcPr>
            <w:tcW w:w="786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4.Структура,объёмисодержаниедисциплины(модуля)</w:t>
            </w:r>
          </w:p>
        </w:tc>
      </w:tr>
      <w:tr w:rsidR="00EE01A5" w:rsidTr="001E7ECC">
        <w:trPr>
          <w:trHeight w:hRule="exact" w:val="3611"/>
        </w:trPr>
        <w:tc>
          <w:tcPr>
            <w:tcW w:w="938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Общаятрудоемкостьдисциплинысоставляет2зачетныхединиц72акад.часов,втомчисле:</w:t>
            </w:r>
          </w:p>
          <w:p w:rsidR="00EE01A5" w:rsidRPr="00E01C2B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–контактнаяработа–28,8акад.часов:</w:t>
            </w:r>
          </w:p>
          <w:p w:rsidR="00EE01A5" w:rsidRPr="00E01C2B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–аудиторная–28акад.часов;</w:t>
            </w:r>
          </w:p>
          <w:p w:rsidR="00EE01A5" w:rsidRPr="00E01C2B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–внеаудиторная–0,8акад.часов</w:t>
            </w:r>
          </w:p>
          <w:p w:rsidR="00EE01A5" w:rsidRPr="00E01C2B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–самостоятельнаяработа–43,2акад.часов;</w:t>
            </w:r>
          </w:p>
          <w:p w:rsidR="00EE01A5" w:rsidRPr="00E01C2B" w:rsidRDefault="00EE01A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Формааттестации-зачет</w:t>
            </w:r>
          </w:p>
        </w:tc>
      </w:tr>
      <w:tr w:rsidR="00EE01A5" w:rsidTr="001E7ECC">
        <w:trPr>
          <w:trHeight w:hRule="exact" w:val="80"/>
        </w:trPr>
        <w:tc>
          <w:tcPr>
            <w:tcW w:w="1525" w:type="dxa"/>
          </w:tcPr>
          <w:p w:rsidR="00EE01A5" w:rsidRDefault="00EE01A5"/>
        </w:tc>
        <w:tc>
          <w:tcPr>
            <w:tcW w:w="2586" w:type="dxa"/>
          </w:tcPr>
          <w:p w:rsidR="00EE01A5" w:rsidRDefault="00EE01A5"/>
        </w:tc>
        <w:tc>
          <w:tcPr>
            <w:tcW w:w="370" w:type="dxa"/>
            <w:gridSpan w:val="2"/>
          </w:tcPr>
          <w:p w:rsidR="00EE01A5" w:rsidRDefault="00EE01A5"/>
        </w:tc>
        <w:tc>
          <w:tcPr>
            <w:tcW w:w="537" w:type="dxa"/>
            <w:gridSpan w:val="2"/>
          </w:tcPr>
          <w:p w:rsidR="00EE01A5" w:rsidRDefault="00EE01A5"/>
        </w:tc>
        <w:tc>
          <w:tcPr>
            <w:tcW w:w="213" w:type="dxa"/>
            <w:gridSpan w:val="2"/>
          </w:tcPr>
          <w:p w:rsidR="00EE01A5" w:rsidRDefault="00EE01A5"/>
        </w:tc>
        <w:tc>
          <w:tcPr>
            <w:tcW w:w="431" w:type="dxa"/>
          </w:tcPr>
          <w:p w:rsidR="00EE01A5" w:rsidRDefault="00EE01A5"/>
        </w:tc>
        <w:tc>
          <w:tcPr>
            <w:tcW w:w="575" w:type="dxa"/>
          </w:tcPr>
          <w:p w:rsidR="00EE01A5" w:rsidRDefault="00EE01A5"/>
        </w:tc>
        <w:tc>
          <w:tcPr>
            <w:tcW w:w="851" w:type="dxa"/>
          </w:tcPr>
          <w:p w:rsidR="00EE01A5" w:rsidRDefault="00EE01A5"/>
        </w:tc>
        <w:tc>
          <w:tcPr>
            <w:tcW w:w="1417" w:type="dxa"/>
          </w:tcPr>
          <w:p w:rsidR="00EE01A5" w:rsidRDefault="00EE01A5"/>
        </w:tc>
        <w:tc>
          <w:tcPr>
            <w:tcW w:w="884" w:type="dxa"/>
          </w:tcPr>
          <w:p w:rsidR="00EE01A5" w:rsidRDefault="00EE01A5"/>
        </w:tc>
      </w:tr>
      <w:tr w:rsidR="00EE01A5" w:rsidTr="001E7ECC">
        <w:trPr>
          <w:trHeight w:hRule="exact" w:val="972"/>
        </w:trPr>
        <w:tc>
          <w:tcPr>
            <w:tcW w:w="411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Раздел/тема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12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контактнаяработа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(вакад.часах)</w:t>
            </w:r>
          </w:p>
        </w:tc>
        <w:tc>
          <w:tcPr>
            <w:tcW w:w="5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Форматекущегоконтроляуспеваемостии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промежуточнойаттестации</w:t>
            </w:r>
          </w:p>
        </w:tc>
        <w:tc>
          <w:tcPr>
            <w:tcW w:w="8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</w:p>
        </w:tc>
      </w:tr>
      <w:tr w:rsidR="00EE01A5" w:rsidTr="001E7ECC">
        <w:trPr>
          <w:trHeight w:hRule="exact" w:val="833"/>
        </w:trPr>
        <w:tc>
          <w:tcPr>
            <w:tcW w:w="411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01A5" w:rsidRDefault="00EE01A5"/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</w:p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практ.зан.</w:t>
            </w:r>
          </w:p>
        </w:tc>
        <w:tc>
          <w:tcPr>
            <w:tcW w:w="5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01A5" w:rsidRDefault="00EE01A5"/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8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</w:tr>
      <w:tr w:rsidR="00EE01A5" w:rsidTr="001E7ECC">
        <w:trPr>
          <w:trHeight w:hRule="exact" w:val="416"/>
        </w:trPr>
        <w:tc>
          <w:tcPr>
            <w:tcW w:w="43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1.Дисперсионныйанализ</w:t>
            </w:r>
          </w:p>
        </w:tc>
        <w:tc>
          <w:tcPr>
            <w:tcW w:w="499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</w:tr>
      <w:tr w:rsidR="00EE01A5" w:rsidRPr="00E01C2B" w:rsidTr="001E7ECC">
        <w:trPr>
          <w:trHeight w:hRule="exact" w:val="2236"/>
        </w:trPr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1.1Однофакторныйдисперсионныйанализ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учебной и научной литературы;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практической работы №1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-устныйопрос;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-консультациипорешениюзаданий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ОК-1,ОК-3,ОПК-4,ПК-4,ПК-5</w:t>
            </w:r>
          </w:p>
        </w:tc>
      </w:tr>
      <w:tr w:rsidR="00EE01A5" w:rsidRPr="00E01C2B" w:rsidTr="001E7ECC">
        <w:trPr>
          <w:trHeight w:hRule="exact" w:val="1576"/>
        </w:trPr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1.2Понятиеодвухфакторномдисперсионноманализе</w:t>
            </w:r>
          </w:p>
        </w:tc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EE01A5"/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учебной и научной литературы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-устныйопрос;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-консультациипорешениюзаданий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EE01A5"/>
        </w:tc>
      </w:tr>
      <w:tr w:rsidR="00EE01A5" w:rsidTr="001E7ECC">
        <w:trPr>
          <w:trHeight w:hRule="exact" w:val="277"/>
        </w:trPr>
        <w:tc>
          <w:tcPr>
            <w:tcW w:w="43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</w:tr>
      <w:tr w:rsidR="00EE01A5" w:rsidRPr="00E01C2B" w:rsidTr="001E7ECC">
        <w:trPr>
          <w:trHeight w:hRule="exact" w:val="893"/>
        </w:trPr>
        <w:tc>
          <w:tcPr>
            <w:tcW w:w="43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2.Построениематематическихмоделейнаосноверегрессионногоикорреляционногоанализа</w:t>
            </w:r>
          </w:p>
        </w:tc>
        <w:tc>
          <w:tcPr>
            <w:tcW w:w="499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EE01A5"/>
        </w:tc>
      </w:tr>
      <w:tr w:rsidR="00EE01A5" w:rsidRPr="00E01C2B" w:rsidTr="001E7ECC">
        <w:trPr>
          <w:trHeight w:hRule="exact" w:val="2236"/>
        </w:trPr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2.1Функциональная,статистическаяикорреляционнаязависимости.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Линейнаяпарнаякорреляция,коэффициенткорреляции</w:t>
            </w:r>
          </w:p>
        </w:tc>
        <w:tc>
          <w:tcPr>
            <w:tcW w:w="2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учебной и научной литературы;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практической работы №2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-устныйопрос;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-консультациипорешениюзаданий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EE01A5"/>
        </w:tc>
      </w:tr>
      <w:tr w:rsidR="00EE01A5" w:rsidRPr="00E01C2B" w:rsidTr="001E7ECC">
        <w:trPr>
          <w:trHeight w:hRule="exact" w:val="2236"/>
        </w:trPr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2.2Корреляционноеотношениеииндекскорреляции</w:t>
            </w:r>
          </w:p>
        </w:tc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EE01A5"/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учебной и научной литературы;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практической работы №3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-устныйопрос;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-консультациипорешениюзадани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EE01A5"/>
        </w:tc>
      </w:tr>
      <w:tr w:rsidR="00EE01A5" w:rsidRPr="00E01C2B" w:rsidTr="001E7ECC">
        <w:trPr>
          <w:trHeight w:hRule="exact" w:val="2236"/>
        </w:trPr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2.3Многомерныйкорреляционныйанализ</w:t>
            </w:r>
          </w:p>
        </w:tc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учебной и научной литературы;</w:t>
            </w:r>
          </w:p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практической работы №4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-устныйопрос;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-консультациипорешениюзаданий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EE01A5"/>
        </w:tc>
      </w:tr>
      <w:tr w:rsidR="00EE01A5" w:rsidRPr="00E01C2B" w:rsidTr="001E7ECC">
        <w:trPr>
          <w:trHeight w:hRule="exact" w:val="1576"/>
        </w:trPr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2.4Парнаярегрессионнаямодель</w:t>
            </w:r>
          </w:p>
        </w:tc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учебной и научной литературы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-устныйопрос;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-консультациипорешениюзаданий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EE01A5"/>
        </w:tc>
      </w:tr>
      <w:tr w:rsidR="00EE01A5" w:rsidTr="001E7ECC">
        <w:trPr>
          <w:trHeight w:hRule="exact" w:val="1576"/>
        </w:trPr>
        <w:tc>
          <w:tcPr>
            <w:tcW w:w="41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2.5Нелинейнаярегрессия</w:t>
            </w:r>
          </w:p>
        </w:tc>
        <w:tc>
          <w:tcPr>
            <w:tcW w:w="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практическому занятию;</w:t>
            </w:r>
          </w:p>
          <w:p w:rsidR="00EE01A5" w:rsidRPr="00E01C2B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учебной и научной литературы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-консультациипорешениюзаданий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</w:tr>
      <w:tr w:rsidR="00EE01A5" w:rsidTr="001E7ECC">
        <w:trPr>
          <w:trHeight w:hRule="exact" w:val="277"/>
        </w:trPr>
        <w:tc>
          <w:tcPr>
            <w:tcW w:w="43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</w:tr>
      <w:tr w:rsidR="00EE01A5" w:rsidTr="001E7ECC">
        <w:trPr>
          <w:trHeight w:hRule="exact" w:val="277"/>
        </w:trPr>
        <w:tc>
          <w:tcPr>
            <w:tcW w:w="43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43,2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</w:tr>
      <w:tr w:rsidR="00EE01A5" w:rsidRPr="00E01C2B" w:rsidTr="001E7ECC">
        <w:trPr>
          <w:trHeight w:hRule="exact" w:val="673"/>
        </w:trPr>
        <w:tc>
          <w:tcPr>
            <w:tcW w:w="43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43,2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E01C2B" w:rsidRDefault="00461E0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ОК-1,ОК- 3,ОПК-4,ПК- 4,ПК-5</w:t>
            </w:r>
          </w:p>
        </w:tc>
      </w:tr>
    </w:tbl>
    <w:p w:rsidR="00EE01A5" w:rsidRPr="00E01C2B" w:rsidRDefault="00461E0C">
      <w:pPr>
        <w:rPr>
          <w:sz w:val="0"/>
          <w:szCs w:val="0"/>
        </w:rPr>
      </w:pPr>
      <w:r w:rsidRPr="00E01C2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EE01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EE01A5">
        <w:trPr>
          <w:trHeight w:hRule="exact" w:val="138"/>
        </w:trPr>
        <w:tc>
          <w:tcPr>
            <w:tcW w:w="9357" w:type="dxa"/>
          </w:tcPr>
          <w:p w:rsidR="00EE01A5" w:rsidRDefault="00EE01A5"/>
        </w:tc>
      </w:tr>
      <w:tr w:rsidR="00EE01A5" w:rsidRPr="00E01C2B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Припроведениизанятийиорганизациисамостоятельнойработыстудентовиспользуются:</w:t>
            </w:r>
          </w:p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радиционныетехнологииобучения,предполагающиепередачуинформациивготовомвиде,формированиеучебныхуменийпообразцу:лекция-изложение,лекцияобъяснение,практическиеработы,контрольнаяработаидр..Использованиетрадиционныхтехнологийобеспечиваеториентированиестудентоввпотокеинформации,связаннойсразличнымиподходамикопределениюсущности,содержания,методов,формразвитияисаморазвитияличности;самоопределениеввыбореоптимальногопутииспособовличностно-профессиональногоразвития;систематизациюзнаний,полученныхстудентамивпроцессеаудиторнойисамостоятельнойработы.Практическиезанятияобеспечиваютразвитиеизакреплениеуменийинавыковопределенияцелейизадачсаморазвития,атакжепринятиянаиболееэффективныхрешенийпоихреализации.</w:t>
            </w:r>
          </w:p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нтерактивныетехнологииобучения,предполагающиеорганизациюобучениякакпродуктивнойтворческойдеятельностиврежимевзаимодействиястудентовдругсдругомиспреподавателем</w:t>
            </w:r>
          </w:p>
          <w:p w:rsidR="00EE01A5" w:rsidRPr="00E01C2B" w:rsidRDefault="00EE01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E01A5" w:rsidRPr="00E01C2B">
        <w:trPr>
          <w:trHeight w:hRule="exact" w:val="277"/>
        </w:trPr>
        <w:tc>
          <w:tcPr>
            <w:tcW w:w="9357" w:type="dxa"/>
          </w:tcPr>
          <w:p w:rsidR="00EE01A5" w:rsidRPr="00E01C2B" w:rsidRDefault="00EE01A5"/>
        </w:tc>
      </w:tr>
      <w:tr w:rsidR="00EE01A5" w:rsidRPr="00E01C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6Учебно-методическоеобеспечениесамостоятельнойработыобучающихся</w:t>
            </w:r>
          </w:p>
        </w:tc>
      </w:tr>
      <w:tr w:rsidR="00EE01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</w:t>
            </w:r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</w:tr>
      <w:tr w:rsidR="00EE01A5">
        <w:trPr>
          <w:trHeight w:hRule="exact" w:val="138"/>
        </w:trPr>
        <w:tc>
          <w:tcPr>
            <w:tcW w:w="9357" w:type="dxa"/>
          </w:tcPr>
          <w:p w:rsidR="00EE01A5" w:rsidRDefault="00EE01A5"/>
        </w:tc>
      </w:tr>
      <w:tr w:rsidR="00EE01A5" w:rsidRPr="00E01C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7Оценочныесредствадляпроведенияпромежуточнойаттестации</w:t>
            </w:r>
          </w:p>
        </w:tc>
      </w:tr>
      <w:tr w:rsidR="00EE01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</w:t>
            </w:r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</w:tr>
      <w:tr w:rsidR="00EE01A5">
        <w:trPr>
          <w:trHeight w:hRule="exact" w:val="138"/>
        </w:trPr>
        <w:tc>
          <w:tcPr>
            <w:tcW w:w="9357" w:type="dxa"/>
          </w:tcPr>
          <w:p w:rsidR="00EE01A5" w:rsidRDefault="00EE01A5"/>
        </w:tc>
      </w:tr>
      <w:tr w:rsidR="00EE01A5" w:rsidRPr="00E01C2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8Учебно-методическоеиинформационноеобеспечениедисциплины(модуля)</w:t>
            </w:r>
          </w:p>
        </w:tc>
      </w:tr>
      <w:tr w:rsidR="00EE01A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а)Основнаялитература:</w:t>
            </w:r>
          </w:p>
        </w:tc>
      </w:tr>
      <w:tr w:rsidR="00EE01A5" w:rsidRPr="00E01C2B">
        <w:trPr>
          <w:trHeight w:hRule="exact" w:val="40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1.СоколовГ.А.Основыматематическойстатистики:Учебник/Г.А.Соколов2-еизд.—М.:ИНФРА-М,2019.—368с.+Доп.материалы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[Электронныйресурс;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2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http://www.znanium.com</w:t>
              </w:r>
            </w:hyperlink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].—(Высшееобразование:Бакалавриат).—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/10.12737/3072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978-5-16-006729-2.-Текст:электронный.-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https://znanium.com/catalog/product/1008001</w:t>
              </w:r>
            </w:hyperlink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(датаобращения:21.10.2020).–Режим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поподписке.</w:t>
            </w:r>
          </w:p>
          <w:p w:rsidR="00EE01A5" w:rsidRPr="00E01C2B" w:rsidRDefault="00EE01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БирюковаЛ.Г.Теориявероятностейиматематическаястатистика:Учебноепособие/БирюковаЛ.Г,БобрикГ.И.,МатвеевВ.И.,-2-еизд.Москва:НИЦИНФРАМ,2017-289с.(ВысшееобразованиеБакалавриат)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978-5-16-011793-5.-Текст: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</w:p>
          <w:p w:rsidR="00EE01A5" w:rsidRPr="00E01C2B" w:rsidRDefault="00AD48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hyperlink r:id="rId14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https://znanium.com/catalog/product/370899</w:t>
              </w:r>
            </w:hyperlink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1E0C"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1E0C"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1E0C"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:13.10.2020).–Режим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1E0C"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1E0C"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поподписке.</w:t>
            </w:r>
          </w:p>
          <w:p w:rsidR="00EE01A5" w:rsidRPr="00E01C2B" w:rsidRDefault="00EE01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EE01A5" w:rsidRPr="00E01C2B" w:rsidRDefault="00EE01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E01A5" w:rsidRPr="00E01C2B">
        <w:trPr>
          <w:trHeight w:hRule="exact" w:val="138"/>
        </w:trPr>
        <w:tc>
          <w:tcPr>
            <w:tcW w:w="9357" w:type="dxa"/>
          </w:tcPr>
          <w:p w:rsidR="00EE01A5" w:rsidRPr="00E01C2B" w:rsidRDefault="00EE01A5"/>
        </w:tc>
      </w:tr>
      <w:tr w:rsidR="00EE01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б)Дополнительнаялитература:</w:t>
            </w:r>
          </w:p>
        </w:tc>
      </w:tr>
      <w:tr w:rsidR="00EE01A5" w:rsidRPr="00E01C2B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вероятностейиматематическаястатистика:Учебноепособие/БирюковаЛ.Г.,БобрикГ.И.,МатвеевВ.И.,-2-еизд.-Москва:НИЦИНФРА-М,2017.-289с.(Высшееобразование:Бакалавриат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978-5-16-011793-5.-Текст:электронный.-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/370899(датаобращения:13.10.2020).–Режимдоступа:поподписке.</w:t>
            </w:r>
          </w:p>
        </w:tc>
      </w:tr>
      <w:tr w:rsidR="00EE01A5" w:rsidRPr="00E01C2B">
        <w:trPr>
          <w:trHeight w:hRule="exact" w:val="139"/>
        </w:trPr>
        <w:tc>
          <w:tcPr>
            <w:tcW w:w="9357" w:type="dxa"/>
          </w:tcPr>
          <w:p w:rsidR="00EE01A5" w:rsidRPr="00E01C2B" w:rsidRDefault="00EE01A5"/>
        </w:tc>
      </w:tr>
      <w:tr w:rsidR="00EE01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в)Методическиеуказания:</w:t>
            </w:r>
          </w:p>
        </w:tc>
      </w:tr>
      <w:tr w:rsidR="00EE01A5" w:rsidRPr="00E01C2B">
        <w:trPr>
          <w:trHeight w:hRule="exact" w:val="6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1.СавушкинаН.Ф.Комбинаторика.Событиеивероятность.Часть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:Комбинаторика.Алгебрасобытий:Методическиеуказанияподисциплине</w:t>
            </w:r>
          </w:p>
        </w:tc>
      </w:tr>
    </w:tbl>
    <w:p w:rsidR="00EE01A5" w:rsidRPr="00E01C2B" w:rsidRDefault="00461E0C">
      <w:pPr>
        <w:rPr>
          <w:sz w:val="0"/>
          <w:szCs w:val="0"/>
        </w:rPr>
      </w:pPr>
      <w:r w:rsidRPr="00E01C2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"/>
        <w:gridCol w:w="3460"/>
        <w:gridCol w:w="3076"/>
        <w:gridCol w:w="2605"/>
        <w:gridCol w:w="52"/>
      </w:tblGrid>
      <w:tr w:rsidR="00EE01A5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"Математика"длястудентовпервогокурсавсехспециальностей.--МГТУ,2007.-17с.</w:t>
            </w:r>
          </w:p>
          <w:p w:rsidR="00EE01A5" w:rsidRPr="00E01C2B" w:rsidRDefault="00EE01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2.Максименко,И.А.Событияивероятность.Часть2:Метод.указ.-Магнитогорск:ГОУВПО«МГТУим.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Г.И.Носова»,2010.–25с.</w:t>
            </w:r>
          </w:p>
        </w:tc>
      </w:tr>
      <w:tr w:rsidR="00EE01A5">
        <w:trPr>
          <w:trHeight w:hRule="exact" w:val="138"/>
        </w:trPr>
        <w:tc>
          <w:tcPr>
            <w:tcW w:w="426" w:type="dxa"/>
          </w:tcPr>
          <w:p w:rsidR="00EE01A5" w:rsidRDefault="00EE01A5"/>
        </w:tc>
        <w:tc>
          <w:tcPr>
            <w:tcW w:w="1985" w:type="dxa"/>
          </w:tcPr>
          <w:p w:rsidR="00EE01A5" w:rsidRDefault="00EE01A5"/>
        </w:tc>
        <w:tc>
          <w:tcPr>
            <w:tcW w:w="3686" w:type="dxa"/>
          </w:tcPr>
          <w:p w:rsidR="00EE01A5" w:rsidRDefault="00EE01A5"/>
        </w:tc>
        <w:tc>
          <w:tcPr>
            <w:tcW w:w="3120" w:type="dxa"/>
          </w:tcPr>
          <w:p w:rsidR="00EE01A5" w:rsidRDefault="00EE01A5"/>
        </w:tc>
        <w:tc>
          <w:tcPr>
            <w:tcW w:w="143" w:type="dxa"/>
          </w:tcPr>
          <w:p w:rsidR="00EE01A5" w:rsidRDefault="00EE01A5"/>
        </w:tc>
      </w:tr>
      <w:tr w:rsidR="00EE01A5" w:rsidRPr="00E01C2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1C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г)ПрограммноеобеспечениеиИнтернет-ресурсы:</w:t>
            </w:r>
          </w:p>
        </w:tc>
      </w:tr>
      <w:tr w:rsidR="00EE01A5" w:rsidRPr="00E01C2B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1A5" w:rsidRPr="00E01C2B" w:rsidRDefault="00EE01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E01A5" w:rsidRPr="00E01C2B">
        <w:trPr>
          <w:trHeight w:hRule="exact" w:val="277"/>
        </w:trPr>
        <w:tc>
          <w:tcPr>
            <w:tcW w:w="426" w:type="dxa"/>
          </w:tcPr>
          <w:p w:rsidR="00EE01A5" w:rsidRPr="00E01C2B" w:rsidRDefault="00EE01A5"/>
        </w:tc>
        <w:tc>
          <w:tcPr>
            <w:tcW w:w="1985" w:type="dxa"/>
          </w:tcPr>
          <w:p w:rsidR="00EE01A5" w:rsidRPr="00E01C2B" w:rsidRDefault="00EE01A5"/>
        </w:tc>
        <w:tc>
          <w:tcPr>
            <w:tcW w:w="3686" w:type="dxa"/>
          </w:tcPr>
          <w:p w:rsidR="00EE01A5" w:rsidRPr="00E01C2B" w:rsidRDefault="00EE01A5"/>
        </w:tc>
        <w:tc>
          <w:tcPr>
            <w:tcW w:w="3120" w:type="dxa"/>
          </w:tcPr>
          <w:p w:rsidR="00EE01A5" w:rsidRPr="00E01C2B" w:rsidRDefault="00EE01A5"/>
        </w:tc>
        <w:tc>
          <w:tcPr>
            <w:tcW w:w="143" w:type="dxa"/>
          </w:tcPr>
          <w:p w:rsidR="00EE01A5" w:rsidRPr="00E01C2B" w:rsidRDefault="00EE01A5"/>
        </w:tc>
      </w:tr>
      <w:tr w:rsidR="00EE01A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</w:p>
        </w:tc>
      </w:tr>
      <w:tr w:rsidR="00EE01A5">
        <w:trPr>
          <w:trHeight w:hRule="exact" w:val="555"/>
        </w:trPr>
        <w:tc>
          <w:tcPr>
            <w:tcW w:w="426" w:type="dxa"/>
          </w:tcPr>
          <w:p w:rsidR="00EE01A5" w:rsidRDefault="00EE01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818"/>
        </w:trPr>
        <w:tc>
          <w:tcPr>
            <w:tcW w:w="426" w:type="dxa"/>
          </w:tcPr>
          <w:p w:rsidR="00EE01A5" w:rsidRDefault="00EE01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MSWindows7Professional(дляклассов)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555"/>
        </w:trPr>
        <w:tc>
          <w:tcPr>
            <w:tcW w:w="426" w:type="dxa"/>
          </w:tcPr>
          <w:p w:rsidR="00EE01A5" w:rsidRDefault="00EE01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285"/>
        </w:trPr>
        <w:tc>
          <w:tcPr>
            <w:tcW w:w="426" w:type="dxa"/>
          </w:tcPr>
          <w:p w:rsidR="00EE01A5" w:rsidRDefault="00EE01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285"/>
        </w:trPr>
        <w:tc>
          <w:tcPr>
            <w:tcW w:w="426" w:type="dxa"/>
          </w:tcPr>
          <w:p w:rsidR="00EE01A5" w:rsidRDefault="00EE01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STATISTICAв.6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К-139-08от22.12.2008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285"/>
        </w:trPr>
        <w:tc>
          <w:tcPr>
            <w:tcW w:w="426" w:type="dxa"/>
          </w:tcPr>
          <w:p w:rsidR="00EE01A5" w:rsidRDefault="00EE01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MAXIMA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555"/>
        </w:trPr>
        <w:tc>
          <w:tcPr>
            <w:tcW w:w="426" w:type="dxa"/>
          </w:tcPr>
          <w:p w:rsidR="00EE01A5" w:rsidRDefault="00EE01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БраузерMozillaFirefox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285"/>
        </w:trPr>
        <w:tc>
          <w:tcPr>
            <w:tcW w:w="426" w:type="dxa"/>
          </w:tcPr>
          <w:p w:rsidR="00EE01A5" w:rsidRDefault="00EE01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БраузерYandex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285"/>
        </w:trPr>
        <w:tc>
          <w:tcPr>
            <w:tcW w:w="426" w:type="dxa"/>
          </w:tcPr>
          <w:p w:rsidR="00EE01A5" w:rsidRDefault="00EE01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138"/>
        </w:trPr>
        <w:tc>
          <w:tcPr>
            <w:tcW w:w="426" w:type="dxa"/>
          </w:tcPr>
          <w:p w:rsidR="00EE01A5" w:rsidRDefault="00EE01A5"/>
        </w:tc>
        <w:tc>
          <w:tcPr>
            <w:tcW w:w="1985" w:type="dxa"/>
          </w:tcPr>
          <w:p w:rsidR="00EE01A5" w:rsidRDefault="00EE01A5"/>
        </w:tc>
        <w:tc>
          <w:tcPr>
            <w:tcW w:w="3686" w:type="dxa"/>
          </w:tcPr>
          <w:p w:rsidR="00EE01A5" w:rsidRDefault="00EE01A5"/>
        </w:tc>
        <w:tc>
          <w:tcPr>
            <w:tcW w:w="3120" w:type="dxa"/>
          </w:tcPr>
          <w:p w:rsidR="00EE01A5" w:rsidRDefault="00EE01A5"/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Профессиональныебазыданныхиинформационныесправочныесистемы</w:t>
            </w:r>
          </w:p>
        </w:tc>
      </w:tr>
      <w:tr w:rsidR="00EE01A5">
        <w:trPr>
          <w:trHeight w:hRule="exact" w:val="270"/>
        </w:trPr>
        <w:tc>
          <w:tcPr>
            <w:tcW w:w="426" w:type="dxa"/>
          </w:tcPr>
          <w:p w:rsidR="00EE01A5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14"/>
        </w:trPr>
        <w:tc>
          <w:tcPr>
            <w:tcW w:w="426" w:type="dxa"/>
          </w:tcPr>
          <w:p w:rsidR="00EE01A5" w:rsidRDefault="00EE01A5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ЭлектроннаябазапериодическихизданийEastViewInformationServices,ООО«ИВИС»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AD48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https://dlib.eastview.com</w:t>
              </w:r>
            </w:hyperlink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461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540"/>
        </w:trPr>
        <w:tc>
          <w:tcPr>
            <w:tcW w:w="426" w:type="dxa"/>
          </w:tcPr>
          <w:p w:rsidR="00EE01A5" w:rsidRDefault="00EE01A5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EE01A5"/>
        </w:tc>
        <w:tc>
          <w:tcPr>
            <w:tcW w:w="143" w:type="dxa"/>
          </w:tcPr>
          <w:p w:rsidR="00EE01A5" w:rsidRDefault="00EE01A5"/>
        </w:tc>
      </w:tr>
      <w:tr w:rsidR="00EE01A5" w:rsidRPr="00797B68">
        <w:trPr>
          <w:trHeight w:hRule="exact" w:val="826"/>
        </w:trPr>
        <w:tc>
          <w:tcPr>
            <w:tcW w:w="426" w:type="dxa"/>
          </w:tcPr>
          <w:p w:rsidR="00EE01A5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AD48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URL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elibrary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project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risc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asp</w:t>
              </w:r>
            </w:hyperlink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E01A5" w:rsidRPr="001E7ECC" w:rsidRDefault="00EE01A5"/>
        </w:tc>
      </w:tr>
      <w:tr w:rsidR="00EE01A5" w:rsidRPr="00797B68">
        <w:trPr>
          <w:trHeight w:hRule="exact" w:val="555"/>
        </w:trPr>
        <w:tc>
          <w:tcPr>
            <w:tcW w:w="426" w:type="dxa"/>
          </w:tcPr>
          <w:p w:rsidR="00EE01A5" w:rsidRPr="001E7ECC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ПоисковаясистемаАкадемияGoogle(GoogleScholar)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AD48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URL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scholar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google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1E0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143" w:type="dxa"/>
          </w:tcPr>
          <w:p w:rsidR="00EE01A5" w:rsidRPr="001E7ECC" w:rsidRDefault="00EE01A5"/>
        </w:tc>
      </w:tr>
      <w:tr w:rsidR="00EE01A5" w:rsidRPr="00797B68">
        <w:trPr>
          <w:trHeight w:hRule="exact" w:val="555"/>
        </w:trPr>
        <w:tc>
          <w:tcPr>
            <w:tcW w:w="426" w:type="dxa"/>
          </w:tcPr>
          <w:p w:rsidR="00EE01A5" w:rsidRPr="001E7ECC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AD48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URL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window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E01A5" w:rsidRPr="001E7ECC" w:rsidRDefault="00EE01A5"/>
        </w:tc>
      </w:tr>
      <w:tr w:rsidR="00EE01A5" w:rsidRPr="00797B68">
        <w:trPr>
          <w:trHeight w:hRule="exact" w:val="826"/>
        </w:trPr>
        <w:tc>
          <w:tcPr>
            <w:tcW w:w="426" w:type="dxa"/>
          </w:tcPr>
          <w:p w:rsidR="00EE01A5" w:rsidRPr="001E7ECC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Федеральноегосударственноебюджетноеучреждение«Федеральныйинститутпромышленнойсобственности»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AD48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URL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1.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fips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1E0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143" w:type="dxa"/>
          </w:tcPr>
          <w:p w:rsidR="00EE01A5" w:rsidRPr="001E7ECC" w:rsidRDefault="00EE01A5"/>
        </w:tc>
      </w:tr>
      <w:tr w:rsidR="00EE01A5">
        <w:trPr>
          <w:trHeight w:hRule="exact" w:val="555"/>
        </w:trPr>
        <w:tc>
          <w:tcPr>
            <w:tcW w:w="426" w:type="dxa"/>
          </w:tcPr>
          <w:p w:rsidR="00EE01A5" w:rsidRPr="001E7ECC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РоссийскаяГосударственнаябиблиотека.Каталоги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AD48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555"/>
        </w:trPr>
        <w:tc>
          <w:tcPr>
            <w:tcW w:w="426" w:type="dxa"/>
          </w:tcPr>
          <w:p w:rsidR="00EE01A5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ЭлектронныересурсыбиблиотекиМГТУим.Г.И.Носова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AD48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555"/>
        </w:trPr>
        <w:tc>
          <w:tcPr>
            <w:tcW w:w="426" w:type="dxa"/>
          </w:tcPr>
          <w:p w:rsidR="00EE01A5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Федеральныйобразовательныйпортал–Экономика.Социология.Менеджмент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AD487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2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555"/>
        </w:trPr>
        <w:tc>
          <w:tcPr>
            <w:tcW w:w="426" w:type="dxa"/>
          </w:tcPr>
          <w:p w:rsidR="00EE01A5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УниверситетскаяинформационнаясистемаРОССИЯ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AD487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3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826"/>
        </w:trPr>
        <w:tc>
          <w:tcPr>
            <w:tcW w:w="426" w:type="dxa"/>
          </w:tcPr>
          <w:p w:rsidR="00EE01A5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Международнаянаукометрическаяреферативнаяиполнотекстоваябазаданныхнаучныхизданий«Webofscience»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AD487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4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555"/>
        </w:trPr>
        <w:tc>
          <w:tcPr>
            <w:tcW w:w="426" w:type="dxa"/>
          </w:tcPr>
          <w:p w:rsidR="00EE01A5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Международнаяреферативнаяиполнотекстоваясправочнаябазаданныхнаучныхизданий«Scopus»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AD487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5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E01A5" w:rsidRDefault="00EE01A5"/>
        </w:tc>
      </w:tr>
      <w:tr w:rsidR="00EE01A5">
        <w:trPr>
          <w:trHeight w:hRule="exact" w:val="555"/>
        </w:trPr>
        <w:tc>
          <w:tcPr>
            <w:tcW w:w="426" w:type="dxa"/>
          </w:tcPr>
          <w:p w:rsidR="00EE01A5" w:rsidRDefault="00EE01A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МеждународнаябазаполнотекстовыхжурналовSpringerJournals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Pr="001E7ECC" w:rsidRDefault="00AD487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6" w:history="1">
              <w:r w:rsidR="001E7ECC" w:rsidRPr="008C6AE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E01A5" w:rsidRDefault="00EE01A5"/>
        </w:tc>
      </w:tr>
    </w:tbl>
    <w:p w:rsidR="00EE01A5" w:rsidRDefault="00461E0C">
      <w:pPr>
        <w:rPr>
          <w:sz w:val="0"/>
          <w:szCs w:val="0"/>
        </w:rPr>
      </w:pPr>
      <w:r>
        <w:br w:type="page"/>
      </w:r>
    </w:p>
    <w:tbl>
      <w:tblPr>
        <w:tblW w:w="1814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313"/>
        <w:gridCol w:w="14258"/>
        <w:gridCol w:w="3534"/>
        <w:gridCol w:w="16"/>
      </w:tblGrid>
      <w:tr w:rsidR="00EE01A5" w:rsidTr="001E7ECC">
        <w:trPr>
          <w:trHeight w:hRule="exact" w:val="555"/>
        </w:trPr>
        <w:tc>
          <w:tcPr>
            <w:tcW w:w="20" w:type="dxa"/>
          </w:tcPr>
          <w:p w:rsidR="00EE01A5" w:rsidRDefault="00EE01A5"/>
        </w:tc>
        <w:tc>
          <w:tcPr>
            <w:tcW w:w="14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 w:rsidP="001E7ECC">
            <w:pPr>
              <w:spacing w:after="0" w:line="240" w:lineRule="auto"/>
              <w:ind w:left="-904" w:firstLine="90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коллекция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протоколов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</w:p>
        </w:tc>
        <w:tc>
          <w:tcPr>
            <w:tcW w:w="16" w:type="dxa"/>
          </w:tcPr>
          <w:p w:rsidR="00EE01A5" w:rsidRDefault="00EE01A5"/>
        </w:tc>
      </w:tr>
      <w:tr w:rsidR="00EE01A5" w:rsidTr="001E7ECC">
        <w:trPr>
          <w:trHeight w:hRule="exact" w:val="555"/>
        </w:trPr>
        <w:tc>
          <w:tcPr>
            <w:tcW w:w="20" w:type="dxa"/>
          </w:tcPr>
          <w:p w:rsidR="00EE01A5" w:rsidRDefault="00EE01A5"/>
        </w:tc>
        <w:tc>
          <w:tcPr>
            <w:tcW w:w="14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 w:rsidP="001E7ECC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7ECC">
              <w:t>физических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инжиниринга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Materials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</w:p>
        </w:tc>
        <w:tc>
          <w:tcPr>
            <w:tcW w:w="16" w:type="dxa"/>
          </w:tcPr>
          <w:p w:rsidR="00EE01A5" w:rsidRDefault="00EE01A5"/>
        </w:tc>
      </w:tr>
      <w:tr w:rsidR="00EE01A5" w:rsidTr="001E7ECC">
        <w:trPr>
          <w:trHeight w:hRule="exact" w:val="555"/>
        </w:trPr>
        <w:tc>
          <w:tcPr>
            <w:tcW w:w="20" w:type="dxa"/>
          </w:tcPr>
          <w:p w:rsidR="00EE01A5" w:rsidRDefault="00EE01A5"/>
        </w:tc>
        <w:tc>
          <w:tcPr>
            <w:tcW w:w="14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справочных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http://www.springer.com/references</w:t>
            </w:r>
          </w:p>
        </w:tc>
        <w:tc>
          <w:tcPr>
            <w:tcW w:w="16" w:type="dxa"/>
          </w:tcPr>
          <w:p w:rsidR="00EE01A5" w:rsidRDefault="00EE01A5"/>
        </w:tc>
      </w:tr>
      <w:tr w:rsidR="00EE01A5" w:rsidTr="001E7ECC">
        <w:trPr>
          <w:trHeight w:hRule="exact" w:val="555"/>
        </w:trPr>
        <w:tc>
          <w:tcPr>
            <w:tcW w:w="20" w:type="dxa"/>
          </w:tcPr>
          <w:p w:rsidR="00EE01A5" w:rsidRDefault="00EE01A5"/>
        </w:tc>
        <w:tc>
          <w:tcPr>
            <w:tcW w:w="14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чистой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прикладной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математике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</w:p>
        </w:tc>
        <w:tc>
          <w:tcPr>
            <w:tcW w:w="16" w:type="dxa"/>
          </w:tcPr>
          <w:p w:rsidR="00EE01A5" w:rsidRDefault="00EE01A5"/>
        </w:tc>
      </w:tr>
      <w:tr w:rsidR="00EE01A5" w:rsidTr="001E7ECC">
        <w:trPr>
          <w:trHeight w:hRule="exact" w:val="826"/>
        </w:trPr>
        <w:tc>
          <w:tcPr>
            <w:tcW w:w="20" w:type="dxa"/>
          </w:tcPr>
          <w:p w:rsidR="00EE01A5" w:rsidRDefault="00EE01A5"/>
        </w:tc>
        <w:tc>
          <w:tcPr>
            <w:tcW w:w="14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 w:rsidP="001E7ECC">
            <w:pPr>
              <w:spacing w:after="0" w:line="240" w:lineRule="auto"/>
              <w:ind w:right="4918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«SpringerNature»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https://www.nature.com/siteindex</w:t>
            </w:r>
          </w:p>
        </w:tc>
        <w:tc>
          <w:tcPr>
            <w:tcW w:w="16" w:type="dxa"/>
          </w:tcPr>
          <w:p w:rsidR="00EE01A5" w:rsidRDefault="00EE01A5"/>
        </w:tc>
      </w:tr>
      <w:tr w:rsidR="00EE01A5" w:rsidTr="001E7ECC">
        <w:trPr>
          <w:trHeight w:hRule="exact" w:val="826"/>
        </w:trPr>
        <w:tc>
          <w:tcPr>
            <w:tcW w:w="20" w:type="dxa"/>
          </w:tcPr>
          <w:p w:rsidR="00EE01A5" w:rsidRDefault="00EE01A5"/>
        </w:tc>
        <w:tc>
          <w:tcPr>
            <w:tcW w:w="14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«Национальный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электронно-информационный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концорциум»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(НПНЭИКОН)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A5" w:rsidRDefault="00461E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https://archive.neicon.ru/xmlui/</w:t>
            </w:r>
          </w:p>
        </w:tc>
        <w:tc>
          <w:tcPr>
            <w:tcW w:w="16" w:type="dxa"/>
          </w:tcPr>
          <w:p w:rsidR="00EE01A5" w:rsidRDefault="00EE01A5"/>
        </w:tc>
      </w:tr>
      <w:tr w:rsidR="00EE01A5" w:rsidTr="001E7ECC">
        <w:trPr>
          <w:trHeight w:hRule="exact" w:val="285"/>
        </w:trPr>
        <w:tc>
          <w:tcPr>
            <w:tcW w:w="1813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9Материально-техническоеобеспечениедисциплины(модуля)</w:t>
            </w:r>
          </w:p>
        </w:tc>
      </w:tr>
      <w:tr w:rsidR="001E7ECC" w:rsidTr="001E7ECC">
        <w:trPr>
          <w:trHeight w:hRule="exact" w:val="138"/>
        </w:trPr>
        <w:tc>
          <w:tcPr>
            <w:tcW w:w="333" w:type="dxa"/>
            <w:gridSpan w:val="2"/>
          </w:tcPr>
          <w:p w:rsidR="00EE01A5" w:rsidRDefault="00EE01A5"/>
        </w:tc>
        <w:tc>
          <w:tcPr>
            <w:tcW w:w="14254" w:type="dxa"/>
          </w:tcPr>
          <w:p w:rsidR="00EE01A5" w:rsidRDefault="00EE01A5"/>
        </w:tc>
        <w:tc>
          <w:tcPr>
            <w:tcW w:w="3534" w:type="dxa"/>
          </w:tcPr>
          <w:p w:rsidR="00EE01A5" w:rsidRDefault="00EE01A5"/>
        </w:tc>
        <w:tc>
          <w:tcPr>
            <w:tcW w:w="16" w:type="dxa"/>
          </w:tcPr>
          <w:p w:rsidR="00EE01A5" w:rsidRDefault="00EE01A5"/>
        </w:tc>
      </w:tr>
      <w:tr w:rsidR="00EE01A5" w:rsidTr="001E7ECC">
        <w:trPr>
          <w:trHeight w:hRule="exact" w:val="270"/>
        </w:trPr>
        <w:tc>
          <w:tcPr>
            <w:tcW w:w="1813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</w:p>
        </w:tc>
      </w:tr>
      <w:tr w:rsidR="00EE01A5" w:rsidTr="001E7ECC">
        <w:trPr>
          <w:trHeight w:hRule="exact" w:val="14"/>
        </w:trPr>
        <w:tc>
          <w:tcPr>
            <w:tcW w:w="18137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Материально-техническоеобеспечение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</w:p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</w:t>
            </w:r>
          </w:p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</w:p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консультаций,текущегоконтроляипромежуточнойаттестации.</w:t>
            </w:r>
          </w:p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спакетом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MSOffice,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ходом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E7ECC" w:rsidRPr="001E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F0E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электроннуюинформационно-образовательнуюсредууниверситета.</w:t>
            </w:r>
          </w:p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рубежного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промежуточного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контроля.</w:t>
            </w:r>
          </w:p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</w:p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MSOffice,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электроннуюинформационно-образовательнуюсредууниверситета.</w:t>
            </w:r>
          </w:p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</w:p>
          <w:p w:rsidR="00EE01A5" w:rsidRDefault="00461E0C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F0E0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j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борудования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F0E05" w:rsidRPr="003F0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учебно-наглядныхпособий.</w:t>
            </w:r>
          </w:p>
          <w:p w:rsidR="00EE01A5" w:rsidRDefault="00EE01A5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</w:p>
          <w:p w:rsidR="00EE01A5" w:rsidRDefault="00EE01A5" w:rsidP="003F0E05">
            <w:pPr>
              <w:spacing w:after="0" w:line="240" w:lineRule="auto"/>
              <w:ind w:hanging="34"/>
              <w:jc w:val="both"/>
              <w:rPr>
                <w:sz w:val="24"/>
                <w:szCs w:val="24"/>
              </w:rPr>
            </w:pPr>
          </w:p>
        </w:tc>
      </w:tr>
      <w:tr w:rsidR="00EE01A5" w:rsidTr="003F0E05">
        <w:trPr>
          <w:trHeight w:hRule="exact" w:val="4868"/>
        </w:trPr>
        <w:tc>
          <w:tcPr>
            <w:tcW w:w="18137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01A5" w:rsidRDefault="00EE01A5"/>
        </w:tc>
      </w:tr>
    </w:tbl>
    <w:p w:rsidR="003F0E05" w:rsidRDefault="003F0E05" w:rsidP="00E01C2B">
      <w:pPr>
        <w:rPr>
          <w:rFonts w:ascii="Times New Roman" w:hAnsi="Times New Roman" w:cs="Times New Roman"/>
        </w:rPr>
      </w:pPr>
    </w:p>
    <w:p w:rsidR="003F0E05" w:rsidRDefault="003F0E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01C2B" w:rsidRPr="00C21A83" w:rsidRDefault="003F0E05" w:rsidP="00E01C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</w:t>
      </w:r>
    </w:p>
    <w:p w:rsidR="00E01C2B" w:rsidRPr="0059562D" w:rsidRDefault="00E01C2B" w:rsidP="00E01C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«Прикладная математика» предусмотрена аудиторная и внеаудиторная самостоятельная работа обучающихся. </w:t>
      </w: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выполнение практических работ на практических занятиях. </w:t>
      </w: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практические работы:</w:t>
      </w: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562D">
        <w:rPr>
          <w:rFonts w:ascii="Times New Roman" w:eastAsia="Calibri" w:hAnsi="Times New Roman" w:cs="Times New Roman"/>
          <w:sz w:val="24"/>
          <w:szCs w:val="24"/>
          <w:lang w:eastAsia="en-US"/>
        </w:rPr>
        <w:t>Практическая работа № 1</w:t>
      </w: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56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Тема </w:t>
      </w:r>
      <w:r w:rsidRPr="0059562D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«Эмпирическая функция распределения случайной величины»</w:t>
      </w: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562D">
        <w:rPr>
          <w:rFonts w:ascii="Times New Roman" w:eastAsia="Calibri" w:hAnsi="Times New Roman" w:cs="Times New Roman"/>
          <w:sz w:val="24"/>
          <w:szCs w:val="24"/>
          <w:lang w:eastAsia="en-US"/>
        </w:rPr>
        <w:t>В таблице  ниже представлены результаты 100 опытов по  флотации молибденовой руды.</w:t>
      </w: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a5"/>
        <w:tblpPr w:leftFromText="180" w:rightFromText="180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01C2B" w:rsidRPr="0059562D" w:rsidTr="001E7ECC">
        <w:tc>
          <w:tcPr>
            <w:tcW w:w="1914" w:type="dxa"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71.6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89.0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92.0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88.2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81.2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74.6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66.2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79.3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76.5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79.9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67.2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82.9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81.9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64.7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77.3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65.8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74.4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71.8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69.3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71.1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82.7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77.7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89.4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77.4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70.4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76.4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86.6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83.1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83.0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86.2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82.3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90.4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90.5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68.7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74.6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88.9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81.8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77.1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69.5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81.6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84.4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65.7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84.1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70.5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74.3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79.0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95.6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86.2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74.8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71.5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82.6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562D">
        <w:rPr>
          <w:rFonts w:ascii="Times New Roman" w:eastAsia="Calibri" w:hAnsi="Times New Roman" w:cs="Times New Roman"/>
          <w:sz w:val="24"/>
          <w:szCs w:val="24"/>
          <w:lang w:eastAsia="en-US"/>
        </w:rPr>
        <w:t>Построить ряд распределени результатов флотации. Построить полигон частот, гистограмму распределения и эмпирическую функцию распределения.</w:t>
      </w: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F0E05" w:rsidRPr="00C21A83" w:rsidRDefault="003F0E05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F0E05" w:rsidRPr="00C21A83" w:rsidRDefault="003F0E05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562D">
        <w:rPr>
          <w:rFonts w:ascii="Times New Roman" w:eastAsia="Calibri" w:hAnsi="Times New Roman" w:cs="Times New Roman"/>
          <w:sz w:val="24"/>
          <w:szCs w:val="24"/>
          <w:lang w:eastAsia="en-US"/>
        </w:rPr>
        <w:t>Практическая работа № 2</w:t>
      </w: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5956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Тема </w:t>
      </w:r>
      <w:r w:rsidRPr="0059562D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«Числовые характеристики случайных величин»</w:t>
      </w: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9562D">
        <w:rPr>
          <w:rFonts w:ascii="Times New Roman" w:eastAsia="Calibri" w:hAnsi="Times New Roman" w:cs="Times New Roman"/>
          <w:sz w:val="24"/>
          <w:szCs w:val="24"/>
          <w:lang w:eastAsia="en-US"/>
        </w:rPr>
        <w:t>Имеем две выборки значений случайных величин.</w:t>
      </w: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a5"/>
        <w:tblpPr w:leftFromText="180" w:rightFromText="180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01C2B" w:rsidRPr="0059562D" w:rsidTr="001E7ECC">
        <w:tc>
          <w:tcPr>
            <w:tcW w:w="1914" w:type="dxa"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71.6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89.0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92.0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88.2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81.2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74.6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66.2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79.3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76.5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79.9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67.2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82.9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81.9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64.7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77.3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65.8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74.4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71.8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69.3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71.1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82.7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77.7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89.4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77.4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70.4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76.4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86.6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83.1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83.0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86.2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82.3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90.4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90.5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68.7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74.6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88.9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81.8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75.6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77.1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69.5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81.6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85.8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84.4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65.7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73.4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84.1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70.5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74.3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79.0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72.0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95.6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86.2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74.8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71.5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73.5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72.1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78.9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78.6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82.6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80.6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tbl>
      <w:tblPr>
        <w:tblW w:w="9640" w:type="dxa"/>
        <w:tblInd w:w="-34" w:type="dxa"/>
        <w:tblLook w:val="04A0" w:firstRow="1" w:lastRow="0" w:firstColumn="1" w:lastColumn="0" w:noHBand="0" w:noVBand="1"/>
      </w:tblPr>
      <w:tblGrid>
        <w:gridCol w:w="1985"/>
        <w:gridCol w:w="1843"/>
        <w:gridCol w:w="2126"/>
        <w:gridCol w:w="1701"/>
        <w:gridCol w:w="1985"/>
      </w:tblGrid>
      <w:tr w:rsidR="00E01C2B" w:rsidRPr="0059562D" w:rsidTr="001E7ECC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68,91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97,12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96,71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87,03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89,61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78,15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98,53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66,80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71,03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79,95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78,68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68,66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66,89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83,01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90,04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93,77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79,70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76,91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73,07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81,07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83,90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90,15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97,05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93,28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92,04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75,00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70,22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67,14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64,59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52,50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85,99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80,79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87,20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93,81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92,90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95,99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81,53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87,76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84,08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63,06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68,54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62,30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68,16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64,08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53,21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70,26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63,60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54,24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53,44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80,54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83,68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88,51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84,33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94,79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90,54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74,26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78,52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64,45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65,80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71,68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74,55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89,19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84,99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88,18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62,08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65,05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69,21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65,29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68,53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63,97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75,11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79,35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75,89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71,37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74,15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75,20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79,36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76,24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82,30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85,38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85,30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89,62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86,79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85,37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86,17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75,34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89,78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86,92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75,37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76,25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75,34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80,12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87,86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77,29</w:t>
            </w:r>
          </w:p>
        </w:tc>
      </w:tr>
      <w:tr w:rsidR="00E01C2B" w:rsidRPr="0059562D" w:rsidTr="001E7ECC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86,98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70,87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78,76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1C2B" w:rsidRPr="0059562D" w:rsidRDefault="00E01C2B" w:rsidP="001E7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68,31</w:t>
            </w:r>
          </w:p>
        </w:tc>
      </w:tr>
    </w:tbl>
    <w:p w:rsidR="00E01C2B" w:rsidRPr="0059562D" w:rsidRDefault="00E01C2B" w:rsidP="00E01C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Оцените генеральные параметры: найдите среднее, дисперсию, среднее квадратичное отклонение, асимметрию, эксцесс, моду, медиану, коэффициент вариации для признаков двух случайных величин. Оцените степень отклонения эмпирического распределения этого измеримого признака от нормального распределения. </w:t>
      </w: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sz w:val="24"/>
          <w:szCs w:val="24"/>
        </w:rPr>
        <w:t>Для этого заполните таблицу «Расчет выборочных оценок признаков» и проведите расчеты исправленных оценок генеральных параметров. Сделайте вывод о коэффициенте вариации.</w:t>
      </w: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sz w:val="24"/>
          <w:szCs w:val="24"/>
        </w:rPr>
        <w:t>Постройте гистограммы распределения для обеих случайных величин.</w:t>
      </w: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2B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b/>
          <w:i/>
          <w:sz w:val="24"/>
          <w:szCs w:val="24"/>
        </w:rPr>
        <w:t>Практическая работа  №3</w:t>
      </w: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b/>
          <w:i/>
          <w:sz w:val="24"/>
          <w:szCs w:val="24"/>
        </w:rPr>
        <w:t>«</w:t>
      </w:r>
      <w:r w:rsidRPr="0059562D">
        <w:rPr>
          <w:rFonts w:ascii="Times New Roman" w:eastAsia="Times New Roman" w:hAnsi="Times New Roman" w:cs="Times New Roman"/>
          <w:b/>
          <w:sz w:val="24"/>
          <w:szCs w:val="24"/>
        </w:rPr>
        <w:t>Проверка статистических гипотез»</w:t>
      </w: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По данным, полученным в практических работах №1 и №2, 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критерию Пирсона </w:t>
      </w:r>
      <w:r w:rsidRPr="0059562D">
        <w:rPr>
          <w:rFonts w:ascii="Times New Roman" w:eastAsia="Times New Roman" w:hAnsi="Times New Roman" w:cs="Times New Roman"/>
          <w:sz w:val="24"/>
          <w:szCs w:val="24"/>
        </w:rPr>
        <w:sym w:font="Symbol" w:char="F063"/>
      </w:r>
      <w:r w:rsidRPr="0059562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b/>
          <w:i/>
          <w:sz w:val="24"/>
          <w:szCs w:val="24"/>
        </w:rPr>
        <w:t>Практическая работа №4 «</w:t>
      </w:r>
      <w:r w:rsidRPr="0059562D">
        <w:rPr>
          <w:rFonts w:ascii="Times New Roman" w:eastAsia="Times New Roman" w:hAnsi="Times New Roman" w:cs="Times New Roman"/>
          <w:b/>
          <w:sz w:val="24"/>
          <w:szCs w:val="24"/>
        </w:rPr>
        <w:t>Выяснение корреляционной зависимости измеримых признаков»</w:t>
      </w:r>
    </w:p>
    <w:p w:rsidR="00E01C2B" w:rsidRPr="00797B68" w:rsidRDefault="00E01C2B" w:rsidP="00E01C2B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E01C2B" w:rsidRPr="00797B68" w:rsidSect="001E7ECC">
          <w:pgSz w:w="11907" w:h="16840" w:code="9"/>
          <w:pgMar w:top="567" w:right="851" w:bottom="1134" w:left="1701" w:header="720" w:footer="720" w:gutter="0"/>
          <w:cols w:space="720"/>
          <w:noEndnote/>
          <w:titlePg/>
          <w:docGrid w:linePitch="326"/>
        </w:sectPr>
      </w:pP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По данным задачи, исследуемой в практических работах №№ 1-3,   найти и записать в корреляционную таблицу условные средние. На корреляционном поле построить линии регрессии. Найти исправленный корреляционный момент и коэффициент корреляции. Проверить гипотезу о независимости признаков </w:t>
      </w:r>
      <w:r w:rsidRPr="0059562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X</w:t>
      </w: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  и  </w:t>
      </w:r>
      <w:r w:rsidRPr="0059562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Y</w:t>
      </w: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  (уровень значимости принять равным 0.05). Рассчитать коэффициенты линейной регрессии (</w:t>
      </w:r>
      <w:r w:rsidRPr="0059562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X</w:t>
      </w: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  на  </w:t>
      </w:r>
      <w:r w:rsidRPr="0059562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Y</w:t>
      </w: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  или  </w:t>
      </w:r>
      <w:r w:rsidRPr="0059562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Y</w:t>
      </w:r>
      <w:r w:rsidRPr="0059562D">
        <w:rPr>
          <w:rFonts w:ascii="Times New Roman" w:eastAsia="Times New Roman" w:hAnsi="Times New Roman" w:cs="Times New Roman"/>
          <w:sz w:val="24"/>
          <w:szCs w:val="24"/>
        </w:rPr>
        <w:t xml:space="preserve"> на  </w:t>
      </w:r>
      <w:r w:rsidRPr="0059562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X</w:t>
      </w:r>
      <w:r w:rsidRPr="0059562D">
        <w:rPr>
          <w:rFonts w:ascii="Times New Roman" w:eastAsia="Times New Roman" w:hAnsi="Times New Roman" w:cs="Times New Roman"/>
          <w:sz w:val="24"/>
          <w:szCs w:val="24"/>
        </w:rPr>
        <w:t>).Проверить значимость уравнения регрессии. Найти доверительные интервалы для коэффициентов корреляции и линейной регрессии (при уровне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надёжности 0.95).</w:t>
      </w:r>
    </w:p>
    <w:p w:rsidR="00E01C2B" w:rsidRPr="00797B68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1C2B" w:rsidRDefault="00E01C2B" w:rsidP="009403DF">
      <w:pPr>
        <w:jc w:val="right"/>
        <w:rPr>
          <w:rFonts w:ascii="Times New Roman" w:hAnsi="Times New Roman" w:cs="Times New Roman"/>
          <w:sz w:val="24"/>
          <w:szCs w:val="24"/>
        </w:rPr>
      </w:pPr>
      <w:r w:rsidRPr="0059562D">
        <w:rPr>
          <w:rFonts w:ascii="Times New Roman" w:hAnsi="Times New Roman" w:cs="Times New Roman"/>
          <w:sz w:val="24"/>
          <w:szCs w:val="24"/>
        </w:rPr>
        <w:t>Приложение 2.</w:t>
      </w:r>
    </w:p>
    <w:p w:rsidR="00E01C2B" w:rsidRDefault="00E01C2B" w:rsidP="00E01C2B">
      <w:pPr>
        <w:rPr>
          <w:rFonts w:ascii="Times New Roman" w:hAnsi="Times New Roman" w:cs="Times New Roman"/>
          <w:sz w:val="24"/>
          <w:szCs w:val="24"/>
        </w:rPr>
      </w:pPr>
    </w:p>
    <w:p w:rsidR="00E01C2B" w:rsidRPr="0059562D" w:rsidRDefault="00E01C2B" w:rsidP="009403DF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b/>
          <w:iCs/>
          <w:sz w:val="24"/>
          <w:szCs w:val="24"/>
        </w:rPr>
        <w:t>7 Оценочные средства для проведения промежуточной аттестации</w:t>
      </w:r>
    </w:p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pPr w:leftFromText="180" w:rightFromText="180" w:vertAnchor="text" w:tblpY="1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"/>
        <w:gridCol w:w="37"/>
        <w:gridCol w:w="3757"/>
        <w:gridCol w:w="9831"/>
      </w:tblGrid>
      <w:tr w:rsidR="00E01C2B" w:rsidRPr="0059562D" w:rsidTr="001E7ECC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01C2B" w:rsidRPr="0059562D" w:rsidTr="001E7ECC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</w:rPr>
              <w:t>ОК-1</w:t>
            </w: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59562D">
              <w:rPr>
                <w:rFonts w:ascii="Times New Roman" w:eastAsiaTheme="minorHAnsi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eastAsia="en-US"/>
              </w:rPr>
              <w:t>способностью к абстрактному мышлению, обобщению, анализу, систематизации и прогнозированию</w:t>
            </w:r>
          </w:p>
        </w:tc>
      </w:tr>
      <w:tr w:rsidR="00E01C2B" w:rsidRPr="0059562D" w:rsidTr="001E7ECC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знание о наличии</w:t>
            </w:r>
            <w:r w:rsidRPr="00595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современных информационных технологий, новых методов исследования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принципы абстрагирования, виды абстракции, методы анализа и синтеза в исследовании технических систем, количественные и качественные методы прогнозирования;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методологию математического описания абстракций; 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методологию итерационного развития абстрактной модели; 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методологию канонической декомпозиции предметной области 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t>Список теоретических вопросов: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 абстракция, как инструмент познания;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 абстракция сущности;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абстракция поведения;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анализ и синтез в построении абстракции;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 построение тезауруса предметной области;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 декомпозиция по принципу «является частью…»;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декомпозиция по принципу «является представителем…»;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уточнение существующей абстракции на основе опыта ее применение;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 принципиальный пересмотр абстракции на основе опыта ее применения. 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E01C2B" w:rsidRPr="0059562D" w:rsidTr="001E7ECC">
        <w:trPr>
          <w:trHeight w:val="9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строить абстрактные модели на основе вербального описания предмета (явления);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 находить наиболее приемлемые методы компьютерной реализации </w:t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lastRenderedPageBreak/>
              <w:t xml:space="preserve">абстрактных моделей;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 критически оценивать результаты компьютерной реализации абстрактных моделей;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совершенствовать используемые модели и их компьютерную реализацию. 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Примерные практические задания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1. 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Необходимо оценить число измерений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случайной величины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например, массовой доли полезного компонента в концентрате, имеющей математическое ожидание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дисперсию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при условии попадания оценки истинного среднего значения  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279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45pt;height:13.4pt" o:ole="">
                  <v:imagedata r:id="rId27" o:title=""/>
                </v:shape>
                <o:OLEObject Type="Embed" ProgID="Equation.3" ShapeID="_x0000_i1025" DrawAspect="Content" ObjectID="_1666101815" r:id="rId28"/>
              </w:objec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t xml:space="preserve"> измеряемой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lastRenderedPageBreak/>
              <w:t xml:space="preserve">величины в интервал 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/>
              </w:rPr>
              <w:t>m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t>±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/>
              </w:rPr>
              <w:t>D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t xml:space="preserve">/10 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/>
              </w:rPr>
              <w:t>c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t xml:space="preserve"> вероятностью 0,95.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2. 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ответ на вопрос: можно ли считать систематические ошибки поенциометров  одинаковыми. Или подругому, определить влияние одного фактора – прибора- на погрешность показаний.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3.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Оценить влияние квалификации экспериментатора и вместимость камеры лабораторной флотационной машины.</w:t>
            </w:r>
          </w:p>
        </w:tc>
      </w:tr>
      <w:tr w:rsidR="00E01C2B" w:rsidRPr="0059562D" w:rsidTr="001E7ECC">
        <w:trPr>
          <w:trHeight w:val="165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навыками применения программных средств для решения задач;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навыками настройки известных пакетов  программ.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прикладные задания.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помощью программы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MSExcel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решите следующую задачу.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Задача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Для изучения количественного признака </w:t>
            </w:r>
            <w:r w:rsidRPr="0059562D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</w:rPr>
              <w:object w:dxaOrig="279" w:dyaOrig="260">
                <v:shape id="_x0000_i1026" type="#_x0000_t75" style="width:13.4pt;height:13.4pt" o:ole="">
                  <v:imagedata r:id="rId29" o:title=""/>
                </v:shape>
                <o:OLEObject Type="Embed" ProgID="Equation.3" ShapeID="_x0000_i1026" DrawAspect="Content" ObjectID="_1666101816" r:id="rId30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генеральной совокупности извлечена выборка 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920" w:dyaOrig="360">
                <v:shape id="_x0000_i1027" type="#_x0000_t75" style="width:45pt;height:17.95pt" o:ole="">
                  <v:imagedata r:id="rId31" o:title=""/>
                </v:shape>
                <o:OLEObject Type="Embed" ProgID="Equation.3" ShapeID="_x0000_i1027" DrawAspect="Content" ObjectID="_1666101817" r:id="rId32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объема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00" w:dyaOrig="220">
                <v:shape id="_x0000_i1028" type="#_x0000_t75" style="width:10.45pt;height:12.75pt" o:ole="">
                  <v:imagedata r:id="rId33" o:title=""/>
                </v:shape>
                <o:OLEObject Type="Embed" ProgID="Equation.3" ShapeID="_x0000_i1028" DrawAspect="Content" ObjectID="_1666101818" r:id="rId34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, имеющая данное статистическое распределение.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1). Постройте полигон частот.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2). Постройте эмпирическую функцию распределения.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3). Постройте гистограмму относительных частот.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4). Найдите выборочное среднее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20" w:dyaOrig="260">
                <v:shape id="_x0000_i1029" type="#_x0000_t75" style="width:10.45pt;height:13.4pt" o:ole="">
                  <v:imagedata r:id="rId35" o:title=""/>
                </v:shape>
                <o:OLEObject Type="Embed" ProgID="Equation.3" ShapeID="_x0000_i1029" DrawAspect="Content" ObjectID="_1666101819" r:id="rId36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выборочную дисперсию </w:t>
            </w:r>
            <w:r w:rsidRPr="0059562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320" w:dyaOrig="340">
                <v:shape id="_x0000_i1030" type="#_x0000_t75" style="width:16.55pt;height:16.55pt" o:ole="">
                  <v:imagedata r:id="rId37" o:title=""/>
                </v:shape>
                <o:OLEObject Type="Embed" ProgID="Equation.3" ShapeID="_x0000_i1030" DrawAspect="Content" ObjectID="_1666101820" r:id="rId38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выборочное среднее квадратическое отклонение 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300" w:dyaOrig="360">
                <v:shape id="_x0000_i1031" type="#_x0000_t75" style="width:15pt;height:17.95pt" o:ole="">
                  <v:imagedata r:id="rId39" o:title=""/>
                </v:shape>
                <o:OLEObject Type="Embed" ProgID="Equation.3" ShapeID="_x0000_i1031" DrawAspect="Content" ObjectID="_1666101821" r:id="rId40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исправленную дисперсию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79" w:dyaOrig="320">
                <v:shape id="_x0000_i1032" type="#_x0000_t75" style="width:13.4pt;height:16.55pt" o:ole="">
                  <v:imagedata r:id="rId41" o:title=""/>
                </v:shape>
                <o:OLEObject Type="Embed" ProgID="Equation.3" ShapeID="_x0000_i1032" DrawAspect="Content" ObjectID="_1666101822" r:id="rId42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исправленное среднее квадратическое отклонение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180" w:dyaOrig="220">
                <v:shape id="_x0000_i1033" type="#_x0000_t75" style="width:9.05pt;height:10.45pt" o:ole="">
                  <v:imagedata r:id="rId43" o:title=""/>
                </v:shape>
                <o:OLEObject Type="Embed" ProgID="Equation.3" ShapeID="_x0000_i1033" DrawAspect="Content" ObjectID="_1666101823" r:id="rId44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5). При данном уровне значимости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20" w:dyaOrig="220">
                <v:shape id="_x0000_i1034" type="#_x0000_t75" style="width:10.45pt;height:10.45pt" o:ole="">
                  <v:imagedata r:id="rId45" o:title=""/>
                </v:shape>
                <o:OLEObject Type="Embed" ProgID="Equation.3" ShapeID="_x0000_i1034" DrawAspect="Content" ObjectID="_1666101824" r:id="rId46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00" w:dyaOrig="220">
                <v:shape id="_x0000_i1035" type="#_x0000_t75" style="width:10.45pt;height:10.45pt" o:ole="">
                  <v:imagedata r:id="rId47" o:title=""/>
                </v:shape>
                <o:OLEObject Type="Embed" ProgID="Equation.3" ShapeID="_x0000_i1035" DrawAspect="Content" ObjectID="_1666101825" r:id="rId48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среднего квадратического отклонения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20" w:dyaOrig="220">
                <v:shape id="_x0000_i1036" type="#_x0000_t75" style="width:10.45pt;height:10.45pt" o:ole="">
                  <v:imagedata r:id="rId49" o:title=""/>
                </v:shape>
                <o:OLEObject Type="Embed" ProgID="Equation.3" ShapeID="_x0000_i1036" DrawAspect="Content" ObjectID="_1666101826" r:id="rId50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данном уровне надежности </w:t>
            </w:r>
            <w:r w:rsidRPr="0059562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900" w:dyaOrig="320">
                <v:shape id="_x0000_i1037" type="#_x0000_t75" style="width:49.5pt;height:16.55pt" o:ole="">
                  <v:imagedata r:id="rId51" o:title=""/>
                </v:shape>
                <o:OLEObject Type="Embed" ProgID="Equation.3" ShapeID="_x0000_i1037" DrawAspect="Content" ObjectID="_1666101827" r:id="rId52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. ( Принять</w:t>
            </w:r>
            <w:r w:rsidRPr="0059562D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</w:rPr>
              <w:object w:dxaOrig="859" w:dyaOrig="300">
                <v:shape id="_x0000_i1038" type="#_x0000_t75" style="width:43.6pt;height:15pt" o:ole="">
                  <v:imagedata r:id="rId53" o:title=""/>
                </v:shape>
                <o:OLEObject Type="Embed" ProgID="Equation.3" ShapeID="_x0000_i1038" DrawAspect="Content" ObjectID="_1666101828" r:id="rId54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6"/>
              <w:gridCol w:w="1065"/>
              <w:gridCol w:w="1073"/>
              <w:gridCol w:w="1074"/>
              <w:gridCol w:w="1074"/>
              <w:gridCol w:w="1074"/>
              <w:gridCol w:w="1075"/>
              <w:gridCol w:w="1075"/>
              <w:gridCol w:w="1075"/>
            </w:tblGrid>
            <w:tr w:rsidR="00E01C2B" w:rsidRPr="0059562D" w:rsidTr="001E7ECC">
              <w:tc>
                <w:tcPr>
                  <w:tcW w:w="1126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</w:rPr>
                    <w:object w:dxaOrig="240" w:dyaOrig="360">
                      <v:shape id="_x0000_i1039" type="#_x0000_t75" style="width:12.05pt;height:17.95pt" o:ole="">
                        <v:imagedata r:id="rId55" o:title=""/>
                      </v:shape>
                      <o:OLEObject Type="Embed" ProgID="Equation.3" ShapeID="_x0000_i1039" DrawAspect="Content" ObjectID="_1666101829" r:id="rId56"/>
                    </w:object>
                  </w:r>
                </w:p>
              </w:tc>
              <w:tc>
                <w:tcPr>
                  <w:tcW w:w="1126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37</w:t>
                  </w:r>
                </w:p>
              </w:tc>
            </w:tr>
            <w:tr w:rsidR="00E01C2B" w:rsidRPr="0059562D" w:rsidTr="001E7ECC">
              <w:tc>
                <w:tcPr>
                  <w:tcW w:w="1126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</w:rPr>
                    <w:object w:dxaOrig="240" w:dyaOrig="360">
                      <v:shape id="_x0000_i1040" type="#_x0000_t75" style="width:12.05pt;height:17.95pt" o:ole="">
                        <v:imagedata r:id="rId57" o:title=""/>
                      </v:shape>
                      <o:OLEObject Type="Embed" ProgID="Equation.3" ShapeID="_x0000_i1040" DrawAspect="Content" ObjectID="_1666101830" r:id="rId58"/>
                    </w:object>
                  </w:r>
                </w:p>
              </w:tc>
              <w:tc>
                <w:tcPr>
                  <w:tcW w:w="1126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1C2B" w:rsidRPr="0059562D" w:rsidTr="001E7ECC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eastAsia="en-US"/>
              </w:rPr>
              <w:t>ОК-3: способностью к саморазвитию, самореализации, использованию творческого потенциала</w:t>
            </w:r>
          </w:p>
        </w:tc>
      </w:tr>
      <w:tr w:rsidR="00E01C2B" w:rsidRPr="0059562D" w:rsidTr="001E7ECC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методологию поиска решений в нестандартных ситуациях в заданной парадигме;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 xml:space="preserve">методологию </w:t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lastRenderedPageBreak/>
              <w:t xml:space="preserve">мультипарадигмального похода для решения нестандартных проблем; 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3"/>
                <w:szCs w:val="23"/>
                <w:lang w:eastAsia="en-US"/>
              </w:rPr>
              <w:t>методологию синтеза парадигм для решения нестандартных проблем</w:t>
            </w:r>
            <w:r w:rsidRPr="0059562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. 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  <w:lastRenderedPageBreak/>
              <w:t>Список теоретических вопросов: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1. Случайные величины, их виды. 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2. Ряд распределения. Функция распределения, ее свойства. Плотность распределения, свойства. 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3. Числовые характеристики случайных величин: математическое ожидание, дисперсия, </w:t>
            </w: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среднее квадратическое отклонение.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>4. Нормальный закон распределения случайной величины.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>5. 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>6. 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>7. Статистические оценки параметров распределения генеральной совокупности.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>8. Статистическая проверка гипотез. Критерий согласия. Критерий Пирсона.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9. Корреляционный анализ. Эмпирический коэффициент корреляции. 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>10. Нахождение уравнения линейной регрессии методом наименьших квадратов</w:t>
            </w:r>
            <w:r w:rsidRPr="0059562D">
              <w:rPr>
                <w:rFonts w:ascii="Times New Roman" w:eastAsia="Arial Unicode MS" w:hAnsi="Times New Roman" w:cs="Times New Roman"/>
                <w:sz w:val="20"/>
                <w:szCs w:val="20"/>
              </w:rPr>
              <w:t>.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11.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Однофакторный дисперсионный анализ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12. Понятие о двухфакторном дисперсионном анализе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13. Функциональная, статистическая и корреляционная зависимости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14. Линейная парная корреляция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15. Коэффициент корреляции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16.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Корреляционное отношение и индекс корреляции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17. Многомерный корреляционный анализ</w:t>
            </w:r>
          </w:p>
          <w:p w:rsidR="00E01C2B" w:rsidRPr="0059562D" w:rsidRDefault="00E01C2B" w:rsidP="001E7ECC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18. Парная регрессионная модель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19. Нелинейная регрессия</w:t>
            </w:r>
          </w:p>
        </w:tc>
      </w:tr>
      <w:tr w:rsidR="00E01C2B" w:rsidRPr="0059562D" w:rsidTr="001E7ECC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 и методов дисперсионного, регрессионного, корреляционного анализа для постановки и решения конкретных прикладных задач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1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а) в первом случае 145,  133,  143,  121,  135,  132,  133,  148,  133,  134;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б) во втором случае 128,  120,  116,  115,  143,  115,  120,  138,  115, 120.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999" w:dyaOrig="320">
                <v:shape id="_x0000_i1041" type="#_x0000_t75" style="width:40.45pt;height:12.75pt" o:ole="">
                  <v:imagedata r:id="rId59" o:title=""/>
                </v:shape>
                <o:OLEObject Type="Embed" ProgID="Equation.3" ShapeID="_x0000_i1041" DrawAspect="Content" ObjectID="_1666101831" r:id="rId60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? Предполагается, что результаты измерений распределены нормально и выборки независимы.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2.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выборке при заданном уровне значимости </w:t>
            </w:r>
            <w:r w:rsidRPr="0059562D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</w:rPr>
              <w:object w:dxaOrig="900" w:dyaOrig="300">
                <v:shape id="_x0000_i1042" type="#_x0000_t75" style="width:45pt;height:15pt" o:ole="">
                  <v:imagedata r:id="rId61" o:title=""/>
                </v:shape>
                <o:OLEObject Type="Embed" ProgID="Equation.3" ShapeID="_x0000_i1042" DrawAspect="Content" ObjectID="_1666101832" r:id="rId62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00" w:dyaOrig="220">
                <v:shape id="_x0000_i1043" type="#_x0000_t75" style="width:9.75pt;height:11.35pt" o:ole="">
                  <v:imagedata r:id="rId63" o:title=""/>
                </v:shape>
                <o:OLEObject Type="Embed" ProgID="Equation.3" ShapeID="_x0000_i1043" DrawAspect="Content" ObjectID="_1666101833" r:id="rId64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среднего квадратического отклонения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20" w:dyaOrig="220">
                <v:shape id="_x0000_i1044" type="#_x0000_t75" style="width:11.35pt;height:11.35pt" o:ole="">
                  <v:imagedata r:id="rId65" o:title=""/>
                </v:shape>
                <o:OLEObject Type="Embed" ProgID="Equation.3" ShapeID="_x0000_i1044" DrawAspect="Content" ObjectID="_1666101834" r:id="rId66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уровне надежности </w:t>
            </w:r>
            <w:r w:rsidRPr="0059562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900" w:dyaOrig="320">
                <v:shape id="_x0000_i1045" type="#_x0000_t75" style="width:45pt;height:15.7pt" o:ole="">
                  <v:imagedata r:id="rId67" o:title=""/>
                </v:shape>
                <o:OLEObject Type="Embed" ProgID="Equation.3" ShapeID="_x0000_i1045" DrawAspect="Content" ObjectID="_1666101835" r:id="rId68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E01C2B" w:rsidRPr="0059562D" w:rsidTr="001E7ECC">
              <w:tc>
                <w:tcPr>
                  <w:tcW w:w="1061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position w:val="-12"/>
                      <w:sz w:val="24"/>
                      <w:szCs w:val="24"/>
                    </w:rPr>
                    <w:object w:dxaOrig="240" w:dyaOrig="360">
                      <v:shape id="_x0000_i1046" type="#_x0000_t75" style="width:12.05pt;height:17.95pt" o:ole="">
                        <v:imagedata r:id="rId55" o:title=""/>
                      </v:shape>
                      <o:OLEObject Type="Embed" ProgID="Equation.3" ShapeID="_x0000_i1046" DrawAspect="Content" ObjectID="_1666101836" r:id="rId69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25</w:t>
                  </w:r>
                </w:p>
              </w:tc>
            </w:tr>
            <w:tr w:rsidR="00E01C2B" w:rsidRPr="0059562D" w:rsidTr="001E7ECC">
              <w:tc>
                <w:tcPr>
                  <w:tcW w:w="1061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position w:val="-12"/>
                      <w:sz w:val="24"/>
                      <w:szCs w:val="24"/>
                    </w:rPr>
                    <w:object w:dxaOrig="240" w:dyaOrig="360">
                      <v:shape id="_x0000_i1047" type="#_x0000_t75" style="width:12.05pt;height:17.95pt" o:ole="">
                        <v:imagedata r:id="rId57" o:title=""/>
                      </v:shape>
                      <o:OLEObject Type="Embed" ProgID="Equation.3" ShapeID="_x0000_i1047" DrawAspect="Content" ObjectID="_1666101837" r:id="rId70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59562D">
                    <w:rPr>
                      <w:rFonts w:ascii="Arial" w:eastAsia="Times New Roman" w:hAnsi="Arial" w:cs="Arial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1C2B" w:rsidRPr="0059562D" w:rsidTr="001E7ECC">
        <w:trPr>
          <w:trHeight w:val="250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использования логиче</w:t>
            </w:r>
            <w:r w:rsidRPr="005956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ски верно, аргументировано и ясно строить устную и письменную речь на русском языке, готовить и редак</w:t>
            </w:r>
            <w:r w:rsidRPr="005956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тировать технические тексты с математической символикой или формулами, публично представлять собственные и известые научные ре</w:t>
            </w:r>
            <w:r w:rsidRPr="005956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oftHyphen/>
              <w:t>зультаты, вести дискуссии;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навыками и методиками обобщения результатов решения, экспериментальной деятельности.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прикладные задания.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1.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Проведено по 4 испытания на каждом из 3 уровней. Результаты приведены в таблице. Методом дисперсионного анализа при значимости </w:t>
            </w:r>
            <w:r w:rsidRPr="0059562D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</w:rPr>
              <w:object w:dxaOrig="900" w:dyaOrig="300">
                <v:shape id="_x0000_i1048" type="#_x0000_t75" style="width:45pt;height:15pt" o:ole="">
                  <v:imagedata r:id="rId61" o:title=""/>
                </v:shape>
                <o:OLEObject Type="Embed" ProgID="Equation.3" ShapeID="_x0000_i1048" DrawAspect="Content" ObjectID="_1666101838" r:id="rId71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проверить нулевую гипотезу о равенстве групповых средних. Предполагается, что выборки извлечены из нормальных совокупностей с одинаковыми дисперсиями.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2392"/>
              <w:gridCol w:w="2393"/>
              <w:gridCol w:w="2393"/>
              <w:gridCol w:w="2393"/>
            </w:tblGrid>
            <w:tr w:rsidR="00E01C2B" w:rsidRPr="0059562D" w:rsidTr="001E7ECC">
              <w:trPr>
                <w:trHeight w:val="160"/>
              </w:trPr>
              <w:tc>
                <w:tcPr>
                  <w:tcW w:w="2392" w:type="dxa"/>
                  <w:vMerge w:val="restart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9" w:type="dxa"/>
                  <w:gridSpan w:val="3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Факторы</w:t>
                  </w:r>
                </w:p>
              </w:tc>
            </w:tr>
            <w:tr w:rsidR="00E01C2B" w:rsidRPr="0059562D" w:rsidTr="001E7ECC">
              <w:trPr>
                <w:trHeight w:val="160"/>
              </w:trPr>
              <w:tc>
                <w:tcPr>
                  <w:tcW w:w="2392" w:type="dxa"/>
                  <w:vMerge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E01C2B" w:rsidRPr="0059562D" w:rsidTr="001E7ECC">
              <w:tc>
                <w:tcPr>
                  <w:tcW w:w="2392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10,4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8,5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8,2</w:t>
                  </w:r>
                </w:p>
              </w:tc>
            </w:tr>
            <w:tr w:rsidR="00E01C2B" w:rsidRPr="0059562D" w:rsidTr="001E7ECC">
              <w:tc>
                <w:tcPr>
                  <w:tcW w:w="2392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10,1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8,6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8,9</w:t>
                  </w:r>
                </w:p>
              </w:tc>
            </w:tr>
            <w:tr w:rsidR="00E01C2B" w:rsidRPr="0059562D" w:rsidTr="001E7ECC">
              <w:tc>
                <w:tcPr>
                  <w:tcW w:w="2392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9,7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8,4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8,5</w:t>
                  </w:r>
                </w:p>
              </w:tc>
            </w:tr>
            <w:tr w:rsidR="00E01C2B" w:rsidRPr="0059562D" w:rsidTr="001E7ECC">
              <w:tc>
                <w:tcPr>
                  <w:tcW w:w="2392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10,2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9,8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8,5</w:t>
                  </w:r>
                </w:p>
              </w:tc>
            </w:tr>
          </w:tbl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2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 таблице приведены данные о величине разрывной нагрузки в зависимости от наладки машины (фактор А) и партии сырья (фактор В). На  уровне значимости </w:t>
            </w:r>
            <w:r w:rsidRPr="0059562D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</w:rPr>
              <w:object w:dxaOrig="900" w:dyaOrig="300">
                <v:shape id="_x0000_i1049" type="#_x0000_t75" style="width:45pt;height:15pt" o:ole="">
                  <v:imagedata r:id="rId61" o:title=""/>
                </v:shape>
                <o:OLEObject Type="Embed" ProgID="Equation.3" ShapeID="_x0000_i1049" DrawAspect="Content" ObjectID="_1666101839" r:id="rId72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требуется выяснить, значимо или нет влияют факторы на величину разрывной нагрузки.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473"/>
              <w:gridCol w:w="3495"/>
              <w:gridCol w:w="4603"/>
            </w:tblGrid>
            <w:tr w:rsidR="00E01C2B" w:rsidRPr="0059562D" w:rsidTr="001E7ECC">
              <w:tc>
                <w:tcPr>
                  <w:tcW w:w="147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9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</w:rPr>
                    <w:object w:dxaOrig="320" w:dyaOrig="360">
                      <v:shape id="_x0000_i1050" type="#_x0000_t75" style="width:15.7pt;height:17.95pt" o:ole="">
                        <v:imagedata r:id="rId73" o:title=""/>
                      </v:shape>
                      <o:OLEObject Type="Embed" ProgID="Equation.3" ShapeID="_x0000_i1050" DrawAspect="Content" ObjectID="_1666101840" r:id="rId74"/>
                    </w:object>
                  </w:r>
                </w:p>
              </w:tc>
              <w:tc>
                <w:tcPr>
                  <w:tcW w:w="460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</w:rPr>
                    <w:object w:dxaOrig="360" w:dyaOrig="360">
                      <v:shape id="_x0000_i1051" type="#_x0000_t75" style="width:17.95pt;height:17.95pt" o:ole="">
                        <v:imagedata r:id="rId75" o:title=""/>
                      </v:shape>
                      <o:OLEObject Type="Embed" ProgID="Equation.3" ShapeID="_x0000_i1051" DrawAspect="Content" ObjectID="_1666101841" r:id="rId76"/>
                    </w:object>
                  </w:r>
                </w:p>
              </w:tc>
            </w:tr>
            <w:tr w:rsidR="00E01C2B" w:rsidRPr="0059562D" w:rsidTr="001E7ECC">
              <w:tc>
                <w:tcPr>
                  <w:tcW w:w="147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</w:rPr>
                    <w:object w:dxaOrig="320" w:dyaOrig="360">
                      <v:shape id="_x0000_i1052" type="#_x0000_t75" style="width:15.7pt;height:17.95pt" o:ole="">
                        <v:imagedata r:id="rId77" o:title=""/>
                      </v:shape>
                      <o:OLEObject Type="Embed" ProgID="Equation.3" ShapeID="_x0000_i1052" DrawAspect="Content" ObjectID="_1666101842" r:id="rId78"/>
                    </w:object>
                  </w:r>
                </w:p>
              </w:tc>
              <w:tc>
                <w:tcPr>
                  <w:tcW w:w="349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190   260   170   170   170</w:t>
                  </w:r>
                </w:p>
              </w:tc>
              <w:tc>
                <w:tcPr>
                  <w:tcW w:w="460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190   150   210   150   150</w:t>
                  </w:r>
                </w:p>
              </w:tc>
            </w:tr>
            <w:tr w:rsidR="00E01C2B" w:rsidRPr="0059562D" w:rsidTr="001E7ECC">
              <w:tc>
                <w:tcPr>
                  <w:tcW w:w="147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</w:rPr>
                    <w:object w:dxaOrig="360" w:dyaOrig="360">
                      <v:shape id="_x0000_i1053" type="#_x0000_t75" style="width:17.95pt;height:17.95pt" o:ole="">
                        <v:imagedata r:id="rId79" o:title=""/>
                      </v:shape>
                      <o:OLEObject Type="Embed" ProgID="Equation.3" ShapeID="_x0000_i1053" DrawAspect="Content" ObjectID="_1666101843" r:id="rId80"/>
                    </w:object>
                  </w:r>
                </w:p>
              </w:tc>
              <w:tc>
                <w:tcPr>
                  <w:tcW w:w="349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150   250   220   140   180</w:t>
                  </w:r>
                </w:p>
              </w:tc>
              <w:tc>
                <w:tcPr>
                  <w:tcW w:w="460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230   190   200   190   200</w:t>
                  </w:r>
                </w:p>
              </w:tc>
            </w:tr>
            <w:tr w:rsidR="00E01C2B" w:rsidRPr="0059562D" w:rsidTr="001E7ECC">
              <w:tc>
                <w:tcPr>
                  <w:tcW w:w="147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</w:rPr>
                    <w:object w:dxaOrig="340" w:dyaOrig="360">
                      <v:shape id="_x0000_i1054" type="#_x0000_t75" style="width:17.25pt;height:17.95pt" o:ole="">
                        <v:imagedata r:id="rId81" o:title=""/>
                      </v:shape>
                      <o:OLEObject Type="Embed" ProgID="Equation.3" ShapeID="_x0000_i1054" DrawAspect="Content" ObjectID="_1666101844" r:id="rId82"/>
                    </w:object>
                  </w:r>
                </w:p>
              </w:tc>
              <w:tc>
                <w:tcPr>
                  <w:tcW w:w="349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190   185   135   195   195</w:t>
                  </w:r>
                </w:p>
              </w:tc>
              <w:tc>
                <w:tcPr>
                  <w:tcW w:w="460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150   170   160   170   185</w:t>
                  </w:r>
                </w:p>
              </w:tc>
            </w:tr>
          </w:tbl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1C2B" w:rsidRPr="0059562D" w:rsidTr="001E7ECC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eastAsia="en-US"/>
              </w:rPr>
              <w:t>ОПК-4: способностью использовать законы и методы математики, естественных, гуманитарных и экономических наук при решении профессиональных задач, в том числе при решении нестандартных задач, требующих глубокого анализа их сущности с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eastAsia="en-US"/>
              </w:rPr>
              <w:t>естественнонаучных.</w:t>
            </w:r>
          </w:p>
        </w:tc>
      </w:tr>
      <w:tr w:rsidR="00E01C2B" w:rsidRPr="0059562D" w:rsidTr="001E7ECC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методологию формализации предметной области;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методологию выявления ключевых абстракций в предметной области;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методологию определения взаимодействия ключевых абстракций предметной области.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Список теоретических вопросов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соотношение теоретического и эмпирического подходов в изучении технической проблемы; 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выявление закономерностей, качественно описываемых в рамках естественнонаучной парадигмы;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определение параметров модели, определяемых эмпирическими методами; 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разработка количественных моделей; 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программная реализация количественных моделей;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сопоставление результатов численного эксперимента с реальными данными; 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совершенствование количественных моделей.</w:t>
            </w:r>
          </w:p>
        </w:tc>
      </w:tr>
      <w:tr w:rsidR="00E01C2B" w:rsidRPr="0059562D" w:rsidTr="001E7ECC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применять методы качественного анализа предметной области; 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применять методы количественного анализа предметной области;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применять итеративные процедуры, последовательного уточнения качественных и количественных описаний.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диаграммы рассеяния данных;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проверка близости распределения выборки к некоторому теоретическому распределению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 критерию Пирсона, Фишера;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определение линейной корреляции, простой линейной регрессии;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нахождение дефектов модели;</w:t>
            </w:r>
          </w:p>
        </w:tc>
      </w:tr>
      <w:tr w:rsidR="00E01C2B" w:rsidRPr="0059562D" w:rsidTr="001E7ECC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построения и решения математических моделей прикладных задач;</w:t>
            </w:r>
          </w:p>
          <w:p w:rsidR="00E01C2B" w:rsidRPr="0059562D" w:rsidRDefault="00E01C2B" w:rsidP="001E7ECC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Примерные прикладные задания.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Задание 1. 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При анализе в ацетоне (метод 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X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) и буталоне (метод 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Y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 флотореагента ИМ-50 получены следующие значения содержания (%) гидроксамовых кислот в реагенте: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072"/>
              <w:gridCol w:w="1073"/>
              <w:gridCol w:w="1073"/>
              <w:gridCol w:w="1073"/>
              <w:gridCol w:w="1073"/>
              <w:gridCol w:w="1073"/>
              <w:gridCol w:w="1073"/>
              <w:gridCol w:w="1073"/>
              <w:gridCol w:w="1073"/>
            </w:tblGrid>
            <w:tr w:rsidR="00E01C2B" w:rsidRPr="0059562D" w:rsidTr="001E7ECC">
              <w:tc>
                <w:tcPr>
                  <w:tcW w:w="1072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Метод </w:t>
                  </w: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</w:t>
                  </w: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- 72,57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73,05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73,33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73,90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73,90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72,57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73,05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73,42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73,33</w:t>
                  </w:r>
                </w:p>
              </w:tc>
            </w:tr>
            <w:tr w:rsidR="00E01C2B" w:rsidRPr="0059562D" w:rsidTr="001E7ECC">
              <w:tc>
                <w:tcPr>
                  <w:tcW w:w="1072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Метод </w:t>
                  </w: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</w:t>
                  </w: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-71,43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71,43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73,05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76,19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70,48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74,29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76,19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73,33</w:t>
                  </w:r>
                </w:p>
              </w:tc>
              <w:tc>
                <w:tcPr>
                  <w:tcW w:w="1073" w:type="dxa"/>
                </w:tcPr>
                <w:p w:rsidR="00E01C2B" w:rsidRPr="0059562D" w:rsidRDefault="00E01C2B" w:rsidP="00C21A83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73,33</w:t>
                  </w:r>
                </w:p>
              </w:tc>
            </w:tr>
          </w:tbl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Требуется проверить следующие нулевые гипотезы: распределения погрешностей двух методов одинаковы; функции распределения двух методов одинаковы.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Задание 2.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 результате определения содержания металла  в питании флотации на фабрике получены следующие значения, доли единиц:0,13; 0,11;0,10;0,06;0,12;0,30,0,17;0,09;0,15 (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n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=9) . Можно ли считать значение 0,3 аномальным?   </w:t>
            </w:r>
          </w:p>
        </w:tc>
      </w:tr>
    </w:tbl>
    <w:p w:rsidR="00E01C2B" w:rsidRPr="0059562D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562D">
        <w:rPr>
          <w:rFonts w:ascii="Times New Roman" w:eastAsia="Times New Roman" w:hAnsi="Times New Roman" w:cs="Times New Roman"/>
          <w:i/>
          <w:sz w:val="24"/>
          <w:szCs w:val="24"/>
        </w:rPr>
        <w:br w:type="textWrapping" w:clear="all"/>
      </w:r>
    </w:p>
    <w:tbl>
      <w:tblPr>
        <w:tblpPr w:leftFromText="180" w:rightFromText="180" w:vertAnchor="text" w:tblpXSpec="right" w:tblpY="1"/>
        <w:tblOverlap w:val="never"/>
        <w:tblW w:w="503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5"/>
        <w:gridCol w:w="3818"/>
        <w:gridCol w:w="9894"/>
      </w:tblGrid>
      <w:tr w:rsidR="00E01C2B" w:rsidRPr="0059562D" w:rsidTr="001E7ECC">
        <w:trPr>
          <w:trHeight w:val="379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eastAsia="en-US"/>
              </w:rPr>
              <w:t>ПК-4: способность разрабатывать варианты решения проблемы производства наземных транспортно-технологических машин, анализировать эти варианты, прогнозировать последствия, находить компромиссные решения в условиях многокритериальности и неопределенности.</w:t>
            </w:r>
          </w:p>
        </w:tc>
      </w:tr>
      <w:tr w:rsidR="00E01C2B" w:rsidRPr="0059562D" w:rsidTr="001E7ECC">
        <w:trPr>
          <w:trHeight w:val="313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методологию построения эмпирической функции распределения;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методологию нахождения числовых характеристик случайных величин;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методологию проверки статистических гипотез;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методологию выяснения корреляционной зависимости измеримых признаков.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>Список теоретических вопросов: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методология проверки гипотезы о законе распределения для случайной величины; 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методология определения параметров закона распределения случайной величины; 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методология проведения двухфакторного дисперсионного анализа;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методология определения корреляции между колличественными признаками.</w:t>
            </w:r>
          </w:p>
          <w:p w:rsidR="00E01C2B" w:rsidRPr="0059562D" w:rsidRDefault="00E01C2B" w:rsidP="001E7ECC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E01C2B" w:rsidRPr="0059562D" w:rsidTr="001E7ECC">
        <w:trPr>
          <w:trHeight w:val="360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определять закон распределения случайной величины;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проводить дисперсионный анализ;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строить эмпирическую функцию распределения;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находить корреляционную зависимость измеримых признаков.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1. 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выборке при заданном уровне значимости </w:t>
            </w:r>
            <w:r w:rsidRPr="0059562D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</w:rPr>
              <w:object w:dxaOrig="900" w:dyaOrig="300">
                <v:shape id="_x0000_i1055" type="#_x0000_t75" style="width:45pt;height:15pt" o:ole="">
                  <v:imagedata r:id="rId61" o:title=""/>
                </v:shape>
                <o:OLEObject Type="Embed" ProgID="Equation.3" ShapeID="_x0000_i1055" DrawAspect="Content" ObjectID="_1666101845" r:id="rId83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00" w:dyaOrig="220">
                <v:shape id="_x0000_i1056" type="#_x0000_t75" style="width:10.45pt;height:10.45pt" o:ole="">
                  <v:imagedata r:id="rId63" o:title=""/>
                </v:shape>
                <o:OLEObject Type="Embed" ProgID="Equation.3" ShapeID="_x0000_i1056" DrawAspect="Content" ObjectID="_1666101846" r:id="rId84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среднего квадратического отклонения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220" w:dyaOrig="220">
                <v:shape id="_x0000_i1057" type="#_x0000_t75" style="width:10.45pt;height:10.45pt" o:ole="">
                  <v:imagedata r:id="rId65" o:title=""/>
                </v:shape>
                <o:OLEObject Type="Embed" ProgID="Equation.3" ShapeID="_x0000_i1057" DrawAspect="Content" ObjectID="_1666101847" r:id="rId85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уровне надежности </w:t>
            </w:r>
            <w:r w:rsidRPr="0059562D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900" w:dyaOrig="320">
                <v:shape id="_x0000_i1058" type="#_x0000_t75" style="width:45pt;height:16.55pt" o:ole="">
                  <v:imagedata r:id="rId67" o:title=""/>
                </v:shape>
                <o:OLEObject Type="Embed" ProgID="Equation.3" ShapeID="_x0000_i1058" DrawAspect="Content" ObjectID="_1666101848" r:id="rId86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E01C2B" w:rsidRPr="0059562D" w:rsidTr="001E7ECC">
              <w:tc>
                <w:tcPr>
                  <w:tcW w:w="1061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</w:rPr>
                    <w:object w:dxaOrig="240" w:dyaOrig="360">
                      <v:shape id="_x0000_i1059" type="#_x0000_t75" style="width:12.05pt;height:17.95pt" o:ole="">
                        <v:imagedata r:id="rId55" o:title=""/>
                      </v:shape>
                      <o:OLEObject Type="Embed" ProgID="Equation.3" ShapeID="_x0000_i1059" DrawAspect="Content" ObjectID="_1666101849" r:id="rId87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</w:tr>
            <w:tr w:rsidR="00E01C2B" w:rsidRPr="0059562D" w:rsidTr="001E7ECC">
              <w:tc>
                <w:tcPr>
                  <w:tcW w:w="1061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</w:rPr>
                    <w:object w:dxaOrig="240" w:dyaOrig="360">
                      <v:shape id="_x0000_i1060" type="#_x0000_t75" style="width:12.05pt;height:17.95pt" o:ole="">
                        <v:imagedata r:id="rId57" o:title=""/>
                      </v:shape>
                      <o:OLEObject Type="Embed" ProgID="Equation.3" ShapeID="_x0000_i1060" DrawAspect="Content" ObjectID="_1666101850" r:id="rId88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Задание 2.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Из нормальной генеральной совокупности извлечена выборка объема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740" w:dyaOrig="300">
                <v:shape id="_x0000_i1061" type="#_x0000_t75" style="width:36.8pt;height:15pt" o:ole="">
                  <v:imagedata r:id="rId89" o:title=""/>
                </v:shape>
                <o:OLEObject Type="Embed" ProgID="Equation.3" ShapeID="_x0000_i1061" DrawAspect="Content" ObjectID="_1666101851" r:id="rId90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143,  121,  135,  132,  120,  116,  115,  143,  115,  120,  138,  133,  148,  133,  134.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Требуется при уровне значимости </w:t>
            </w:r>
            <w:r w:rsidRPr="0059562D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</w:rPr>
              <w:object w:dxaOrig="999" w:dyaOrig="320">
                <v:shape id="_x0000_i1062" type="#_x0000_t75" style="width:45.7pt;height:14.3pt" o:ole="">
                  <v:imagedata r:id="rId59" o:title=""/>
                </v:shape>
                <o:OLEObject Type="Embed" ProgID="Equation.3" ShapeID="_x0000_i1062" DrawAspect="Content" ObjectID="_1666101852" r:id="rId91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проверить нулевую гипотезу 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2100" w:dyaOrig="400">
                <v:shape id="_x0000_i1063" type="#_x0000_t75" style="width:80.2pt;height:15pt" o:ole="">
                  <v:imagedata r:id="rId92" o:title=""/>
                </v:shape>
                <o:OLEObject Type="Embed" ProgID="Equation.3" ShapeID="_x0000_i1063" DrawAspect="Content" ObjectID="_1666101853" r:id="rId93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приняв в качестве конкурирующей гипотезы: а) 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1460" w:dyaOrig="400">
                <v:shape id="_x0000_i1064" type="#_x0000_t75" style="width:61.55pt;height:16.55pt" o:ole="">
                  <v:imagedata r:id="rId94" o:title=""/>
                </v:shape>
                <o:OLEObject Type="Embed" ProgID="Equation.3" ShapeID="_x0000_i1064" DrawAspect="Content" ObjectID="_1666101854" r:id="rId95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, б) 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1460" w:dyaOrig="400">
                <v:shape id="_x0000_i1065" type="#_x0000_t75" style="width:59.95pt;height:16.55pt" o:ole="">
                  <v:imagedata r:id="rId96" o:title=""/>
                </v:shape>
                <o:OLEObject Type="Embed" ProgID="Equation.3" ShapeID="_x0000_i1065" DrawAspect="Content" ObjectID="_1666101855" r:id="rId97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</w:t>
            </w:r>
            <w:r w:rsidRPr="0059562D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  <w:object w:dxaOrig="1460" w:dyaOrig="400">
                <v:shape id="_x0000_i1066" type="#_x0000_t75" style="width:68.35pt;height:18.85pt" o:ole="">
                  <v:imagedata r:id="rId98" o:title=""/>
                </v:shape>
                <o:OLEObject Type="Embed" ProgID="Equation.3" ShapeID="_x0000_i1066" DrawAspect="Content" ObjectID="_1666101856" r:id="rId99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зависимости от полученного значения </w:t>
            </w:r>
            <w:r w:rsidRPr="0059562D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360" w:dyaOrig="340">
                <v:shape id="_x0000_i1067" type="#_x0000_t75" style="width:16.55pt;height:15.7pt" o:ole="">
                  <v:imagedata r:id="rId100" o:title=""/>
                </v:shape>
                <o:OLEObject Type="Embed" ProgID="Equation.3" ShapeID="_x0000_i1067" DrawAspect="Content" ObjectID="_1666101857" r:id="rId101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проработает менее 300 часов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1C2B" w:rsidRPr="0059562D" w:rsidTr="001E7ECC">
        <w:trPr>
          <w:trHeight w:val="621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C2B" w:rsidRPr="0059562D" w:rsidRDefault="00E01C2B" w:rsidP="001E7EC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навыками определения закона распределения случайной величины;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навыками проводить дисперсионный анализ;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навыками строить эмпирическую функцию распределения;</w:t>
            </w:r>
          </w:p>
          <w:p w:rsidR="00E01C2B" w:rsidRPr="0059562D" w:rsidRDefault="00E01C2B" w:rsidP="001E7E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навыками нахождения корреляционную зависимость 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измеримых признаков.</w:t>
            </w:r>
          </w:p>
          <w:p w:rsidR="00E01C2B" w:rsidRPr="0059562D" w:rsidRDefault="00E01C2B" w:rsidP="001E7ECC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>Примерные прикладные задания.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1.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Проведено по 4 испытания на каждом из 3 уровней. Результаты приведены в таблице. Методом дисперсионного анализа при значимости </w:t>
            </w:r>
            <w:r w:rsidRPr="0059562D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</w:rPr>
              <w:object w:dxaOrig="900" w:dyaOrig="300">
                <v:shape id="_x0000_i1068" type="#_x0000_t75" style="width:45pt;height:15pt" o:ole="">
                  <v:imagedata r:id="rId61" o:title=""/>
                </v:shape>
                <o:OLEObject Type="Embed" ProgID="Equation.3" ShapeID="_x0000_i1068" DrawAspect="Content" ObjectID="_1666101858" r:id="rId102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проверить нулевую гипотезу о равенстве групповых средних. Предполагается, что выборки извлечены из нормальных совокупностей с одинаковыми дисперсиями.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2392"/>
              <w:gridCol w:w="2393"/>
              <w:gridCol w:w="2393"/>
              <w:gridCol w:w="2393"/>
            </w:tblGrid>
            <w:tr w:rsidR="00E01C2B" w:rsidRPr="0059562D" w:rsidTr="001E7ECC">
              <w:trPr>
                <w:trHeight w:val="160"/>
              </w:trPr>
              <w:tc>
                <w:tcPr>
                  <w:tcW w:w="2392" w:type="dxa"/>
                  <w:vMerge w:val="restart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9" w:type="dxa"/>
                  <w:gridSpan w:val="3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Факторы</w:t>
                  </w:r>
                </w:p>
              </w:tc>
            </w:tr>
            <w:tr w:rsidR="00E01C2B" w:rsidRPr="0059562D" w:rsidTr="001E7ECC">
              <w:trPr>
                <w:trHeight w:val="160"/>
              </w:trPr>
              <w:tc>
                <w:tcPr>
                  <w:tcW w:w="2392" w:type="dxa"/>
                  <w:vMerge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E01C2B" w:rsidRPr="0059562D" w:rsidTr="001E7ECC">
              <w:tc>
                <w:tcPr>
                  <w:tcW w:w="2392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10,4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8,5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8,2</w:t>
                  </w:r>
                </w:p>
              </w:tc>
            </w:tr>
            <w:tr w:rsidR="00E01C2B" w:rsidRPr="0059562D" w:rsidTr="001E7ECC">
              <w:tc>
                <w:tcPr>
                  <w:tcW w:w="2392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10,1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8,6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8,9</w:t>
                  </w:r>
                </w:p>
              </w:tc>
            </w:tr>
            <w:tr w:rsidR="00E01C2B" w:rsidRPr="0059562D" w:rsidTr="001E7ECC">
              <w:tc>
                <w:tcPr>
                  <w:tcW w:w="2392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3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9,7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8,4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8,5</w:t>
                  </w:r>
                </w:p>
              </w:tc>
            </w:tr>
            <w:tr w:rsidR="00E01C2B" w:rsidRPr="0059562D" w:rsidTr="001E7ECC">
              <w:tc>
                <w:tcPr>
                  <w:tcW w:w="2392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10,2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9,8</w:t>
                  </w:r>
                </w:p>
              </w:tc>
              <w:tc>
                <w:tcPr>
                  <w:tcW w:w="239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8,5</w:t>
                  </w:r>
                </w:p>
              </w:tc>
            </w:tr>
          </w:tbl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2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 таблице приведены данные о величине разрывной нагрузки в зависимости от наладки машины (фактор А) и партии сырья (фактор В). На  уровне значимости </w:t>
            </w:r>
            <w:r w:rsidRPr="0059562D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</w:rPr>
              <w:object w:dxaOrig="900" w:dyaOrig="300">
                <v:shape id="_x0000_i1069" type="#_x0000_t75" style="width:45pt;height:15pt" o:ole="">
                  <v:imagedata r:id="rId61" o:title=""/>
                </v:shape>
                <o:OLEObject Type="Embed" ProgID="Equation.3" ShapeID="_x0000_i1069" DrawAspect="Content" ObjectID="_1666101859" r:id="rId103"/>
              </w:objec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требуется выяснить, значимо или нет влияют факторы на величину разрывной нагрузки.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473"/>
              <w:gridCol w:w="3495"/>
              <w:gridCol w:w="4603"/>
            </w:tblGrid>
            <w:tr w:rsidR="00E01C2B" w:rsidRPr="0059562D" w:rsidTr="001E7ECC">
              <w:tc>
                <w:tcPr>
                  <w:tcW w:w="147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9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</w:rPr>
                    <w:object w:dxaOrig="320" w:dyaOrig="360">
                      <v:shape id="_x0000_i1070" type="#_x0000_t75" style="width:15.7pt;height:17.95pt" o:ole="">
                        <v:imagedata r:id="rId73" o:title=""/>
                      </v:shape>
                      <o:OLEObject Type="Embed" ProgID="Equation.3" ShapeID="_x0000_i1070" DrawAspect="Content" ObjectID="_1666101860" r:id="rId104"/>
                    </w:object>
                  </w:r>
                </w:p>
              </w:tc>
              <w:tc>
                <w:tcPr>
                  <w:tcW w:w="460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</w:rPr>
                    <w:object w:dxaOrig="360" w:dyaOrig="360">
                      <v:shape id="_x0000_i1071" type="#_x0000_t75" style="width:17.95pt;height:17.95pt" o:ole="">
                        <v:imagedata r:id="rId75" o:title=""/>
                      </v:shape>
                      <o:OLEObject Type="Embed" ProgID="Equation.3" ShapeID="_x0000_i1071" DrawAspect="Content" ObjectID="_1666101861" r:id="rId105"/>
                    </w:object>
                  </w:r>
                </w:p>
              </w:tc>
            </w:tr>
            <w:tr w:rsidR="00E01C2B" w:rsidRPr="0059562D" w:rsidTr="001E7ECC">
              <w:tc>
                <w:tcPr>
                  <w:tcW w:w="147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</w:rPr>
                    <w:object w:dxaOrig="320" w:dyaOrig="360">
                      <v:shape id="_x0000_i1072" type="#_x0000_t75" style="width:15.7pt;height:17.95pt" o:ole="">
                        <v:imagedata r:id="rId77" o:title=""/>
                      </v:shape>
                      <o:OLEObject Type="Embed" ProgID="Equation.3" ShapeID="_x0000_i1072" DrawAspect="Content" ObjectID="_1666101862" r:id="rId106"/>
                    </w:object>
                  </w:r>
                </w:p>
              </w:tc>
              <w:tc>
                <w:tcPr>
                  <w:tcW w:w="349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190   260   170   170   170</w:t>
                  </w:r>
                </w:p>
              </w:tc>
              <w:tc>
                <w:tcPr>
                  <w:tcW w:w="460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190   150   210   150   150</w:t>
                  </w:r>
                </w:p>
              </w:tc>
            </w:tr>
            <w:tr w:rsidR="00E01C2B" w:rsidRPr="0059562D" w:rsidTr="001E7ECC">
              <w:tc>
                <w:tcPr>
                  <w:tcW w:w="147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</w:rPr>
                    <w:object w:dxaOrig="360" w:dyaOrig="360">
                      <v:shape id="_x0000_i1073" type="#_x0000_t75" style="width:17.95pt;height:17.95pt" o:ole="">
                        <v:imagedata r:id="rId79" o:title=""/>
                      </v:shape>
                      <o:OLEObject Type="Embed" ProgID="Equation.3" ShapeID="_x0000_i1073" DrawAspect="Content" ObjectID="_1666101863" r:id="rId107"/>
                    </w:object>
                  </w:r>
                </w:p>
              </w:tc>
              <w:tc>
                <w:tcPr>
                  <w:tcW w:w="349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150   250   220   140   180</w:t>
                  </w:r>
                </w:p>
              </w:tc>
              <w:tc>
                <w:tcPr>
                  <w:tcW w:w="460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230   190   200   190   200</w:t>
                  </w:r>
                </w:p>
              </w:tc>
            </w:tr>
            <w:tr w:rsidR="00E01C2B" w:rsidRPr="0059562D" w:rsidTr="001E7ECC">
              <w:tc>
                <w:tcPr>
                  <w:tcW w:w="147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</w:rPr>
                    <w:object w:dxaOrig="340" w:dyaOrig="360">
                      <v:shape id="_x0000_i1074" type="#_x0000_t75" style="width:17.25pt;height:17.95pt" o:ole="">
                        <v:imagedata r:id="rId81" o:title=""/>
                      </v:shape>
                      <o:OLEObject Type="Embed" ProgID="Equation.3" ShapeID="_x0000_i1074" DrawAspect="Content" ObjectID="_1666101864" r:id="rId108"/>
                    </w:object>
                  </w:r>
                </w:p>
              </w:tc>
              <w:tc>
                <w:tcPr>
                  <w:tcW w:w="3495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190   185   135   195   195</w:t>
                  </w:r>
                </w:p>
              </w:tc>
              <w:tc>
                <w:tcPr>
                  <w:tcW w:w="4603" w:type="dxa"/>
                  <w:shd w:val="clear" w:color="auto" w:fill="auto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150   170   160   170   185</w:t>
                  </w:r>
                </w:p>
              </w:tc>
            </w:tr>
          </w:tbl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1C2B" w:rsidRPr="0059562D" w:rsidTr="001E7ECC">
        <w:trPr>
          <w:trHeight w:val="62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eastAsia="en-US"/>
              </w:rPr>
              <w:lastRenderedPageBreak/>
              <w:t>ПК-5: способностью создавать прикладные программы расчета узлов, агрегатов и систем транспортно-технологических машин</w:t>
            </w:r>
          </w:p>
        </w:tc>
      </w:tr>
      <w:tr w:rsidR="00E01C2B" w:rsidRPr="0059562D" w:rsidTr="001E7ECC">
        <w:trPr>
          <w:trHeight w:val="621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C2B" w:rsidRPr="0059562D" w:rsidRDefault="00E01C2B" w:rsidP="001E7EC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-методологию прикладного программирования с использованием высокоразвитых средств разработки; </w:t>
            </w:r>
          </w:p>
          <w:p w:rsidR="00E01C2B" w:rsidRPr="0059562D" w:rsidRDefault="00E01C2B" w:rsidP="001E7EC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методологию применения универсальных и специализированных пакетов прикладных программ;</w:t>
            </w:r>
          </w:p>
          <w:p w:rsidR="00E01C2B" w:rsidRPr="0059562D" w:rsidRDefault="00E01C2B" w:rsidP="001E7ECC">
            <w:pPr>
              <w:rPr>
                <w:rFonts w:eastAsiaTheme="minorHAnsi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- методологию отладки и верификации программных средств.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C2B" w:rsidRPr="0059562D" w:rsidRDefault="00E01C2B" w:rsidP="001E7ECC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Список теоретических вопросов:</w:t>
            </w:r>
          </w:p>
          <w:p w:rsidR="00E01C2B" w:rsidRPr="0059562D" w:rsidRDefault="00E01C2B" w:rsidP="001E7EC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основы работы в программе 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MSExcel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Statistica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  <w:p w:rsidR="00E01C2B" w:rsidRPr="0059562D" w:rsidRDefault="00E01C2B" w:rsidP="001E7ECC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типыданныхв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 xml:space="preserve"> MS Excel, Statistica.</w:t>
            </w:r>
          </w:p>
          <w:p w:rsidR="00E01C2B" w:rsidRPr="0059562D" w:rsidRDefault="00E01C2B" w:rsidP="001E7ECC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функциив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 xml:space="preserve"> MS Excel , Statistica.</w:t>
            </w:r>
          </w:p>
          <w:p w:rsidR="00E01C2B" w:rsidRPr="0059562D" w:rsidRDefault="00E01C2B" w:rsidP="001E7ECC">
            <w:pPr>
              <w:rPr>
                <w:rFonts w:eastAsiaTheme="minorHAnsi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использоваие  инструмента Пакет анализа в 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MSExcel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E01C2B" w:rsidRPr="0059562D" w:rsidTr="001E7ECC">
        <w:trPr>
          <w:trHeight w:val="621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C2B" w:rsidRPr="0059562D" w:rsidRDefault="00E01C2B" w:rsidP="001E7ECC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формулировать требования к разрабатываемому программному средству; </w:t>
            </w:r>
          </w:p>
          <w:p w:rsidR="00E01C2B" w:rsidRPr="0059562D" w:rsidRDefault="00E01C2B" w:rsidP="001E7ECC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определять формат входных данных; </w:t>
            </w:r>
          </w:p>
          <w:p w:rsidR="00E01C2B" w:rsidRPr="0059562D" w:rsidRDefault="00E01C2B" w:rsidP="001E7ECC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определять формат вывода результатов; </w:t>
            </w:r>
          </w:p>
          <w:p w:rsidR="00E01C2B" w:rsidRPr="0059562D" w:rsidRDefault="00E01C2B" w:rsidP="001E7ECC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проектировать пользовательский интерфейс.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Примерные практические задания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Имеем две выборки значений случайных величин.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tbl>
            <w:tblPr>
              <w:tblStyle w:val="a5"/>
              <w:tblpPr w:leftFromText="180" w:rightFromText="180" w:vertAnchor="text" w:horzAnchor="margin" w:tblpY="131"/>
              <w:tblW w:w="0" w:type="auto"/>
              <w:tblLook w:val="04A0" w:firstRow="1" w:lastRow="0" w:firstColumn="1" w:lastColumn="0" w:noHBand="0" w:noVBand="1"/>
            </w:tblPr>
            <w:tblGrid>
              <w:gridCol w:w="1926"/>
              <w:gridCol w:w="1926"/>
              <w:gridCol w:w="1926"/>
              <w:gridCol w:w="1926"/>
              <w:gridCol w:w="1927"/>
            </w:tblGrid>
            <w:tr w:rsidR="00E01C2B" w:rsidRPr="0059562D" w:rsidTr="001E7ECC">
              <w:trPr>
                <w:trHeight w:val="200"/>
              </w:trPr>
              <w:tc>
                <w:tcPr>
                  <w:tcW w:w="1926" w:type="dxa"/>
                </w:tcPr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71.6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89.0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73.7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92.0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88.2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73.1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81.2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74.6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66.2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79.3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72.5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76.5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85.9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79.9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73.1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73.4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67.2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78.3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80.2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75.2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82.9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81.9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64.7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75.8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77.3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65.8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74.4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71.8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85.5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69.3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71.1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78.2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82.7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77.7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89.4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77.4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78.8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80.1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70.4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76.4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85.5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75.3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86.6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72.7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83.1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83.0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86.2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82.3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78.1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90.4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85.9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90.5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68.7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74.6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88.9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80.2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81.8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73.9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72.5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77.1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69.5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85.4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72.6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73.6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85.0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81.6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85.8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84.4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80.8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7" w:type="dxa"/>
                </w:tcPr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65.7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73.4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84.1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70.5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74.3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79.0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72.0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95.6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86.2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74.8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71.5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73.5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72.1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78.9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78.6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82.6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80.6</w:t>
                  </w:r>
                </w:p>
                <w:p w:rsidR="00E01C2B" w:rsidRPr="0059562D" w:rsidRDefault="00E01C2B" w:rsidP="001E7EC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tbl>
            <w:tblPr>
              <w:tblW w:w="9700" w:type="dxa"/>
              <w:tblLook w:val="04A0" w:firstRow="1" w:lastRow="0" w:firstColumn="1" w:lastColumn="0" w:noHBand="0" w:noVBand="1"/>
            </w:tblPr>
            <w:tblGrid>
              <w:gridCol w:w="1997"/>
              <w:gridCol w:w="1855"/>
              <w:gridCol w:w="2140"/>
              <w:gridCol w:w="1711"/>
              <w:gridCol w:w="1997"/>
            </w:tblGrid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68,91</w:t>
                  </w:r>
                </w:p>
              </w:tc>
              <w:tc>
                <w:tcPr>
                  <w:tcW w:w="1855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97,12</w:t>
                  </w:r>
                </w:p>
              </w:tc>
              <w:tc>
                <w:tcPr>
                  <w:tcW w:w="2140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96,71</w:t>
                  </w:r>
                </w:p>
              </w:tc>
              <w:tc>
                <w:tcPr>
                  <w:tcW w:w="1711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87,03</w:t>
                  </w:r>
                </w:p>
              </w:tc>
              <w:tc>
                <w:tcPr>
                  <w:tcW w:w="199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89,61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78,15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98,53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66,80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71,03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79,95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78,68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68,66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66,89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83,01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90,04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93,77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79,70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76,91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73,07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81,07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   83,90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90,15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97,05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93,28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92,04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75,00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70,22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67,14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64,59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52,50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85,99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80,79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87,20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93,81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92,90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95,99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81,53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87,76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84,08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63,06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68,54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62,30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68,16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64,08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53,21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70,26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63,60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58,44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54,24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53,44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80,54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83,68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88,51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84,33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94,79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90,54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74,26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78,52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64,45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65,80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71,68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74,55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89,19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84,99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88,18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62,08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65,05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69,21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65,29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68,53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63,97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75,11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79,35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75,89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71,37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74,15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75,20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79,36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76,24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82,30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   85,38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85,30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89,62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86,79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85,37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86,17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75,34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89,78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86,92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75,37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76,25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75,34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80,12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87,86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77,29</w:t>
                  </w:r>
                </w:p>
              </w:tc>
            </w:tr>
            <w:tr w:rsidR="00E01C2B" w:rsidRPr="0059562D" w:rsidTr="001E7ECC">
              <w:trPr>
                <w:trHeight w:val="418"/>
              </w:trPr>
              <w:tc>
                <w:tcPr>
                  <w:tcW w:w="19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86,98</w:t>
                  </w:r>
                </w:p>
              </w:tc>
              <w:tc>
                <w:tcPr>
                  <w:tcW w:w="185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76,00</w:t>
                  </w:r>
                </w:p>
              </w:tc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70,87</w:t>
                  </w:r>
                </w:p>
              </w:tc>
              <w:tc>
                <w:tcPr>
                  <w:tcW w:w="171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78,76</w:t>
                  </w:r>
                </w:p>
              </w:tc>
              <w:tc>
                <w:tcPr>
                  <w:tcW w:w="19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68,31</w:t>
                  </w:r>
                </w:p>
              </w:tc>
            </w:tr>
          </w:tbl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Пользуясь средствами пакета </w:t>
            </w: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MSExcel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Оцените генеральные параметры: найдите среднее, дисперсию, среднее квадратичное </w:t>
            </w: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отклонение, асимметрию, эксцесс, моду, медиану, коэффициент вариации для признаков двух случайных величин. Оцените степень отклонения эмпирического распределения этого измеримого признака от нормального распределения. 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Для этого заполните таблицу «Расчет выборочных оценок признаков» и проведите расчеты исправленных оценок генеральных параметров. Сделайте вывод о коэффициенте вариации.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Постройте гистограммы распределения для обеих случайных величин.</w:t>
            </w: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01C2B" w:rsidRPr="0059562D" w:rsidTr="001E7ECC">
        <w:trPr>
          <w:trHeight w:val="621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C2B" w:rsidRPr="0059562D" w:rsidRDefault="00E01C2B" w:rsidP="001E7E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56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C2B" w:rsidRPr="0059562D" w:rsidRDefault="00E01C2B" w:rsidP="001E7ECC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методами работы в пакете 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MSExcel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E01C2B" w:rsidRPr="0059562D" w:rsidRDefault="00E01C2B" w:rsidP="001E7ECC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sym w:font="Symbol" w:char="F02D"/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методами работы программы </w:t>
            </w:r>
            <w:r w:rsidRPr="0059562D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Statistica</w:t>
            </w:r>
          </w:p>
          <w:p w:rsidR="00E01C2B" w:rsidRPr="0059562D" w:rsidRDefault="00E01C2B" w:rsidP="001E7ECC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Примерные прикладные задания</w:t>
            </w:r>
          </w:p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Ведомость результатов разведки</w:t>
            </w:r>
          </w:p>
          <w:tbl>
            <w:tblPr>
              <w:tblStyle w:val="a5"/>
              <w:tblW w:w="9501" w:type="dxa"/>
              <w:tblLook w:val="04A0" w:firstRow="1" w:lastRow="0" w:firstColumn="1" w:lastColumn="0" w:noHBand="0" w:noVBand="1"/>
            </w:tblPr>
            <w:tblGrid>
              <w:gridCol w:w="2375"/>
              <w:gridCol w:w="2375"/>
              <w:gridCol w:w="2375"/>
              <w:gridCol w:w="2376"/>
            </w:tblGrid>
            <w:tr w:rsidR="00E01C2B" w:rsidRPr="0059562D" w:rsidTr="001E7ECC">
              <w:trPr>
                <w:trHeight w:val="384"/>
              </w:trPr>
              <w:tc>
                <w:tcPr>
                  <w:tcW w:w="2375" w:type="dxa"/>
                  <w:vMerge w:val="restart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Глубина скважины</w:t>
                  </w:r>
                </w:p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(шурфа),м</w:t>
                  </w:r>
                </w:p>
              </w:tc>
              <w:tc>
                <w:tcPr>
                  <w:tcW w:w="7126" w:type="dxa"/>
                  <w:gridSpan w:val="3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Содержание никеля, %</w:t>
                  </w:r>
                </w:p>
              </w:tc>
            </w:tr>
            <w:tr w:rsidR="00E01C2B" w:rsidRPr="0059562D" w:rsidTr="001E7ECC">
              <w:trPr>
                <w:trHeight w:val="200"/>
              </w:trPr>
              <w:tc>
                <w:tcPr>
                  <w:tcW w:w="2375" w:type="dxa"/>
                  <w:vMerge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75" w:type="dxa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 скважине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  шурфу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разность</w:t>
                  </w:r>
                </w:p>
              </w:tc>
            </w:tr>
            <w:tr w:rsidR="00E01C2B" w:rsidRPr="0059562D" w:rsidTr="001E7ECC">
              <w:trPr>
                <w:trHeight w:val="384"/>
              </w:trPr>
              <w:tc>
                <w:tcPr>
                  <w:tcW w:w="2375" w:type="dxa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0-1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0,74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0,61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+0,13</w:t>
                  </w:r>
                </w:p>
              </w:tc>
            </w:tr>
            <w:tr w:rsidR="00E01C2B" w:rsidRPr="0059562D" w:rsidTr="001E7ECC">
              <w:trPr>
                <w:trHeight w:val="384"/>
              </w:trPr>
              <w:tc>
                <w:tcPr>
                  <w:tcW w:w="2375" w:type="dxa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1-2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0,21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0,30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-0,09</w:t>
                  </w:r>
                </w:p>
              </w:tc>
            </w:tr>
            <w:tr w:rsidR="00E01C2B" w:rsidRPr="0059562D" w:rsidTr="001E7ECC">
              <w:trPr>
                <w:trHeight w:val="384"/>
              </w:trPr>
              <w:tc>
                <w:tcPr>
                  <w:tcW w:w="2375" w:type="dxa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2-3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0,68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+0,07</w:t>
                  </w:r>
                </w:p>
              </w:tc>
            </w:tr>
            <w:tr w:rsidR="00E01C2B" w:rsidRPr="0059562D" w:rsidTr="001E7ECC">
              <w:trPr>
                <w:trHeight w:val="384"/>
              </w:trPr>
              <w:tc>
                <w:tcPr>
                  <w:tcW w:w="2375" w:type="dxa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2375" w:type="dxa"/>
                </w:tcPr>
                <w:p w:rsidR="00E01C2B" w:rsidRPr="0059562D" w:rsidRDefault="00E01C2B" w:rsidP="00C21A83">
                  <w:pPr>
                    <w:framePr w:hSpace="180" w:wrap="around" w:vAnchor="text" w:hAnchor="text" w:xAlign="righ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9562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</w:t>
                  </w:r>
                </w:p>
              </w:tc>
            </w:tr>
          </w:tbl>
          <w:p w:rsidR="00E01C2B" w:rsidRPr="0059562D" w:rsidRDefault="00E01C2B" w:rsidP="001E7E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Установить влияние глубины скважины и качества руды на ошибки определения содержания никеля по скважинам. При анализе глубина (фактор </w:t>
            </w: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</w:t>
            </w: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) разбита на интервалы 2 м, а содержание никеля (фактор </w:t>
            </w: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B</w:t>
            </w: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) на интервалы 0,2%. С помощью </w:t>
            </w: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Excel </w:t>
            </w:r>
            <w:r w:rsidRPr="005956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провести двухфакторный дисперсионный анализ данных разведки.</w:t>
            </w:r>
          </w:p>
        </w:tc>
      </w:tr>
    </w:tbl>
    <w:p w:rsidR="00E01C2B" w:rsidRPr="00E01C2B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E01C2B" w:rsidRPr="00E01C2B" w:rsidSect="001E7ECC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  <w:r w:rsidRPr="00E01C2B">
        <w:rPr>
          <w:rFonts w:ascii="Times New Roman" w:eastAsia="Times New Roman" w:hAnsi="Times New Roman" w:cs="Times New Roman"/>
          <w:b/>
          <w:sz w:val="24"/>
          <w:szCs w:val="24"/>
        </w:rPr>
        <w:br w:type="textWrapping" w:clear="all"/>
      </w:r>
    </w:p>
    <w:p w:rsidR="00E01C2B" w:rsidRPr="00E01C2B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1C2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E01C2B" w:rsidRPr="00E01C2B" w:rsidRDefault="00E01C2B" w:rsidP="00E01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01C2B" w:rsidRPr="00E01C2B" w:rsidRDefault="00E01C2B" w:rsidP="00E01C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Промежуточная аттестация по дисциплине «Прикладная математика» основана на проверке выполнения практических заданий, в ходе которой выявляется степень сформированности умений и владений. </w:t>
      </w:r>
    </w:p>
    <w:p w:rsidR="00E01C2B" w:rsidRPr="00E01C2B" w:rsidRDefault="00E01C2B" w:rsidP="00E01C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Аттестация проводится в форме зачета. Показатели и критерии оценивания зачета: – </w:t>
      </w:r>
      <w:r w:rsidRPr="00E0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«зачтено»</w:t>
      </w:r>
      <w:r w:rsidRPr="00E0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обучающийся демонстрирует сформированность компетенций, умение применять изученный материал в практически важных ситуациях. – </w:t>
      </w:r>
      <w:r w:rsidRPr="00E0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«не зачтено»</w:t>
      </w:r>
      <w:r w:rsidRPr="00E0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основных задач.</w:t>
      </w:r>
    </w:p>
    <w:p w:rsidR="00E01C2B" w:rsidRPr="00E01C2B" w:rsidRDefault="00E01C2B" w:rsidP="00E01C2B">
      <w:pPr>
        <w:rPr>
          <w:rFonts w:ascii="Times New Roman" w:hAnsi="Times New Roman" w:cs="Times New Roman"/>
          <w:sz w:val="24"/>
          <w:szCs w:val="24"/>
        </w:rPr>
      </w:pPr>
    </w:p>
    <w:p w:rsidR="00EE01A5" w:rsidRPr="00E01C2B" w:rsidRDefault="00EE01A5"/>
    <w:sectPr w:rsidR="00EE01A5" w:rsidRPr="00E01C2B" w:rsidSect="00C8233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874" w:rsidRDefault="00AD4874" w:rsidP="00797B68">
      <w:pPr>
        <w:spacing w:after="0" w:line="240" w:lineRule="auto"/>
      </w:pPr>
      <w:r>
        <w:separator/>
      </w:r>
    </w:p>
  </w:endnote>
  <w:endnote w:type="continuationSeparator" w:id="0">
    <w:p w:rsidR="00AD4874" w:rsidRDefault="00AD4874" w:rsidP="00797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874" w:rsidRDefault="00AD4874" w:rsidP="00797B68">
      <w:pPr>
        <w:spacing w:after="0" w:line="240" w:lineRule="auto"/>
      </w:pPr>
      <w:r>
        <w:separator/>
      </w:r>
    </w:p>
  </w:footnote>
  <w:footnote w:type="continuationSeparator" w:id="0">
    <w:p w:rsidR="00AD4874" w:rsidRDefault="00AD4874" w:rsidP="00797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30763E"/>
    <w:multiLevelType w:val="hybridMultilevel"/>
    <w:tmpl w:val="8780992C"/>
    <w:lvl w:ilvl="0" w:tplc="87EE16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E7ECC"/>
    <w:rsid w:val="001F0BC7"/>
    <w:rsid w:val="00203DEC"/>
    <w:rsid w:val="00284EC2"/>
    <w:rsid w:val="003F0E05"/>
    <w:rsid w:val="00461E0C"/>
    <w:rsid w:val="005B3C5E"/>
    <w:rsid w:val="00797B68"/>
    <w:rsid w:val="009403DF"/>
    <w:rsid w:val="00AD4874"/>
    <w:rsid w:val="00C21A83"/>
    <w:rsid w:val="00C8233B"/>
    <w:rsid w:val="00D31453"/>
    <w:rsid w:val="00E01C2B"/>
    <w:rsid w:val="00E209E2"/>
    <w:rsid w:val="00EE01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970DE05-DFCE-4FA2-8217-39CD60A4E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C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1C2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a2"/>
    <w:uiPriority w:val="99"/>
    <w:semiHidden/>
    <w:unhideWhenUsed/>
    <w:rsid w:val="00E01C2B"/>
  </w:style>
  <w:style w:type="paragraph" w:customStyle="1" w:styleId="Default">
    <w:name w:val="Default"/>
    <w:rsid w:val="00E01C2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97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7B68"/>
  </w:style>
  <w:style w:type="paragraph" w:styleId="a8">
    <w:name w:val="footer"/>
    <w:basedOn w:val="a"/>
    <w:link w:val="a9"/>
    <w:uiPriority w:val="99"/>
    <w:unhideWhenUsed/>
    <w:rsid w:val="00797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7B68"/>
  </w:style>
  <w:style w:type="character" w:styleId="aa">
    <w:name w:val="Hyperlink"/>
    <w:basedOn w:val="a0"/>
    <w:uiPriority w:val="99"/>
    <w:unhideWhenUsed/>
    <w:rsid w:val="001E7E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link.springer.com/" TargetMode="External"/><Relationship Id="rId21" Type="http://schemas.openxmlformats.org/officeDocument/2006/relationships/hyperlink" Target="http://magtu.ru:8085/marcweb2/Default.asp" TargetMode="External"/><Relationship Id="rId42" Type="http://schemas.openxmlformats.org/officeDocument/2006/relationships/oleObject" Target="embeddings/oleObject8.bin"/><Relationship Id="rId47" Type="http://schemas.openxmlformats.org/officeDocument/2006/relationships/image" Target="media/image16.wmf"/><Relationship Id="rId63" Type="http://schemas.openxmlformats.org/officeDocument/2006/relationships/image" Target="media/image24.wmf"/><Relationship Id="rId68" Type="http://schemas.openxmlformats.org/officeDocument/2006/relationships/oleObject" Target="embeddings/oleObject21.bin"/><Relationship Id="rId84" Type="http://schemas.openxmlformats.org/officeDocument/2006/relationships/oleObject" Target="embeddings/oleObject32.bin"/><Relationship Id="rId89" Type="http://schemas.openxmlformats.org/officeDocument/2006/relationships/image" Target="media/image32.wmf"/><Relationship Id="rId16" Type="http://schemas.openxmlformats.org/officeDocument/2006/relationships/hyperlink" Target="URL:https://elibrary.ru/project_risc.asp" TargetMode="External"/><Relationship Id="rId107" Type="http://schemas.openxmlformats.org/officeDocument/2006/relationships/oleObject" Target="embeddings/oleObject49.bin"/><Relationship Id="rId11" Type="http://schemas.openxmlformats.org/officeDocument/2006/relationships/image" Target="media/image5.jpeg"/><Relationship Id="rId32" Type="http://schemas.openxmlformats.org/officeDocument/2006/relationships/oleObject" Target="embeddings/oleObject3.bin"/><Relationship Id="rId37" Type="http://schemas.openxmlformats.org/officeDocument/2006/relationships/image" Target="media/image11.wmf"/><Relationship Id="rId53" Type="http://schemas.openxmlformats.org/officeDocument/2006/relationships/image" Target="media/image19.wmf"/><Relationship Id="rId58" Type="http://schemas.openxmlformats.org/officeDocument/2006/relationships/oleObject" Target="embeddings/oleObject16.bin"/><Relationship Id="rId74" Type="http://schemas.openxmlformats.org/officeDocument/2006/relationships/oleObject" Target="embeddings/oleObject26.bin"/><Relationship Id="rId79" Type="http://schemas.openxmlformats.org/officeDocument/2006/relationships/image" Target="media/image30.wmf"/><Relationship Id="rId102" Type="http://schemas.openxmlformats.org/officeDocument/2006/relationships/oleObject" Target="embeddings/oleObject44.bin"/><Relationship Id="rId5" Type="http://schemas.openxmlformats.org/officeDocument/2006/relationships/footnotes" Target="footnotes.xml"/><Relationship Id="rId90" Type="http://schemas.openxmlformats.org/officeDocument/2006/relationships/oleObject" Target="embeddings/oleObject37.bin"/><Relationship Id="rId95" Type="http://schemas.openxmlformats.org/officeDocument/2006/relationships/oleObject" Target="embeddings/oleObject40.bin"/><Relationship Id="rId22" Type="http://schemas.openxmlformats.org/officeDocument/2006/relationships/hyperlink" Target="http://ecsocman.hse.ru/" TargetMode="External"/><Relationship Id="rId27" Type="http://schemas.openxmlformats.org/officeDocument/2006/relationships/image" Target="media/image6.wmf"/><Relationship Id="rId43" Type="http://schemas.openxmlformats.org/officeDocument/2006/relationships/image" Target="media/image14.wmf"/><Relationship Id="rId48" Type="http://schemas.openxmlformats.org/officeDocument/2006/relationships/oleObject" Target="embeddings/oleObject11.bin"/><Relationship Id="rId64" Type="http://schemas.openxmlformats.org/officeDocument/2006/relationships/oleObject" Target="embeddings/oleObject19.bin"/><Relationship Id="rId69" Type="http://schemas.openxmlformats.org/officeDocument/2006/relationships/oleObject" Target="embeddings/oleObject22.bin"/><Relationship Id="rId80" Type="http://schemas.openxmlformats.org/officeDocument/2006/relationships/oleObject" Target="embeddings/oleObject29.bin"/><Relationship Id="rId85" Type="http://schemas.openxmlformats.org/officeDocument/2006/relationships/oleObject" Target="embeddings/oleObject33.bin"/><Relationship Id="rId12" Type="http://schemas.openxmlformats.org/officeDocument/2006/relationships/hyperlink" Target="http://www.znanium.com" TargetMode="External"/><Relationship Id="rId17" Type="http://schemas.openxmlformats.org/officeDocument/2006/relationships/hyperlink" Target="URL:https://scholar.google.ru" TargetMode="External"/><Relationship Id="rId33" Type="http://schemas.openxmlformats.org/officeDocument/2006/relationships/image" Target="media/image9.wmf"/><Relationship Id="rId38" Type="http://schemas.openxmlformats.org/officeDocument/2006/relationships/oleObject" Target="embeddings/oleObject6.bin"/><Relationship Id="rId59" Type="http://schemas.openxmlformats.org/officeDocument/2006/relationships/image" Target="media/image22.wmf"/><Relationship Id="rId103" Type="http://schemas.openxmlformats.org/officeDocument/2006/relationships/oleObject" Target="embeddings/oleObject45.bin"/><Relationship Id="rId108" Type="http://schemas.openxmlformats.org/officeDocument/2006/relationships/oleObject" Target="embeddings/oleObject50.bin"/><Relationship Id="rId54" Type="http://schemas.openxmlformats.org/officeDocument/2006/relationships/oleObject" Target="embeddings/oleObject14.bin"/><Relationship Id="rId70" Type="http://schemas.openxmlformats.org/officeDocument/2006/relationships/oleObject" Target="embeddings/oleObject23.bin"/><Relationship Id="rId75" Type="http://schemas.openxmlformats.org/officeDocument/2006/relationships/image" Target="media/image28.wmf"/><Relationship Id="rId91" Type="http://schemas.openxmlformats.org/officeDocument/2006/relationships/oleObject" Target="embeddings/oleObject38.bin"/><Relationship Id="rId96" Type="http://schemas.openxmlformats.org/officeDocument/2006/relationships/image" Target="media/image3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lib.eastview.com" TargetMode="External"/><Relationship Id="rId23" Type="http://schemas.openxmlformats.org/officeDocument/2006/relationships/hyperlink" Target="https://uisrussia.msu.ru" TargetMode="External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5.bin"/><Relationship Id="rId49" Type="http://schemas.openxmlformats.org/officeDocument/2006/relationships/image" Target="media/image17.wmf"/><Relationship Id="rId57" Type="http://schemas.openxmlformats.org/officeDocument/2006/relationships/image" Target="media/image21.wmf"/><Relationship Id="rId106" Type="http://schemas.openxmlformats.org/officeDocument/2006/relationships/oleObject" Target="embeddings/oleObject48.bin"/><Relationship Id="rId10" Type="http://schemas.openxmlformats.org/officeDocument/2006/relationships/image" Target="media/image4.png"/><Relationship Id="rId31" Type="http://schemas.openxmlformats.org/officeDocument/2006/relationships/image" Target="media/image8.wmf"/><Relationship Id="rId44" Type="http://schemas.openxmlformats.org/officeDocument/2006/relationships/oleObject" Target="embeddings/oleObject9.bin"/><Relationship Id="rId52" Type="http://schemas.openxmlformats.org/officeDocument/2006/relationships/oleObject" Target="embeddings/oleObject13.bin"/><Relationship Id="rId60" Type="http://schemas.openxmlformats.org/officeDocument/2006/relationships/oleObject" Target="embeddings/oleObject17.bin"/><Relationship Id="rId65" Type="http://schemas.openxmlformats.org/officeDocument/2006/relationships/image" Target="media/image25.wmf"/><Relationship Id="rId73" Type="http://schemas.openxmlformats.org/officeDocument/2006/relationships/image" Target="media/image27.wmf"/><Relationship Id="rId78" Type="http://schemas.openxmlformats.org/officeDocument/2006/relationships/oleObject" Target="embeddings/oleObject28.bin"/><Relationship Id="rId81" Type="http://schemas.openxmlformats.org/officeDocument/2006/relationships/image" Target="media/image31.wmf"/><Relationship Id="rId86" Type="http://schemas.openxmlformats.org/officeDocument/2006/relationships/oleObject" Target="embeddings/oleObject34.bin"/><Relationship Id="rId94" Type="http://schemas.openxmlformats.org/officeDocument/2006/relationships/image" Target="media/image34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s://znanium.com/catalog/product/1008001" TargetMode="External"/><Relationship Id="rId18" Type="http://schemas.openxmlformats.org/officeDocument/2006/relationships/hyperlink" Target="URL:http://window.edu.ru/" TargetMode="External"/><Relationship Id="rId39" Type="http://schemas.openxmlformats.org/officeDocument/2006/relationships/image" Target="media/image12.wmf"/><Relationship Id="rId109" Type="http://schemas.openxmlformats.org/officeDocument/2006/relationships/fontTable" Target="fontTable.xml"/><Relationship Id="rId34" Type="http://schemas.openxmlformats.org/officeDocument/2006/relationships/oleObject" Target="embeddings/oleObject4.bin"/><Relationship Id="rId50" Type="http://schemas.openxmlformats.org/officeDocument/2006/relationships/oleObject" Target="embeddings/oleObject12.bin"/><Relationship Id="rId55" Type="http://schemas.openxmlformats.org/officeDocument/2006/relationships/image" Target="media/image20.wmf"/><Relationship Id="rId76" Type="http://schemas.openxmlformats.org/officeDocument/2006/relationships/oleObject" Target="embeddings/oleObject27.bin"/><Relationship Id="rId97" Type="http://schemas.openxmlformats.org/officeDocument/2006/relationships/oleObject" Target="embeddings/oleObject41.bin"/><Relationship Id="rId104" Type="http://schemas.openxmlformats.org/officeDocument/2006/relationships/oleObject" Target="embeddings/oleObject46.bin"/><Relationship Id="rId7" Type="http://schemas.openxmlformats.org/officeDocument/2006/relationships/image" Target="media/image1.png"/><Relationship Id="rId71" Type="http://schemas.openxmlformats.org/officeDocument/2006/relationships/oleObject" Target="embeddings/oleObject24.bin"/><Relationship Id="rId92" Type="http://schemas.openxmlformats.org/officeDocument/2006/relationships/image" Target="media/image33.wmf"/><Relationship Id="rId2" Type="http://schemas.openxmlformats.org/officeDocument/2006/relationships/styles" Target="styles.xml"/><Relationship Id="rId29" Type="http://schemas.openxmlformats.org/officeDocument/2006/relationships/image" Target="media/image7.wmf"/><Relationship Id="rId24" Type="http://schemas.openxmlformats.org/officeDocument/2006/relationships/hyperlink" Target="http://webofscience.com" TargetMode="External"/><Relationship Id="rId40" Type="http://schemas.openxmlformats.org/officeDocument/2006/relationships/oleObject" Target="embeddings/oleObject7.bin"/><Relationship Id="rId45" Type="http://schemas.openxmlformats.org/officeDocument/2006/relationships/image" Target="media/image15.wmf"/><Relationship Id="rId66" Type="http://schemas.openxmlformats.org/officeDocument/2006/relationships/oleObject" Target="embeddings/oleObject20.bin"/><Relationship Id="rId87" Type="http://schemas.openxmlformats.org/officeDocument/2006/relationships/oleObject" Target="embeddings/oleObject35.bin"/><Relationship Id="rId110" Type="http://schemas.openxmlformats.org/officeDocument/2006/relationships/theme" Target="theme/theme1.xml"/><Relationship Id="rId61" Type="http://schemas.openxmlformats.org/officeDocument/2006/relationships/image" Target="media/image23.wmf"/><Relationship Id="rId82" Type="http://schemas.openxmlformats.org/officeDocument/2006/relationships/oleObject" Target="embeddings/oleObject30.bin"/><Relationship Id="rId19" Type="http://schemas.openxmlformats.org/officeDocument/2006/relationships/hyperlink" Target="URL:http://www1.fips.ru" TargetMode="External"/><Relationship Id="rId14" Type="http://schemas.openxmlformats.org/officeDocument/2006/relationships/hyperlink" Target="https://znanium.com/catalog/product/370899" TargetMode="External"/><Relationship Id="rId30" Type="http://schemas.openxmlformats.org/officeDocument/2006/relationships/oleObject" Target="embeddings/oleObject2.bin"/><Relationship Id="rId35" Type="http://schemas.openxmlformats.org/officeDocument/2006/relationships/image" Target="media/image10.wmf"/><Relationship Id="rId56" Type="http://schemas.openxmlformats.org/officeDocument/2006/relationships/oleObject" Target="embeddings/oleObject15.bin"/><Relationship Id="rId77" Type="http://schemas.openxmlformats.org/officeDocument/2006/relationships/image" Target="media/image29.wmf"/><Relationship Id="rId100" Type="http://schemas.openxmlformats.org/officeDocument/2006/relationships/image" Target="media/image37.wmf"/><Relationship Id="rId105" Type="http://schemas.openxmlformats.org/officeDocument/2006/relationships/oleObject" Target="embeddings/oleObject47.bin"/><Relationship Id="rId8" Type="http://schemas.openxmlformats.org/officeDocument/2006/relationships/image" Target="media/image2.jpeg"/><Relationship Id="rId51" Type="http://schemas.openxmlformats.org/officeDocument/2006/relationships/image" Target="media/image18.wmf"/><Relationship Id="rId72" Type="http://schemas.openxmlformats.org/officeDocument/2006/relationships/oleObject" Target="embeddings/oleObject25.bin"/><Relationship Id="rId93" Type="http://schemas.openxmlformats.org/officeDocument/2006/relationships/oleObject" Target="embeddings/oleObject39.bin"/><Relationship Id="rId98" Type="http://schemas.openxmlformats.org/officeDocument/2006/relationships/image" Target="media/image36.wmf"/><Relationship Id="rId3" Type="http://schemas.openxmlformats.org/officeDocument/2006/relationships/settings" Target="settings.xml"/><Relationship Id="rId25" Type="http://schemas.openxmlformats.org/officeDocument/2006/relationships/hyperlink" Target="http://scopus.com" TargetMode="External"/><Relationship Id="rId46" Type="http://schemas.openxmlformats.org/officeDocument/2006/relationships/oleObject" Target="embeddings/oleObject10.bin"/><Relationship Id="rId67" Type="http://schemas.openxmlformats.org/officeDocument/2006/relationships/image" Target="media/image26.wmf"/><Relationship Id="rId20" Type="http://schemas.openxmlformats.org/officeDocument/2006/relationships/hyperlink" Target="https://www.rsl.ru/ru/4readers/catalogues/" TargetMode="External"/><Relationship Id="rId41" Type="http://schemas.openxmlformats.org/officeDocument/2006/relationships/image" Target="media/image13.wmf"/><Relationship Id="rId62" Type="http://schemas.openxmlformats.org/officeDocument/2006/relationships/oleObject" Target="embeddings/oleObject18.bin"/><Relationship Id="rId83" Type="http://schemas.openxmlformats.org/officeDocument/2006/relationships/oleObject" Target="embeddings/oleObject31.bin"/><Relationship Id="rId88" Type="http://schemas.openxmlformats.org/officeDocument/2006/relationships/oleObject" Target="embeddings/oleObject3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27</Pages>
  <Words>5696</Words>
  <Characters>32471</Characters>
  <Application>Microsoft Office Word</Application>
  <DocSecurity>0</DocSecurity>
  <Lines>270</Lines>
  <Paragraphs>76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3" baseType="lpstr">
      <vt:lpstr>2019-2020_m23_04_02-ГНТм-19-2_26_plx_Прикладная математика</vt:lpstr>
      <vt:lpstr>2019-2020_m23_04_02-ГНТм-19-2_26_plx_Прикладная математика</vt:lpstr>
      <vt:lpstr>Лист1</vt:lpstr>
    </vt:vector>
  </TitlesOfParts>
  <Company>home</Company>
  <LinksUpToDate>false</LinksUpToDate>
  <CharactersWithSpaces>38091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2019-2020_m23_04_02-ГНТм-19-2_26_plx_Прикладная математика</dc:title>
  <dc:creator>FastReport.NET</dc:creator>
  <cp:lastModifiedBy>Наталья Орехова</cp:lastModifiedBy>
  <cp:revision>8</cp:revision>
  <dcterms:created xsi:type="dcterms:W3CDTF">2020-10-22T16:08:00Z</dcterms:created>
  <dcterms:modified xsi:type="dcterms:W3CDTF">2020-11-05T12:16:00Z</dcterms:modified>
</cp:coreProperties>
</file>