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08" w:rsidRDefault="00E249B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2805" cy="7682230"/>
            <wp:effectExtent l="19050" t="0" r="0" b="0"/>
            <wp:docPr id="1" name="Рисунок 1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80D">
        <w:br w:type="page"/>
      </w:r>
    </w:p>
    <w:p w:rsidR="00491F08" w:rsidRPr="0095180D" w:rsidRDefault="00E249B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2805" cy="7682230"/>
            <wp:effectExtent l="19050" t="0" r="0" b="0"/>
            <wp:docPr id="2" name="Рисунок 2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80D" w:rsidRPr="009518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91F08" w:rsidRPr="00235B3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F08" w:rsidRPr="00235B3E" w:rsidRDefault="009518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35B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235B3E">
              <w:t xml:space="preserve"> </w:t>
            </w:r>
            <w:proofErr w:type="spellStart"/>
            <w:r w:rsidRPr="00235B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235B3E">
              <w:t xml:space="preserve"> </w:t>
            </w:r>
            <w:proofErr w:type="spellStart"/>
            <w:r w:rsidRPr="00235B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235B3E">
              <w:t xml:space="preserve"> </w:t>
            </w:r>
            <w:proofErr w:type="spellStart"/>
            <w:r w:rsidRPr="00235B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35B3E">
              <w:t xml:space="preserve"> </w:t>
            </w:r>
          </w:p>
        </w:tc>
      </w:tr>
      <w:tr w:rsidR="00491F08" w:rsidRPr="00235B3E">
        <w:trPr>
          <w:trHeight w:hRule="exact" w:val="131"/>
        </w:trPr>
        <w:tc>
          <w:tcPr>
            <w:tcW w:w="3119" w:type="dxa"/>
          </w:tcPr>
          <w:p w:rsidR="00491F08" w:rsidRPr="00235B3E" w:rsidRDefault="00491F08"/>
        </w:tc>
        <w:tc>
          <w:tcPr>
            <w:tcW w:w="6238" w:type="dxa"/>
          </w:tcPr>
          <w:p w:rsidR="00491F08" w:rsidRPr="00235B3E" w:rsidRDefault="00491F08"/>
        </w:tc>
      </w:tr>
      <w:tr w:rsidR="00491F08" w:rsidRPr="00235B3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1F08" w:rsidRPr="00235B3E" w:rsidRDefault="00491F08"/>
        </w:tc>
      </w:tr>
      <w:tr w:rsidR="00491F08" w:rsidRPr="00235B3E">
        <w:trPr>
          <w:trHeight w:hRule="exact" w:val="13"/>
        </w:trPr>
        <w:tc>
          <w:tcPr>
            <w:tcW w:w="3119" w:type="dxa"/>
          </w:tcPr>
          <w:p w:rsidR="00491F08" w:rsidRPr="00235B3E" w:rsidRDefault="00491F08"/>
        </w:tc>
        <w:tc>
          <w:tcPr>
            <w:tcW w:w="6238" w:type="dxa"/>
          </w:tcPr>
          <w:p w:rsidR="00491F08" w:rsidRPr="00235B3E" w:rsidRDefault="00491F08"/>
        </w:tc>
      </w:tr>
      <w:tr w:rsidR="00491F08" w:rsidRPr="00235B3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1F08" w:rsidRPr="00235B3E" w:rsidRDefault="00491F08"/>
        </w:tc>
      </w:tr>
      <w:tr w:rsidR="00491F08" w:rsidRPr="00235B3E">
        <w:trPr>
          <w:trHeight w:hRule="exact" w:val="96"/>
        </w:trPr>
        <w:tc>
          <w:tcPr>
            <w:tcW w:w="3119" w:type="dxa"/>
          </w:tcPr>
          <w:p w:rsidR="00491F08" w:rsidRPr="00235B3E" w:rsidRDefault="00491F08"/>
        </w:tc>
        <w:tc>
          <w:tcPr>
            <w:tcW w:w="6238" w:type="dxa"/>
          </w:tcPr>
          <w:p w:rsidR="00491F08" w:rsidRPr="00235B3E" w:rsidRDefault="00491F08"/>
        </w:tc>
      </w:tr>
      <w:tr w:rsidR="00491F08" w:rsidRPr="00A34A1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F08" w:rsidRPr="00235B3E" w:rsidRDefault="009518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5B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491F08" w:rsidRPr="00A34A11">
        <w:trPr>
          <w:trHeight w:hRule="exact" w:val="138"/>
        </w:trPr>
        <w:tc>
          <w:tcPr>
            <w:tcW w:w="3119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</w:tr>
      <w:tr w:rsidR="00491F08" w:rsidRPr="00A34A11">
        <w:trPr>
          <w:trHeight w:hRule="exact" w:val="555"/>
        </w:trPr>
        <w:tc>
          <w:tcPr>
            <w:tcW w:w="3119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1F08" w:rsidRPr="00235B3E" w:rsidRDefault="009518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5B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1F08" w:rsidRPr="00235B3E" w:rsidRDefault="009518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5B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491F08" w:rsidRPr="00A34A11">
        <w:trPr>
          <w:trHeight w:hRule="exact" w:val="277"/>
        </w:trPr>
        <w:tc>
          <w:tcPr>
            <w:tcW w:w="3119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</w:tr>
      <w:tr w:rsidR="00491F08" w:rsidRPr="00A34A1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1F08" w:rsidRPr="00235B3E" w:rsidRDefault="00491F08">
            <w:pPr>
              <w:rPr>
                <w:lang w:val="ru-RU"/>
              </w:rPr>
            </w:pPr>
          </w:p>
        </w:tc>
      </w:tr>
      <w:tr w:rsidR="00491F08" w:rsidRPr="00A34A11">
        <w:trPr>
          <w:trHeight w:hRule="exact" w:val="13"/>
        </w:trPr>
        <w:tc>
          <w:tcPr>
            <w:tcW w:w="3119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</w:tr>
      <w:tr w:rsidR="00491F08" w:rsidRPr="00A34A1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1F08" w:rsidRPr="00235B3E" w:rsidRDefault="00491F08">
            <w:pPr>
              <w:rPr>
                <w:lang w:val="ru-RU"/>
              </w:rPr>
            </w:pPr>
          </w:p>
        </w:tc>
      </w:tr>
      <w:tr w:rsidR="00491F08" w:rsidRPr="00A34A11">
        <w:trPr>
          <w:trHeight w:hRule="exact" w:val="96"/>
        </w:trPr>
        <w:tc>
          <w:tcPr>
            <w:tcW w:w="3119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</w:tr>
      <w:tr w:rsidR="00491F08" w:rsidRPr="00A34A1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F08" w:rsidRPr="00235B3E" w:rsidRDefault="009518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5B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491F08" w:rsidRPr="00A34A11">
        <w:trPr>
          <w:trHeight w:hRule="exact" w:val="138"/>
        </w:trPr>
        <w:tc>
          <w:tcPr>
            <w:tcW w:w="3119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</w:tr>
      <w:tr w:rsidR="00491F08" w:rsidRPr="00A34A11">
        <w:trPr>
          <w:trHeight w:hRule="exact" w:val="555"/>
        </w:trPr>
        <w:tc>
          <w:tcPr>
            <w:tcW w:w="3119" w:type="dxa"/>
          </w:tcPr>
          <w:p w:rsidR="00491F08" w:rsidRPr="00235B3E" w:rsidRDefault="00491F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1F08" w:rsidRPr="00235B3E" w:rsidRDefault="009518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5B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1F08" w:rsidRPr="00235B3E" w:rsidRDefault="009518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5B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A34A11" w:rsidRPr="0095180D" w:rsidRDefault="0095180D">
      <w:pPr>
        <w:rPr>
          <w:sz w:val="0"/>
          <w:szCs w:val="0"/>
          <w:lang w:val="ru-RU"/>
        </w:rPr>
      </w:pPr>
      <w:r w:rsidRPr="009518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34A11" w:rsidRPr="00F64152" w:rsidTr="00260A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F64152"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F64152">
              <w:t xml:space="preserve"> </w:t>
            </w:r>
          </w:p>
        </w:tc>
      </w:tr>
      <w:tr w:rsidR="00A34A11" w:rsidRPr="00A34A11" w:rsidTr="00260A8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«Социальное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ВИЧ/СПИД»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ВИЧ/СПИД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сопровождения.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138"/>
        </w:trPr>
        <w:tc>
          <w:tcPr>
            <w:tcW w:w="1986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</w:tr>
      <w:tr w:rsidR="00A34A11" w:rsidRPr="00A34A11" w:rsidTr="00260A8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ВИЧ/СПИД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F64152" w:rsidTr="00260A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F64152">
              <w:t xml:space="preserve"> </w:t>
            </w:r>
          </w:p>
        </w:tc>
      </w:tr>
      <w:tr w:rsidR="00A34A11" w:rsidRPr="00A34A11" w:rsidTr="00260A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F64152" w:rsidTr="00260A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F64152">
              <w:t xml:space="preserve"> </w:t>
            </w:r>
          </w:p>
        </w:tc>
      </w:tr>
      <w:tr w:rsidR="00A34A11" w:rsidRPr="00F64152" w:rsidTr="00260A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64152">
              <w:t xml:space="preserve"> </w:t>
            </w:r>
          </w:p>
        </w:tc>
      </w:tr>
      <w:tr w:rsidR="00A34A11" w:rsidRPr="00F64152" w:rsidTr="00260A8A">
        <w:trPr>
          <w:trHeight w:hRule="exact" w:val="138"/>
        </w:trPr>
        <w:tc>
          <w:tcPr>
            <w:tcW w:w="1986" w:type="dxa"/>
          </w:tcPr>
          <w:p w:rsidR="00A34A11" w:rsidRPr="00F64152" w:rsidRDefault="00A34A11" w:rsidP="00260A8A"/>
        </w:tc>
        <w:tc>
          <w:tcPr>
            <w:tcW w:w="7372" w:type="dxa"/>
          </w:tcPr>
          <w:p w:rsidR="00A34A11" w:rsidRPr="00F64152" w:rsidRDefault="00A34A11" w:rsidP="00260A8A"/>
        </w:tc>
      </w:tr>
      <w:tr w:rsidR="00A34A11" w:rsidRPr="00A34A11" w:rsidTr="00260A8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64152">
              <w:rPr>
                <w:lang w:val="ru-RU"/>
              </w:rPr>
              <w:t xml:space="preserve"> </w:t>
            </w:r>
            <w:proofErr w:type="gramEnd"/>
          </w:p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«Социальное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ВИЧ/СПИД»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277"/>
        </w:trPr>
        <w:tc>
          <w:tcPr>
            <w:tcW w:w="1986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</w:tr>
      <w:tr w:rsidR="00A34A11" w:rsidRPr="00F64152" w:rsidTr="00260A8A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F64152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F64152">
              <w:t xml:space="preserve"> </w:t>
            </w:r>
          </w:p>
        </w:tc>
      </w:tr>
      <w:tr w:rsidR="00A34A11" w:rsidRPr="00641188" w:rsidTr="00260A8A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</w:t>
            </w:r>
            <w:r w:rsidRPr="00F64152">
              <w:rPr>
                <w:lang w:val="ru-RU"/>
              </w:rPr>
              <w:t xml:space="preserve"> 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  <w:r w:rsidRPr="00F64152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ПК-2.2</w:t>
            </w:r>
            <w:r w:rsidRPr="00F64152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ПК-2.3</w:t>
            </w:r>
            <w:r w:rsidRPr="00F64152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F64152">
              <w:rPr>
                <w:lang w:val="ru-RU"/>
              </w:rPr>
              <w:t xml:space="preserve"> </w:t>
            </w:r>
          </w:p>
        </w:tc>
      </w:tr>
    </w:tbl>
    <w:p w:rsidR="00A34A11" w:rsidRPr="008048D2" w:rsidRDefault="00A34A11" w:rsidP="00A34A11">
      <w:pPr>
        <w:rPr>
          <w:sz w:val="0"/>
          <w:szCs w:val="0"/>
          <w:lang w:val="ru-RU"/>
        </w:rPr>
      </w:pPr>
      <w:r w:rsidRPr="008048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6"/>
        <w:gridCol w:w="1481"/>
        <w:gridCol w:w="405"/>
        <w:gridCol w:w="542"/>
        <w:gridCol w:w="640"/>
        <w:gridCol w:w="702"/>
        <w:gridCol w:w="511"/>
        <w:gridCol w:w="1549"/>
        <w:gridCol w:w="1643"/>
        <w:gridCol w:w="1251"/>
      </w:tblGrid>
      <w:tr w:rsidR="00A34A11" w:rsidRPr="00A34A11" w:rsidTr="00260A8A">
        <w:trPr>
          <w:trHeight w:hRule="exact" w:val="285"/>
        </w:trPr>
        <w:tc>
          <w:tcPr>
            <w:tcW w:w="710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138"/>
        </w:trPr>
        <w:tc>
          <w:tcPr>
            <w:tcW w:w="710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</w:tr>
      <w:tr w:rsidR="00A34A11" w:rsidRPr="00F64152" w:rsidTr="00260A8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F64152"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F6415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F64152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F64152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F64152"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F64152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F64152">
              <w:t xml:space="preserve"> </w:t>
            </w:r>
          </w:p>
        </w:tc>
      </w:tr>
      <w:tr w:rsidR="00A34A11" w:rsidRPr="00F64152" w:rsidTr="00260A8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4A11" w:rsidRPr="00F64152" w:rsidRDefault="00A34A11" w:rsidP="00260A8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64152"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64152">
              <w:t xml:space="preserve"> </w:t>
            </w:r>
            <w:proofErr w:type="spellStart"/>
            <w:proofErr w:type="gram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64152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34A11" w:rsidRPr="00F64152" w:rsidRDefault="00A34A11" w:rsidP="00260A8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</w:tr>
      <w:tr w:rsidR="00A34A11" w:rsidRPr="00A34A11" w:rsidTr="00260A8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лиц,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ВИЧ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</w:tr>
      <w:tr w:rsidR="00A34A11" w:rsidRPr="00F64152" w:rsidTr="00260A8A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F64152">
              <w:rPr>
                <w:lang w:val="ru-RU"/>
              </w:rPr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Лица,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ВИЧ,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 w:rsidRPr="00F6415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Разработка проектов индивидуально или в творческих группах (алгоритм кейса по сопровождению группы граждан, уязвимых к ВИЧ/СПИД).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(алгоритм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сопровождению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ВИЧ/СПИД).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F64152">
              <w:rPr>
                <w:lang w:val="ru-RU"/>
              </w:rPr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Правовое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сопровождение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лиц,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ВИЧ/СПИД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4/2И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 w:rsidRPr="00F6415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Разработка проектов индивидуально или в творческих группах (алгоритм правового сопровождения лиц, уязвимых к ВИЧ/СПИД)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(алгоритм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правового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лиц,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ВИЧ/СПИД)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F64152">
              <w:rPr>
                <w:lang w:val="ru-RU"/>
              </w:rPr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Профилактика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ВИЧ-инфекции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4/4И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 w:rsidRPr="00F6415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 проектов индивидуально или в творческих группах (по профилактике ВИЧ-инфекции среди уязвимых групп населения)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профилактике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ВИЧ-инфекции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населения)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10/8И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42</w:t>
            </w:r>
            <w:r w:rsidRPr="00F6415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</w:tr>
      <w:tr w:rsidR="00A34A11" w:rsidRPr="00A34A11" w:rsidTr="00260A8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лиц,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ВИЧ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/СПИД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</w:tr>
      <w:tr w:rsidR="00A34A11" w:rsidRPr="00F64152" w:rsidTr="00260A8A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F64152">
              <w:rPr>
                <w:lang w:val="ru-RU"/>
              </w:rPr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4/2И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15</w:t>
            </w:r>
            <w:r w:rsidRPr="00F6415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 проектов индивидуально или в творческих группах (алгоритм кейса сопровождения по теме исследования).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(алгоритм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исследования).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F64152">
              <w:rPr>
                <w:lang w:val="ru-RU"/>
              </w:rPr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Психолого-педагогическое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сопровождение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лиц,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уязвимых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ВИЧ/СПИД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4/2И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 w:rsidRPr="00F6415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Разработка проектов индивидуально или в творческих группах (план мотивационного интервью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теме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).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(план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мотивационного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интервью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теме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).</w:t>
            </w:r>
            <w:r w:rsidRPr="00F64152">
              <w:t xml:space="preserve"> 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8/4И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29</w:t>
            </w:r>
            <w:r w:rsidRPr="00F6415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</w:tr>
      <w:tr w:rsidR="00A34A11" w:rsidRPr="00F64152" w:rsidTr="00260A8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  <w:r w:rsidRPr="00F64152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18/12И</w:t>
            </w:r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71</w:t>
            </w:r>
            <w:r w:rsidRPr="00F64152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proofErr w:type="spellEnd"/>
            <w:r w:rsidRPr="00F6415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</w:tr>
      <w:tr w:rsidR="00A34A11" w:rsidRPr="00F64152" w:rsidTr="00260A8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F6415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18/12И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A11" w:rsidRPr="00F64152" w:rsidRDefault="00A34A11" w:rsidP="00260A8A"/>
        </w:tc>
      </w:tr>
    </w:tbl>
    <w:p w:rsidR="00A34A11" w:rsidRDefault="00A34A11" w:rsidP="00A34A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34A11" w:rsidRPr="00F64152" w:rsidTr="00260A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64152">
              <w:t xml:space="preserve"> </w:t>
            </w:r>
          </w:p>
        </w:tc>
      </w:tr>
      <w:tr w:rsidR="00A34A11" w:rsidRPr="00F64152" w:rsidTr="00260A8A">
        <w:trPr>
          <w:trHeight w:hRule="exact" w:val="138"/>
        </w:trPr>
        <w:tc>
          <w:tcPr>
            <w:tcW w:w="9370" w:type="dxa"/>
          </w:tcPr>
          <w:p w:rsidR="00A34A11" w:rsidRPr="00F64152" w:rsidRDefault="00A34A11" w:rsidP="00260A8A"/>
        </w:tc>
      </w:tr>
      <w:tr w:rsidR="00A34A11" w:rsidRPr="00641188" w:rsidTr="00260A8A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Default="00A34A11" w:rsidP="00260A8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беседа);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кейс-метода,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лекция);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(деловая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игра);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студентов);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(лекция-беседа,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семинар-дискуссия).</w:t>
            </w:r>
            <w:r w:rsidRPr="00F64152">
              <w:rPr>
                <w:lang w:val="ru-RU"/>
              </w:rPr>
              <w:t xml:space="preserve"> </w:t>
            </w:r>
            <w:proofErr w:type="gramEnd"/>
          </w:p>
          <w:p w:rsidR="00A34A11" w:rsidRDefault="00A34A11" w:rsidP="00260A8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34A11" w:rsidRDefault="00A34A11" w:rsidP="00A34A11">
      <w:pPr>
        <w:spacing w:after="0" w:line="240" w:lineRule="auto"/>
        <w:ind w:firstLine="756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34A11" w:rsidRPr="004B63F0" w:rsidRDefault="00A34A11" w:rsidP="00A34A11">
      <w:pPr>
        <w:spacing w:after="0" w:line="240" w:lineRule="auto"/>
        <w:ind w:firstLine="756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B63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4B63F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4B63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34A11" w:rsidRPr="004B63F0" w:rsidRDefault="00A34A11" w:rsidP="00A34A11">
      <w:pPr>
        <w:spacing w:after="0" w:line="240" w:lineRule="auto"/>
        <w:ind w:firstLine="756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B63F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Представлено в приложении 1. </w:t>
      </w:r>
    </w:p>
    <w:p w:rsidR="00A34A11" w:rsidRPr="004B63F0" w:rsidRDefault="00A34A11" w:rsidP="00A34A11">
      <w:pPr>
        <w:spacing w:after="0" w:line="240" w:lineRule="auto"/>
        <w:ind w:firstLine="756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34A11" w:rsidRPr="004B63F0" w:rsidRDefault="00A34A11" w:rsidP="00A34A11">
      <w:pPr>
        <w:spacing w:after="0" w:line="240" w:lineRule="auto"/>
        <w:ind w:firstLine="756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B63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7 Оценочные средства для проведения промежуточной аттестации </w:t>
      </w:r>
    </w:p>
    <w:p w:rsidR="00A34A11" w:rsidRPr="004B63F0" w:rsidRDefault="00A34A11" w:rsidP="00A34A11">
      <w:pPr>
        <w:spacing w:after="0" w:line="240" w:lineRule="auto"/>
        <w:ind w:firstLine="756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4B63F0">
        <w:rPr>
          <w:rFonts w:ascii="Times New Roman" w:hAnsi="Times New Roman"/>
          <w:color w:val="000000"/>
          <w:sz w:val="24"/>
          <w:szCs w:val="24"/>
          <w:lang w:val="ru-RU"/>
        </w:rPr>
        <w:t>Представлены</w:t>
      </w:r>
      <w:proofErr w:type="gramEnd"/>
      <w:r w:rsidRPr="004B63F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приложении 2. </w:t>
      </w:r>
    </w:p>
    <w:p w:rsidR="00A34A11" w:rsidRPr="000373B1" w:rsidRDefault="00A34A11" w:rsidP="00A34A11">
      <w:pPr>
        <w:spacing w:after="0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A34A11" w:rsidRPr="00A34A11" w:rsidTr="00260A8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F64152" w:rsidTr="00260A8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F64152">
              <w:t xml:space="preserve"> </w:t>
            </w:r>
          </w:p>
        </w:tc>
      </w:tr>
      <w:tr w:rsidR="00A34A11" w:rsidRPr="00641188" w:rsidTr="00260A8A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64152">
              <w:rPr>
                <w:lang w:val="ru-RU"/>
              </w:rPr>
              <w:t xml:space="preserve"> 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4152">
              <w:rPr>
                <w:lang w:val="ru-RU"/>
              </w:rPr>
              <w:t xml:space="preserve"> </w:t>
            </w:r>
            <w:hyperlink r:id="rId7" w:history="1"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name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=1499.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show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/1/1124031/1499.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view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Андрусяк,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Ищанова,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др.]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64152">
              <w:rPr>
                <w:lang w:val="ru-RU"/>
              </w:rPr>
              <w:t xml:space="preserve"> 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4152">
              <w:rPr>
                <w:lang w:val="ru-RU"/>
              </w:rPr>
              <w:t xml:space="preserve"> </w:t>
            </w:r>
            <w:hyperlink r:id="rId8" w:history="1"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name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=3181.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show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/1/1136618/3181.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view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641188" w:rsidTr="00260A8A">
        <w:trPr>
          <w:trHeight w:hRule="exact" w:val="138"/>
        </w:trPr>
        <w:tc>
          <w:tcPr>
            <w:tcW w:w="9357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</w:tr>
      <w:tr w:rsidR="00A34A11" w:rsidRPr="00F64152" w:rsidTr="00260A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F64152">
              <w:t xml:space="preserve"> </w:t>
            </w:r>
          </w:p>
        </w:tc>
      </w:tr>
      <w:tr w:rsidR="00A34A11" w:rsidRPr="00641188" w:rsidTr="00260A8A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Каминский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Каминский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64152">
              <w:rPr>
                <w:lang w:val="ru-RU"/>
              </w:rPr>
              <w:t xml:space="preserve"> 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4152">
              <w:rPr>
                <w:lang w:val="ru-RU"/>
              </w:rPr>
              <w:t xml:space="preserve"> </w:t>
            </w:r>
            <w:hyperlink r:id="rId9" w:history="1"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name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=2586.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show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/1/1130402/2586.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view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Ращикулина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социогуманитарного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Ращикулина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64152">
              <w:rPr>
                <w:lang w:val="ru-RU"/>
              </w:rPr>
              <w:t xml:space="preserve"> 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4152">
              <w:rPr>
                <w:lang w:val="ru-RU"/>
              </w:rPr>
              <w:t xml:space="preserve"> </w:t>
            </w:r>
            <w:hyperlink r:id="rId10" w:history="1"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name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=2534.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show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/1/1130336/2534.</w:t>
              </w:r>
              <w:proofErr w:type="spellStart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view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275857">
                <w:rPr>
                  <w:rStyle w:val="a4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lang w:val="ru-RU"/>
              </w:rPr>
              <w:t xml:space="preserve"> </w:t>
            </w:r>
          </w:p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641188" w:rsidTr="00260A8A">
        <w:trPr>
          <w:trHeight w:hRule="exact" w:val="138"/>
        </w:trPr>
        <w:tc>
          <w:tcPr>
            <w:tcW w:w="9357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</w:tr>
      <w:tr w:rsidR="00A34A11" w:rsidRPr="00F64152" w:rsidTr="00260A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F64152">
              <w:t xml:space="preserve"> </w:t>
            </w:r>
          </w:p>
        </w:tc>
      </w:tr>
      <w:tr w:rsidR="00A34A11" w:rsidRPr="00AC38C7" w:rsidTr="00260A8A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Бурилкина.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64152">
              <w:rPr>
                <w:lang w:val="ru-RU"/>
              </w:rPr>
              <w:t xml:space="preserve"> </w:t>
            </w:r>
            <w:proofErr w:type="gramStart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</w:t>
            </w:r>
            <w:r w:rsidRPr="00AC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C3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Г.И.</w:t>
            </w:r>
            <w:r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C38C7" w:rsidTr="00260A8A">
        <w:trPr>
          <w:trHeight w:hRule="exact" w:val="138"/>
        </w:trPr>
        <w:tc>
          <w:tcPr>
            <w:tcW w:w="9357" w:type="dxa"/>
          </w:tcPr>
          <w:p w:rsidR="00A34A11" w:rsidRPr="00F64152" w:rsidRDefault="00A34A11" w:rsidP="00260A8A">
            <w:pPr>
              <w:rPr>
                <w:lang w:val="ru-RU"/>
              </w:rPr>
            </w:pPr>
          </w:p>
        </w:tc>
      </w:tr>
      <w:tr w:rsidR="00A34A11" w:rsidRPr="00A34A11" w:rsidTr="00260A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A34A11" w:rsidTr="00260A8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lang w:val="ru-RU"/>
              </w:rPr>
              <w:t xml:space="preserve"> </w:t>
            </w:r>
          </w:p>
        </w:tc>
      </w:tr>
    </w:tbl>
    <w:p w:rsidR="00A34A11" w:rsidRPr="008048D2" w:rsidRDefault="00A34A11" w:rsidP="00A34A11">
      <w:pPr>
        <w:rPr>
          <w:sz w:val="0"/>
          <w:szCs w:val="0"/>
          <w:lang w:val="ru-RU"/>
        </w:rPr>
      </w:pPr>
      <w:r w:rsidRPr="008048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3700"/>
        <w:gridCol w:w="3133"/>
        <w:gridCol w:w="538"/>
      </w:tblGrid>
      <w:tr w:rsidR="00A34A11" w:rsidRPr="00AC38C7" w:rsidTr="00260A8A">
        <w:trPr>
          <w:trHeight w:val="285"/>
        </w:trPr>
        <w:tc>
          <w:tcPr>
            <w:tcW w:w="93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34A11" w:rsidRPr="00AC38C7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C38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Программное</w:t>
            </w:r>
            <w:r w:rsidRPr="00AC38C7">
              <w:rPr>
                <w:lang w:val="ru-RU"/>
              </w:rPr>
              <w:t xml:space="preserve"> </w:t>
            </w:r>
            <w:r w:rsidRPr="00AC38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C38C7">
              <w:rPr>
                <w:lang w:val="ru-RU"/>
              </w:rPr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5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AC38C7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C38C7">
              <w:rPr>
                <w:lang w:val="ru-RU"/>
              </w:rPr>
              <w:t xml:space="preserve"> </w:t>
            </w:r>
            <w:proofErr w:type="gramStart"/>
            <w:r w:rsidRPr="00AC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C38C7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AC38C7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AC38C7">
              <w:rPr>
                <w:lang w:val="ru-RU"/>
              </w:rPr>
              <w:t xml:space="preserve"> </w:t>
            </w:r>
            <w:r w:rsidRPr="00AC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AC38C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AC38C7">
              <w:rPr>
                <w:lang w:val="ru-RU"/>
              </w:rPr>
              <w:t xml:space="preserve"> </w:t>
            </w:r>
            <w:r w:rsidRPr="00AC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C38C7">
              <w:rPr>
                <w:lang w:val="ru-RU"/>
              </w:rPr>
              <w:t xml:space="preserve"> </w:t>
            </w:r>
            <w:r w:rsidRPr="00AC38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ицензии</w:t>
            </w:r>
            <w:proofErr w:type="spellEnd"/>
            <w:r w:rsidRPr="00F64152"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val="29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64152"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F64152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4A11" w:rsidRPr="00F64152" w:rsidTr="00260A8A">
        <w:trPr>
          <w:gridAfter w:val="1"/>
          <w:wAfter w:w="3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F64152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F6415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64152"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F64152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6415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64152">
              <w:t xml:space="preserve"> </w:t>
            </w:r>
          </w:p>
        </w:tc>
      </w:tr>
    </w:tbl>
    <w:p w:rsidR="00A34A11" w:rsidRDefault="00A34A11" w:rsidP="00A34A11">
      <w:pPr>
        <w:tabs>
          <w:tab w:val="left" w:pos="306"/>
          <w:tab w:val="left" w:pos="5986"/>
          <w:tab w:val="left" w:pos="9307"/>
        </w:tabs>
        <w:ind w:left="-34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4281"/>
        <w:gridCol w:w="413"/>
      </w:tblGrid>
      <w:tr w:rsidR="00A34A11" w:rsidRPr="00A34A11" w:rsidTr="00260A8A">
        <w:trPr>
          <w:trHeight w:val="285"/>
        </w:trPr>
        <w:tc>
          <w:tcPr>
            <w:tcW w:w="937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34A11" w:rsidRPr="00F64152" w:rsidRDefault="00A34A11" w:rsidP="00260A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64152">
              <w:rPr>
                <w:lang w:val="ru-RU"/>
              </w:rPr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F6415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F64152"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4A11" w:rsidRPr="00F64152" w:rsidTr="00260A8A">
        <w:trPr>
          <w:gridAfter w:val="1"/>
          <w:wAfter w:w="338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6415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64152"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F6415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https://www.rsl.ru/ru/4readers/catalogues/</w:t>
            </w:r>
            <w:r w:rsidRPr="00F64152">
              <w:t xml:space="preserve"> </w:t>
            </w:r>
          </w:p>
        </w:tc>
      </w:tr>
      <w:tr w:rsidR="00A34A11" w:rsidRPr="00F64152" w:rsidTr="00260A8A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F64152">
              <w:rPr>
                <w:lang w:val="ru-RU"/>
              </w:rPr>
              <w:t xml:space="preserve"> </w:t>
            </w: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F64152">
              <w:t xml:space="preserve"> </w:t>
            </w:r>
            <w:proofErr w:type="spellStart"/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F6415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34A11" w:rsidRPr="00F64152" w:rsidRDefault="00A34A11" w:rsidP="00260A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4152"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 w:rsidRPr="00F64152">
              <w:t xml:space="preserve"> </w:t>
            </w:r>
          </w:p>
        </w:tc>
      </w:tr>
    </w:tbl>
    <w:p w:rsidR="00A34A11" w:rsidRDefault="00A34A11" w:rsidP="00A34A11">
      <w:pPr>
        <w:tabs>
          <w:tab w:val="left" w:pos="306"/>
          <w:tab w:val="left" w:pos="5986"/>
          <w:tab w:val="left" w:pos="9307"/>
        </w:tabs>
        <w:ind w:left="-34"/>
      </w:pPr>
      <w:r>
        <w:rPr>
          <w:sz w:val="24"/>
          <w:szCs w:val="24"/>
        </w:rPr>
        <w:tab/>
      </w:r>
    </w:p>
    <w:p w:rsidR="00A34A11" w:rsidRPr="000373B1" w:rsidRDefault="00A34A11" w:rsidP="00A34A11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0373B1"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b/>
          <w:color w:val="000000"/>
          <w:sz w:val="24"/>
          <w:szCs w:val="24"/>
          <w:lang w:val="ru-RU"/>
        </w:rPr>
        <w:t>дисциплины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b/>
          <w:color w:val="000000"/>
          <w:sz w:val="24"/>
          <w:szCs w:val="24"/>
          <w:lang w:val="ru-RU"/>
        </w:rPr>
        <w:t>(модуля)</w:t>
      </w:r>
      <w:r w:rsidRPr="000373B1">
        <w:rPr>
          <w:lang w:val="ru-RU"/>
        </w:rPr>
        <w:t xml:space="preserve"> </w:t>
      </w:r>
    </w:p>
    <w:p w:rsidR="00A34A11" w:rsidRPr="000373B1" w:rsidRDefault="00A34A11" w:rsidP="00A34A11">
      <w:pPr>
        <w:tabs>
          <w:tab w:val="left" w:pos="306"/>
          <w:tab w:val="left" w:pos="2619"/>
          <w:tab w:val="left" w:pos="5952"/>
          <w:tab w:val="left" w:pos="9273"/>
        </w:tabs>
        <w:ind w:left="-34"/>
        <w:rPr>
          <w:lang w:val="ru-RU"/>
        </w:rPr>
      </w:pPr>
      <w:r w:rsidRPr="000373B1">
        <w:rPr>
          <w:lang w:val="ru-RU"/>
        </w:rPr>
        <w:tab/>
      </w:r>
      <w:r w:rsidRPr="000373B1">
        <w:rPr>
          <w:lang w:val="ru-RU"/>
        </w:rPr>
        <w:tab/>
      </w:r>
      <w:r w:rsidRPr="000373B1">
        <w:rPr>
          <w:lang w:val="ru-RU"/>
        </w:rPr>
        <w:tab/>
      </w:r>
      <w:r w:rsidRPr="000373B1">
        <w:rPr>
          <w:lang w:val="ru-RU"/>
        </w:rPr>
        <w:tab/>
      </w:r>
    </w:p>
    <w:p w:rsidR="00A34A11" w:rsidRPr="000373B1" w:rsidRDefault="00A34A11" w:rsidP="00A34A11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Материально-техническое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дисциплины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включает:</w:t>
      </w:r>
      <w:r w:rsidRPr="000373B1">
        <w:rPr>
          <w:lang w:val="ru-RU"/>
        </w:rPr>
        <w:t xml:space="preserve"> </w:t>
      </w:r>
    </w:p>
    <w:p w:rsidR="00A34A11" w:rsidRPr="000373B1" w:rsidRDefault="00A34A11" w:rsidP="00A34A1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занятий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лекционного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типа: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доска,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мультимедийные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средства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хранения,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передачи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представления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информации.</w:t>
      </w:r>
      <w:r w:rsidRPr="000373B1">
        <w:rPr>
          <w:lang w:val="ru-RU"/>
        </w:rPr>
        <w:t xml:space="preserve"> </w:t>
      </w:r>
    </w:p>
    <w:p w:rsidR="00A34A11" w:rsidRPr="000373B1" w:rsidRDefault="00A34A11" w:rsidP="00A34A1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практических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занятий,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групповых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индивидуальных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консультаций,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текущего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промежуточной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аттестации: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доска,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мультимедийный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проектор,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экран.</w:t>
      </w:r>
      <w:r w:rsidRPr="000373B1">
        <w:rPr>
          <w:lang w:val="ru-RU"/>
        </w:rPr>
        <w:t xml:space="preserve"> </w:t>
      </w:r>
    </w:p>
    <w:p w:rsidR="00A34A11" w:rsidRPr="000373B1" w:rsidRDefault="00A34A11" w:rsidP="00A34A1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Помещения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самостоятельной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Pr="000373B1">
        <w:rPr>
          <w:lang w:val="ru-RU"/>
        </w:rPr>
        <w:t xml:space="preserve"> </w:t>
      </w:r>
      <w:proofErr w:type="gramStart"/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персональные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компьютеры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пакетом</w:t>
      </w:r>
      <w:r w:rsidRPr="000373B1"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MS</w:t>
      </w:r>
      <w:r w:rsidRPr="000373B1"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Office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вы-ходом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Интернет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доступом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электронную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среду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университета.</w:t>
      </w:r>
      <w:r w:rsidRPr="000373B1">
        <w:rPr>
          <w:lang w:val="ru-RU"/>
        </w:rPr>
        <w:t xml:space="preserve"> </w:t>
      </w:r>
    </w:p>
    <w:p w:rsidR="00A34A11" w:rsidRPr="000373B1" w:rsidRDefault="00A34A11" w:rsidP="00A34A1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Помещение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профилактического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обслуживания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учебного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оборудования: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стеллажи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учебно-наглядных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пособий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учебно-методической</w:t>
      </w:r>
      <w:r w:rsidRPr="000373B1">
        <w:rPr>
          <w:lang w:val="ru-RU"/>
        </w:rPr>
        <w:t xml:space="preserve"> </w:t>
      </w:r>
      <w:r w:rsidRPr="000373B1">
        <w:rPr>
          <w:rFonts w:ascii="Times New Roman" w:hAnsi="Times New Roman"/>
          <w:color w:val="000000"/>
          <w:sz w:val="24"/>
          <w:szCs w:val="24"/>
          <w:lang w:val="ru-RU"/>
        </w:rPr>
        <w:t>документации.</w:t>
      </w:r>
      <w:r w:rsidRPr="000373B1">
        <w:rPr>
          <w:lang w:val="ru-RU"/>
        </w:rPr>
        <w:t xml:space="preserve"> </w:t>
      </w:r>
    </w:p>
    <w:p w:rsidR="00A34A11" w:rsidRDefault="00A34A11" w:rsidP="00A34A11">
      <w:pPr>
        <w:rPr>
          <w:lang w:val="ru-RU"/>
        </w:rPr>
        <w:sectPr w:rsidR="00A34A1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34A11" w:rsidRDefault="00A34A11" w:rsidP="00A34A11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1.</w:t>
      </w:r>
    </w:p>
    <w:p w:rsidR="00A34A11" w:rsidRDefault="00A34A11" w:rsidP="00A34A11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самостоятельной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работы</w:t>
      </w:r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lang w:val="ru-RU"/>
        </w:rPr>
        <w:t xml:space="preserve"> </w:t>
      </w:r>
    </w:p>
    <w:p w:rsidR="00A34A11" w:rsidRDefault="00A34A11" w:rsidP="00A34A11">
      <w:pPr>
        <w:spacing w:after="0" w:line="240" w:lineRule="auto"/>
        <w:ind w:firstLine="756"/>
        <w:rPr>
          <w:lang w:val="ru-RU"/>
        </w:rPr>
      </w:pPr>
    </w:p>
    <w:p w:rsidR="00A34A11" w:rsidRDefault="00A34A11" w:rsidP="00A34A11">
      <w:pPr>
        <w:tabs>
          <w:tab w:val="left" w:pos="1080"/>
          <w:tab w:val="left" w:pos="120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Перечень теоретических вопросов для подготовки к зачету:</w:t>
      </w:r>
    </w:p>
    <w:p w:rsidR="00A34A11" w:rsidRDefault="00A34A11" w:rsidP="00A34A11">
      <w:pPr>
        <w:numPr>
          <w:ilvl w:val="0"/>
          <w:numId w:val="1"/>
        </w:numPr>
        <w:tabs>
          <w:tab w:val="left" w:pos="1080"/>
          <w:tab w:val="left" w:pos="1200"/>
        </w:tabs>
        <w:autoSpaceDN w:val="0"/>
        <w:spacing w:after="0" w:line="240" w:lineRule="auto"/>
        <w:ind w:left="709" w:hanging="37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ВИЧ-инфекция как глобальная проблема. 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Лица, уязвимые к ВИЧ, как объект социальной работы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Особенности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уязвимых</w:t>
      </w:r>
      <w:proofErr w:type="spellEnd"/>
      <w:r>
        <w:rPr>
          <w:rFonts w:ascii="Times New Roman" w:hAnsi="Times New Roman"/>
          <w:sz w:val="24"/>
          <w:szCs w:val="24"/>
        </w:rPr>
        <w:t xml:space="preserve"> к ВИЧ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Международное законодательство по защите прав лиц, уязвимых к ВИЧ и ВИЧ-инфицированных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Российское законодательство по защите прав лиц, уязвимых к ВИЧ и ВИЧ-инфицированных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профилактической работы среди лиц, уязвимых к ВИЧ?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Направления и формы профилактической работы с лицами, уязвимыми к ВИЧ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Понятие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сопровождения</w:t>
      </w:r>
      <w:proofErr w:type="spellEnd"/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Особенности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сопровождения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Понятие и особенности технологии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кейс-менеджмента</w:t>
      </w:r>
      <w:proofErr w:type="gramEnd"/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этапы социального сопровождения лиц, уязвимых к ВИЧ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мультипрофессиональной команды в социальном сопровождении клиента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Роль партнерской сети в социальном сопровождении лиц, уязвимых к ВИЧ.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психологического консультирования в социальном сопровожден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уя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звимых групп</w:t>
      </w:r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Мотивационное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интервью</w:t>
      </w:r>
      <w:proofErr w:type="spellEnd"/>
    </w:p>
    <w:p w:rsidR="00A34A11" w:rsidRDefault="00A34A11" w:rsidP="00A34A11">
      <w:pPr>
        <w:numPr>
          <w:ilvl w:val="0"/>
          <w:numId w:val="1"/>
        </w:numPr>
        <w:autoSpaceDN w:val="0"/>
        <w:spacing w:after="0" w:line="240" w:lineRule="auto"/>
        <w:ind w:left="709" w:hanging="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Педагогическая работа с лицами, уязвимыми к ВИЧ/СПИД</w:t>
      </w:r>
    </w:p>
    <w:p w:rsidR="00A34A11" w:rsidRDefault="00A34A11" w:rsidP="00A34A11">
      <w:pPr>
        <w:spacing w:after="0"/>
        <w:rPr>
          <w:lang w:val="ru-RU"/>
        </w:rPr>
      </w:pPr>
    </w:p>
    <w:p w:rsidR="00A34A11" w:rsidRDefault="00A34A11" w:rsidP="00A34A11">
      <w:pPr>
        <w:spacing w:after="0"/>
        <w:ind w:left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Примерные темы для индивидуальных заданий 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характеристику проблеме ВИЧ-инфекции в обществе. 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лица, уязвимые к ВИЧ должны являться объектом социальной работы?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Кого можно отнести к категории лиц, уязвимых к ВИЧ?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</w:t>
      </w:r>
      <w:proofErr w:type="gramStart"/>
      <w:r>
        <w:rPr>
          <w:rFonts w:ascii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/>
          <w:sz w:val="24"/>
          <w:szCs w:val="24"/>
        </w:rPr>
        <w:t>та проблема требует безотлагательного решения?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Раскройте нормативно-правовую базу социальной работы с уязвимыми группами населения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особенности профилактической работы среди лиц, уязвимых к ВИЧ?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направления и формы профилактической работы с лицами, уязвимыми к ВИЧ?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социальное сопровождение?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Раскройте особенности технологии социального сопровождения.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чем базируется технология </w:t>
      </w:r>
      <w:proofErr w:type="gramStart"/>
      <w:r>
        <w:rPr>
          <w:rFonts w:ascii="Times New Roman" w:hAnsi="Times New Roman"/>
          <w:sz w:val="24"/>
          <w:szCs w:val="24"/>
        </w:rPr>
        <w:t>кейс-менеджмента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этапы социального сопровождения лиц, уязвимых к ВИЧ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назначение мультипрофессиональной команды в социальном сопровождении клиента?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Раскройте роль партнерской сети в социальном сопровождении лиц, уязвимых к ВИЧ.</w:t>
      </w:r>
    </w:p>
    <w:p w:rsidR="00A34A11" w:rsidRDefault="00A34A11" w:rsidP="00A34A11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роль психологического сопровождения лиц, уязвимых к ВИЧ?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</w:p>
    <w:p w:rsidR="00A34A11" w:rsidRDefault="00A34A11" w:rsidP="00A34A11">
      <w:pPr>
        <w:tabs>
          <w:tab w:val="left" w:pos="851"/>
        </w:tabs>
        <w:spacing w:after="0"/>
        <w:ind w:firstLine="426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Тесты для самопроверки:</w:t>
      </w:r>
    </w:p>
    <w:p w:rsidR="00A34A11" w:rsidRDefault="00A34A11" w:rsidP="00A34A11">
      <w:pPr>
        <w:tabs>
          <w:tab w:val="left" w:pos="851"/>
        </w:tabs>
        <w:spacing w:after="0"/>
        <w:ind w:firstLine="426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Раздел 1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 Социальная работа – это: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вид профессиональной деятельности, оказание государственного и негосударственного содействия личности и группе, направленного на восстановление или улучшение способности к социальному функционированию;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б) государственная система помощи и обслуживания престарелых и нетрудоспособных граждан;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процесс активного приспособления личности к меняющимся условиям социальной среды;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система социальных мер в виде содействия некоторым категориям граждан, временно оказавшимся в тяжелом экономическом положении.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 Категории, которые не являются специфическими для теории социальной работы: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социальная защита;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социальная помощь;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семейный конфликт;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социальное обслуживание.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 Государственная система помощи, форма распределения материальных благ с целью удовлетворения жизненно необходимых личных потребностей не в обмен на затраченный труд – это: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социальная работа;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социальное обеспечение;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социальное обслуживание;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социальное страхование.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 Технология в социальной работе не может выступать как: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программа, содержащая процедуры и операции (содержание которых – способы и средства деятельности);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деятельность, построенная в соответствии с этой программой, специфика которой состоит в том, что она существенным образом предопределяет направленность и содержание технологизируемой деятельности;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совокупность методов, приемов, опробованных и изученных для выполнения определенной работы.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 Метод социальной работы со случаем означает: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индивидуальную работу с клиентом;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работу с группой клиентов, имеющих схожие проблемы;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работу по месту жительства;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все названные методы.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 Социальная политика, законодательная база, управление социальной защитой в масштабе страны определяют содержание: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федерального уровня социальной работы;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регионального уровня социальной работы;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местного уровня социальной работы;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индивидуального уровня социальной работы.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7. Выберите верное, с Вашей точки зрения, утверждение:</w:t>
      </w:r>
    </w:p>
    <w:p w:rsidR="00A34A11" w:rsidRDefault="00A34A11" w:rsidP="00A34A11">
      <w:pPr>
        <w:tabs>
          <w:tab w:val="left" w:pos="1134"/>
        </w:tabs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изменить в лучшую сторону поведение и мировоззрение потребителя инъекционных наркотиков невозможно никакими средствами;</w:t>
      </w:r>
    </w:p>
    <w:p w:rsidR="00A34A11" w:rsidRDefault="00A34A11" w:rsidP="00A34A11">
      <w:pPr>
        <w:tabs>
          <w:tab w:val="left" w:pos="1134"/>
        </w:tabs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изменить в лучшую сторону поведение и мировоззрение потребителя инъекционных наркотиков возможно посредством принудительного лечения;</w:t>
      </w:r>
    </w:p>
    <w:p w:rsidR="00A34A11" w:rsidRDefault="00A34A11" w:rsidP="00A34A11">
      <w:pPr>
        <w:tabs>
          <w:tab w:val="left" w:pos="1134"/>
        </w:tabs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изменить в лучшую сторону поведение и мировоззрение потребителя инъекционных наркотиков возможно посредством индивидуальной социальной и психологической работы с ним.</w:t>
      </w:r>
    </w:p>
    <w:p w:rsidR="00A34A11" w:rsidRDefault="00A34A11" w:rsidP="00A34A11">
      <w:pPr>
        <w:tabs>
          <w:tab w:val="left" w:pos="360"/>
        </w:tabs>
        <w:spacing w:after="0"/>
        <w:ind w:firstLine="426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8. Стигматизация – это: 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а) приобретенная потребность человека получать приятие, уважение и любовь от значимых людей в его окружении;</w:t>
      </w:r>
    </w:p>
    <w:p w:rsidR="00A34A11" w:rsidRDefault="00A34A11" w:rsidP="00A34A11">
      <w:pPr>
        <w:tabs>
          <w:tab w:val="left" w:pos="360"/>
        </w:tabs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предвзятое, негативное отношение к отдельному человеку или группе людей, связанное с наличием у него/них каких-либо особых свойств или признаков;</w:t>
      </w:r>
    </w:p>
    <w:p w:rsidR="00A34A11" w:rsidRDefault="00A34A11" w:rsidP="00A34A11">
      <w:pPr>
        <w:tabs>
          <w:tab w:val="left" w:pos="360"/>
        </w:tabs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органическое заболевание мозга, отражающееся на адекватности мышления человека.</w:t>
      </w:r>
    </w:p>
    <w:p w:rsidR="00A34A11" w:rsidRDefault="00A34A11" w:rsidP="00A34A11">
      <w:pPr>
        <w:tabs>
          <w:tab w:val="left" w:pos="1134"/>
        </w:tabs>
        <w:spacing w:after="0"/>
        <w:ind w:firstLine="426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9. «Снижение вреда» в профилактике означает:</w:t>
      </w:r>
    </w:p>
    <w:p w:rsidR="00A34A11" w:rsidRDefault="00A34A11" w:rsidP="00A34A11">
      <w:pPr>
        <w:tabs>
          <w:tab w:val="left" w:pos="1134"/>
        </w:tabs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комплекс мероприятий, направленных на снижение риска без требования незамедлительного, полного отказа от употребления наркотических и психотропных средств;</w:t>
      </w:r>
    </w:p>
    <w:p w:rsidR="00A34A11" w:rsidRDefault="00A34A11" w:rsidP="00A34A11">
      <w:pPr>
        <w:tabs>
          <w:tab w:val="left" w:pos="1134"/>
        </w:tabs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первичную профилактику потребления наркотических и психотропных веще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ств ср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еди молодежи;</w:t>
      </w:r>
    </w:p>
    <w:p w:rsidR="00A34A11" w:rsidRDefault="00A34A11" w:rsidP="00A34A11">
      <w:pPr>
        <w:tabs>
          <w:tab w:val="left" w:pos="1134"/>
        </w:tabs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раздачу «наркотического пайка»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наркозависимым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34A11" w:rsidRDefault="00A34A11" w:rsidP="00A34A11">
      <w:pPr>
        <w:tabs>
          <w:tab w:val="left" w:pos="1134"/>
        </w:tabs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 Какая из перечисленных ниже задач относится к процессу социального сопровождения уязвимых групп населения?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содействовать развитию творческих способностей клиента, создать условия для его самовыражения;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содействовать профессиональному росту клиента;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провести необходимую оценку и составить план оказания помощи, касающийся основных сфер жизни клиента: психосоциальной, медицинской, финансовой и т.д.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</w:p>
    <w:p w:rsidR="00A34A11" w:rsidRDefault="00A34A11" w:rsidP="00A34A11">
      <w:pPr>
        <w:tabs>
          <w:tab w:val="left" w:pos="851"/>
        </w:tabs>
        <w:spacing w:after="0"/>
        <w:ind w:firstLine="426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Раздел 2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 Социально-психологическая функция социальной работы выражается: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в установлении контактов с нуждающимися в помощи людьми, организации обмена информацией;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в проведении психологического консультирования и коррекции межличностных отношений;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в оказании необходимой помощи клиенту в изменении жилищных условий;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 оказании необходимой правовой помощи клиенту.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Диагностическая функция специалиста по социальной работе заключается в том, что он: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прогнозирует развитие событий, процессы, происходящие в семье, группе людей, обществе, и вырабатывает определенные модели социального поведения;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использует законы и правовые акты, направленные на оказание помощи и поддержки населению, его защиту;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изучает особенности семьи, группы людей, личности, степень и направленность влияния на них микросреды, диагностирует характер отношений между людьми, выявляет позитивные и негативные проблемы, ставит «социальный диагноз».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Помощь в оформлении документов на наследство относится к следующему виду социальных услуг: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социально-бытовые услуги;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социально-психологические услуги;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социально-педагогические услуги;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mallCap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социально-правовые услуги</w:t>
      </w:r>
      <w:r>
        <w:rPr>
          <w:rFonts w:ascii="Times New Roman" w:hAnsi="Times New Roman"/>
          <w:smallCaps/>
          <w:sz w:val="24"/>
          <w:szCs w:val="24"/>
          <w:lang w:val="ru-RU"/>
        </w:rPr>
        <w:t>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Вид социального обслуживания, преимущественно на дому, клиентов группы риска, который заключается в постоянном социальном надзоре, регулярном посещении их жилищ социальными работниками, оказании им необходимой </w:t>
      </w: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экономической, материально-бытовой помощи, проведении несложных медицинских манипуляций и т.д. – это: 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социальный патронаж;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социальное обслуживание на дому;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социальное обслуживание в стационарных условиях;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реабилитация.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Нормативные установки, направленные на удовлетворение определенных благ и потребностей людей, называются: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социальной защищенностью;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правовым обеспечением социальной работы;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социальными гарантиями;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законами.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 Социальная служба – это: 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государственное учреждение или общественное формирование, предоставляющее населению социальные услуги; 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система специальных мер, а также реализующих их государственных и негосударственных организационных структур, по предоставлению населению социальных услуг и помощи; 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государственный или государственно-общественный орган, уполномоченный в установленных Законом пределах осуществлять управленческие функции относительно практической деятельности в сфере социальной защиты населения.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 Государственная система помощи, форма распределения материальных благ с целью удовлетворения жизненно необходимых личных потребностей не в обмен на затраченный труд – это: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социальная работа;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социальное обеспечение;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социальное обслуживание;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социальное страхование.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 Реабилитация – это: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процесс активного приспособления человека к новым для него социальным условиям жизнедеятельности;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б) комплекс медицинских, социально-экономических, педагогических, профессиональных и юридических мер, направленных на восстановление (или компенсацию) нарушенных функций, дефекта, социального отклонения;</w:t>
      </w:r>
      <w:proofErr w:type="gramEnd"/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процесс оказания социально-психологической консультативной помощи при супружеских конфликтах и дисгармониях; 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целенаправленные меры по оказанию помощи лицу или группе лиц в вопросах урегулирования чувств, импульсов, мыслей, отношений и снятия психологических симптомов, которые вызывают беспокойство, дискомфорт у пациентов, врач-психотерапевт работает в основном с неврозами, пограничными состояниями и другими нервно-психическими патологиями человека.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9 Социальная диагностика – это: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специфическая деятельность, связанная с научно обоснованным определением вариантов развития социальных процессов и явлений, с целенаправленным коренным изменением конкретных социальных институтов.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б) общий способ получения исчерпывающей информации об изучаемом социальном объекте или процессе с позиций социально-экономических, медико-биологических и психолого-педагогических параметров;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информативно-целевой анализ различных документов, статей из местной и центральной прессы, материалов электронных средств информации, писем и жалоб граждан в СМИ, органы власти и т. д.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 Профессионально-этический кодекс в социальной работе – это: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) свод нравственных норм, предписываемых к исполнению, принятого ассоциацией или союзом профессиональных социальных работников и в дальнейшем служащего стандартом этических отношений в профессиональной деятельности;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совокупность представлений о добре и зле, справедливости как содержании моральных требований к профессиональному поведению и действиям;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конкретные требования к поведению и деятельности специалиста в процессе его труда.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11 Технология в социальной работе не может выступать как: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программа, содержащая процедуры и операции (содержание которых – способы и средства деятельности);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деятельность, построенная в соответствии с этой программой, специфика которой состоит в том, что она существенным образом предопределяет направленность и содержание технологизируемой деятельности;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совокупность методов, приемов, опробованных и изученных для выполнения определенной работы.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12 Проектом можно назвать следующую ситуацию: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мы собираемся, как обычно, выйти за покупками продуктов в соседний магазин и продумываем список товаров; 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мы неожиданно набрели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никому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не известный естественный пляж, стали приходить сюда каждый день и отказались от традиционной поездки на море – таким удачным оказалось наше открытие;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строительство Петром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Санкт-Петербурга.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13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П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од эффективностью социальной работы понимается: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соотношение между достигнутыми результатами и затратами, связанными с обеспечением этих результатов;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пути и способы решения социальных проблем;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комплекс разнообразных услуг, оказываемых населению государственными социальными службами;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степень удовлетворения населения работой социальных служб.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14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Д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ля оказания помощи молодежи предназначены: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комплекс социальной адаптации граждан;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центр ресоциализации;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геронтологический центр;</w:t>
      </w:r>
    </w:p>
    <w:p w:rsidR="00A34A11" w:rsidRDefault="00A34A11" w:rsidP="00A34A11">
      <w:pPr>
        <w:spacing w:after="0"/>
        <w:ind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все вышеперечисленные варианты.</w:t>
      </w:r>
    </w:p>
    <w:p w:rsidR="00A34A11" w:rsidRDefault="00A34A11" w:rsidP="00A34A11">
      <w:pPr>
        <w:rPr>
          <w:lang w:val="ru-RU"/>
        </w:rPr>
        <w:sectPr w:rsidR="00A34A1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34A11" w:rsidRPr="00A34A11" w:rsidRDefault="00A34A11" w:rsidP="00A34A11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34A11">
        <w:rPr>
          <w:rFonts w:ascii="Times New Roman" w:hAnsi="Times New Roman"/>
          <w:sz w:val="24"/>
          <w:szCs w:val="24"/>
          <w:lang w:val="ru-RU"/>
        </w:rPr>
        <w:lastRenderedPageBreak/>
        <w:t>Приложение 2.</w:t>
      </w:r>
    </w:p>
    <w:p w:rsidR="00A34A11" w:rsidRPr="00A34A11" w:rsidRDefault="00A34A11" w:rsidP="00A34A11">
      <w:pPr>
        <w:spacing w:after="0" w:line="240" w:lineRule="auto"/>
        <w:rPr>
          <w:rFonts w:ascii="Times New Roman" w:hAnsi="Times New Roman"/>
          <w:lang w:val="ru-RU"/>
        </w:rPr>
      </w:pPr>
      <w:r w:rsidRPr="00A34A11">
        <w:rPr>
          <w:rFonts w:ascii="Times New Roman" w:hAnsi="Times New Roman"/>
          <w:b/>
          <w:color w:val="000000"/>
          <w:sz w:val="24"/>
          <w:szCs w:val="24"/>
          <w:lang w:val="ru-RU"/>
        </w:rPr>
        <w:t>Оценочные</w:t>
      </w:r>
      <w:r w:rsidRPr="00A34A11">
        <w:rPr>
          <w:rFonts w:ascii="Times New Roman" w:hAnsi="Times New Roman"/>
          <w:lang w:val="ru-RU"/>
        </w:rPr>
        <w:t xml:space="preserve"> </w:t>
      </w:r>
      <w:r w:rsidRPr="00A34A11">
        <w:rPr>
          <w:rFonts w:ascii="Times New Roman" w:hAnsi="Times New Roman"/>
          <w:b/>
          <w:color w:val="000000"/>
          <w:sz w:val="24"/>
          <w:szCs w:val="24"/>
          <w:lang w:val="ru-RU"/>
        </w:rPr>
        <w:t>средства</w:t>
      </w:r>
      <w:r w:rsidRPr="00A34A11">
        <w:rPr>
          <w:rFonts w:ascii="Times New Roman" w:hAnsi="Times New Roman"/>
          <w:lang w:val="ru-RU"/>
        </w:rPr>
        <w:t xml:space="preserve"> </w:t>
      </w:r>
      <w:r w:rsidRPr="00A34A11">
        <w:rPr>
          <w:rFonts w:ascii="Times New Roman" w:hAnsi="Times New Roman"/>
          <w:b/>
          <w:color w:val="000000"/>
          <w:sz w:val="24"/>
          <w:szCs w:val="24"/>
          <w:lang w:val="ru-RU"/>
        </w:rPr>
        <w:t>для</w:t>
      </w:r>
      <w:r w:rsidRPr="00A34A11">
        <w:rPr>
          <w:rFonts w:ascii="Times New Roman" w:hAnsi="Times New Roman"/>
          <w:lang w:val="ru-RU"/>
        </w:rPr>
        <w:t xml:space="preserve"> </w:t>
      </w:r>
      <w:r w:rsidRPr="00A34A11">
        <w:rPr>
          <w:rFonts w:ascii="Times New Roman" w:hAnsi="Times New Roman"/>
          <w:b/>
          <w:color w:val="000000"/>
          <w:sz w:val="24"/>
          <w:szCs w:val="24"/>
          <w:lang w:val="ru-RU"/>
        </w:rPr>
        <w:t>проведения</w:t>
      </w:r>
      <w:r w:rsidRPr="00A34A11">
        <w:rPr>
          <w:rFonts w:ascii="Times New Roman" w:hAnsi="Times New Roman"/>
          <w:lang w:val="ru-RU"/>
        </w:rPr>
        <w:t xml:space="preserve"> </w:t>
      </w:r>
      <w:r w:rsidRPr="00A34A11">
        <w:rPr>
          <w:rFonts w:ascii="Times New Roman" w:hAnsi="Times New Roman"/>
          <w:b/>
          <w:color w:val="000000"/>
          <w:sz w:val="24"/>
          <w:szCs w:val="24"/>
          <w:lang w:val="ru-RU"/>
        </w:rPr>
        <w:t>промежуточной</w:t>
      </w:r>
      <w:r w:rsidRPr="00A34A11">
        <w:rPr>
          <w:rFonts w:ascii="Times New Roman" w:hAnsi="Times New Roman"/>
          <w:lang w:val="ru-RU"/>
        </w:rPr>
        <w:t xml:space="preserve"> </w:t>
      </w:r>
      <w:r w:rsidRPr="00A34A11">
        <w:rPr>
          <w:rFonts w:ascii="Times New Roman" w:hAnsi="Times New Roman"/>
          <w:b/>
          <w:color w:val="000000"/>
          <w:sz w:val="24"/>
          <w:szCs w:val="24"/>
          <w:lang w:val="ru-RU"/>
        </w:rPr>
        <w:t>аттестации</w:t>
      </w:r>
      <w:r w:rsidRPr="00A34A11">
        <w:rPr>
          <w:rFonts w:ascii="Times New Roman" w:hAnsi="Times New Roman"/>
          <w:lang w:val="ru-RU"/>
        </w:rPr>
        <w:t xml:space="preserve"> </w:t>
      </w:r>
    </w:p>
    <w:p w:rsidR="00A34A11" w:rsidRPr="00A34A11" w:rsidRDefault="00A34A11" w:rsidP="00A34A11">
      <w:pPr>
        <w:spacing w:after="0" w:line="240" w:lineRule="auto"/>
        <w:rPr>
          <w:rFonts w:ascii="Times New Roman" w:hAnsi="Times New Roman"/>
          <w:lang w:val="ru-RU"/>
        </w:rPr>
      </w:pPr>
    </w:p>
    <w:p w:rsidR="00A34A11" w:rsidRPr="00A34A11" w:rsidRDefault="00A34A11" w:rsidP="00A34A1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34A11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A34A11" w:rsidRPr="00A34A11" w:rsidRDefault="00A34A11" w:rsidP="00A34A1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357" w:type="pct"/>
        <w:tblCellMar>
          <w:left w:w="0" w:type="dxa"/>
          <w:right w:w="0" w:type="dxa"/>
        </w:tblCellMar>
        <w:tblLook w:val="04A0"/>
      </w:tblPr>
      <w:tblGrid>
        <w:gridCol w:w="1545"/>
        <w:gridCol w:w="2551"/>
        <w:gridCol w:w="9024"/>
      </w:tblGrid>
      <w:tr w:rsidR="00A34A11" w:rsidRPr="00A34A11" w:rsidTr="00A34A11">
        <w:trPr>
          <w:trHeight w:val="753"/>
          <w:tblHeader/>
        </w:trPr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4A11" w:rsidRPr="00A34A11" w:rsidRDefault="00A34A11" w:rsidP="00260A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1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4A11" w:rsidRPr="00A34A11" w:rsidRDefault="00A34A11" w:rsidP="00260A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A11"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34A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34A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 w:rsidRPr="00A34A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4A11" w:rsidRPr="00A34A11" w:rsidRDefault="00A34A11" w:rsidP="00260A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A34A11" w:rsidRPr="00A34A11" w:rsidTr="00A34A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A11" w:rsidRPr="00A34A11" w:rsidRDefault="00A34A11" w:rsidP="00260A8A">
            <w:pPr>
              <w:spacing w:after="0" w:line="240" w:lineRule="auto"/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</w:pPr>
            <w:r w:rsidRPr="00A34A11"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 xml:space="preserve">ПК-2: </w:t>
            </w:r>
            <w:proofErr w:type="gramStart"/>
            <w:r w:rsidRPr="00A34A11"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>Способен</w:t>
            </w:r>
            <w:proofErr w:type="gramEnd"/>
            <w:r w:rsidRPr="00A34A11"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 xml:space="preserve"> прогнозировать и проектировать реализацию социального обслуживания, объема и качества оказываемых социальных услуг, мер социальной поддержки</w:t>
            </w:r>
          </w:p>
        </w:tc>
      </w:tr>
      <w:tr w:rsidR="00A34A11" w:rsidRPr="00A34A11" w:rsidTr="00A34A11">
        <w:trPr>
          <w:trHeight w:val="225"/>
        </w:trPr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A11" w:rsidRPr="00A34A11" w:rsidRDefault="00A34A11" w:rsidP="00260A8A">
            <w:pPr>
              <w:spacing w:after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34A11">
              <w:rPr>
                <w:rFonts w:ascii="Times New Roman" w:hAnsi="Times New Roman"/>
                <w:color w:val="201F35"/>
                <w:sz w:val="24"/>
                <w:szCs w:val="24"/>
                <w:lang w:eastAsia="ru-RU"/>
              </w:rPr>
              <w:t>ПК-2.1: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A11" w:rsidRPr="00A34A11" w:rsidRDefault="00A34A11" w:rsidP="00260A8A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t>Разрабатывает инструментарий для проведения мониторинга социальной ситуации, составляет прогноз развития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3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4A11" w:rsidRPr="00A34A11" w:rsidRDefault="00A34A11" w:rsidP="00260A8A">
            <w:pPr>
              <w:tabs>
                <w:tab w:val="left" w:pos="1080"/>
                <w:tab w:val="left" w:pos="12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 теоретических вопросов для подготовки к зачету:</w:t>
            </w:r>
          </w:p>
          <w:p w:rsidR="00A34A11" w:rsidRPr="00A34A11" w:rsidRDefault="00A34A11" w:rsidP="00260A8A">
            <w:pPr>
              <w:tabs>
                <w:tab w:val="left" w:pos="1080"/>
                <w:tab w:val="left" w:pos="1200"/>
              </w:tabs>
              <w:spacing w:after="0"/>
              <w:ind w:left="379" w:hanging="37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ВИЧ-инфекция как глобальная проблема. 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Лица, уязвимые к ВИЧ, как объект социальной работы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уязвимых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к ВИЧ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Международное законодательство по защите прав лиц, уязвимых к ВИЧ и ВИЧ-инфицированных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Российское законодательство по защите прав лиц, уязвимых к ВИЧ и ВИЧ-инфицированных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профилактической работы среди лиц, уязвимых к ВИЧ?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 и формы профилактической работы с лицами, уязвимыми к ВИЧ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proofErr w:type="spellEnd"/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и особенности технологии </w:t>
            </w:r>
            <w:proofErr w:type="gramStart"/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кейс-менеджмента</w:t>
            </w:r>
            <w:proofErr w:type="gramEnd"/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Основные этапы социального сопровождения лиц, уязвимых к ВИЧ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мультипрофессиональной команды в социальном сопровождении клиента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Роль партнерской сети в социальном сопровождении лиц, уязвимых к ВИЧ.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психологического консультирования в социальном сопровожден</w:t>
            </w:r>
            <w:proofErr w:type="gramStart"/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ии уя</w:t>
            </w:r>
            <w:proofErr w:type="gramEnd"/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звимых групп</w:t>
            </w:r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Мотивационное</w:t>
            </w:r>
            <w:proofErr w:type="spellEnd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sz w:val="24"/>
                <w:szCs w:val="24"/>
              </w:rPr>
              <w:t>интервью</w:t>
            </w:r>
            <w:proofErr w:type="spellEnd"/>
          </w:p>
          <w:p w:rsidR="00A34A11" w:rsidRPr="00A34A11" w:rsidRDefault="00A34A11" w:rsidP="00A34A11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Педагогическая работа с лицами, уязвимыми к ВИЧ/СПИД</w:t>
            </w:r>
          </w:p>
        </w:tc>
      </w:tr>
      <w:tr w:rsidR="00A34A11" w:rsidRPr="00A34A11" w:rsidTr="00A34A11">
        <w:trPr>
          <w:trHeight w:val="258"/>
        </w:trPr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A11" w:rsidRPr="00A34A11" w:rsidRDefault="00A34A11" w:rsidP="00260A8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4A11">
              <w:rPr>
                <w:rFonts w:ascii="Times New Roman" w:hAnsi="Times New Roman"/>
                <w:color w:val="201F35"/>
                <w:sz w:val="24"/>
                <w:szCs w:val="24"/>
                <w:lang w:eastAsia="ru-RU"/>
              </w:rPr>
              <w:lastRenderedPageBreak/>
              <w:t>ПК-2.2: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A11" w:rsidRPr="00A34A11" w:rsidRDefault="00A34A11" w:rsidP="00260A8A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3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4A11" w:rsidRPr="00A34A11" w:rsidRDefault="00A34A11" w:rsidP="00260A8A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A34A11" w:rsidRPr="00A34A11" w:rsidRDefault="00A34A11" w:rsidP="00260A8A">
            <w:pPr>
              <w:tabs>
                <w:tab w:val="left" w:pos="284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Разработайте </w:t>
            </w:r>
            <w:proofErr w:type="gramStart"/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(алгоритм кейса по сопровождению группы граждан, уязвимых к ВИЧ/СПИД).</w:t>
            </w:r>
          </w:p>
          <w:p w:rsidR="00A34A11" w:rsidRPr="00A34A11" w:rsidRDefault="00A34A11" w:rsidP="00260A8A">
            <w:pPr>
              <w:pStyle w:val="3"/>
              <w:spacing w:after="0" w:line="254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34A11">
              <w:rPr>
                <w:sz w:val="24"/>
                <w:szCs w:val="24"/>
                <w:lang w:eastAsia="en-US"/>
              </w:rPr>
              <w:t xml:space="preserve">Разработайте проект индивидуально или в творческих группах (алгоритм </w:t>
            </w:r>
            <w:r w:rsidRPr="00A34A11">
              <w:rPr>
                <w:rStyle w:val="FontStyle16"/>
                <w:b w:val="0"/>
                <w:bCs w:val="0"/>
                <w:sz w:val="24"/>
                <w:szCs w:val="24"/>
                <w:lang w:eastAsia="en-US"/>
              </w:rPr>
              <w:t>правового сопровождения лиц, уязвимых к ВИЧ/СПИД</w:t>
            </w:r>
            <w:r w:rsidRPr="00A34A11">
              <w:rPr>
                <w:sz w:val="24"/>
                <w:szCs w:val="24"/>
                <w:lang w:eastAsia="en-US"/>
              </w:rPr>
              <w:t>).</w:t>
            </w:r>
          </w:p>
          <w:p w:rsidR="00A34A11" w:rsidRPr="00A34A11" w:rsidRDefault="00A34A11" w:rsidP="00260A8A">
            <w:pPr>
              <w:tabs>
                <w:tab w:val="left" w:pos="284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Разработайте </w:t>
            </w:r>
            <w:proofErr w:type="gramStart"/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профилактике </w:t>
            </w:r>
            <w:r w:rsidRPr="00A34A11"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  <w:t>ВИЧ-инфекции среди уязвимых групп населения</w:t>
            </w: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4A11" w:rsidRPr="00A34A11" w:rsidRDefault="00A34A11" w:rsidP="00260A8A">
            <w:pPr>
              <w:tabs>
                <w:tab w:val="left" w:pos="284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Разработайте </w:t>
            </w:r>
            <w:proofErr w:type="gramStart"/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(алгоритм кейса сопровождения по теме исследования).</w:t>
            </w:r>
          </w:p>
          <w:p w:rsidR="00A34A11" w:rsidRPr="00A34A11" w:rsidRDefault="00A34A11" w:rsidP="00260A8A">
            <w:pPr>
              <w:tabs>
                <w:tab w:val="left" w:pos="284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A11">
              <w:rPr>
                <w:rFonts w:ascii="Times New Roman" w:hAnsi="Times New Roman"/>
                <w:sz w:val="24"/>
                <w:szCs w:val="24"/>
                <w:lang w:val="ru-RU"/>
              </w:rPr>
              <w:t>Разработайте план мотивационного интервью (по теме исследования).</w:t>
            </w:r>
          </w:p>
        </w:tc>
      </w:tr>
      <w:tr w:rsidR="00A34A11" w:rsidRPr="00A34A11" w:rsidTr="00A34A11">
        <w:trPr>
          <w:trHeight w:val="446"/>
        </w:trPr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A11" w:rsidRPr="00A34A11" w:rsidRDefault="00A34A11" w:rsidP="00260A8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4A11">
              <w:rPr>
                <w:rFonts w:ascii="Times New Roman" w:hAnsi="Times New Roman"/>
                <w:color w:val="201F35"/>
                <w:sz w:val="24"/>
                <w:szCs w:val="24"/>
                <w:lang w:eastAsia="ru-RU"/>
              </w:rPr>
              <w:t>ПК-2.3: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4A11" w:rsidRPr="00A34A11" w:rsidRDefault="00A34A11" w:rsidP="00260A8A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 w:rsidRPr="00A34A11">
              <w:rPr>
                <w:color w:val="201F35"/>
                <w:lang w:eastAsia="en-US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обслуживания, определяя объем и качество оказываемых социальных услуг, мер социальной поддержки</w:t>
            </w:r>
          </w:p>
        </w:tc>
        <w:tc>
          <w:tcPr>
            <w:tcW w:w="3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4A11" w:rsidRPr="00A34A11" w:rsidRDefault="00A34A11" w:rsidP="00260A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>Примерные</w:t>
            </w:r>
            <w:proofErr w:type="spellEnd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spellEnd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>индивидуальных</w:t>
            </w:r>
            <w:proofErr w:type="spellEnd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>заданий</w:t>
            </w:r>
            <w:proofErr w:type="spellEnd"/>
            <w:r w:rsidRPr="00A34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 xml:space="preserve">Дайте характеристику проблеме ВИЧ-инфекции в обществе. 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Почему лица, уязвимые к ВИЧ должны являться объектом социальной работы?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Кого можно отнести к категории лиц, уязвимых к ВИЧ?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Почему</w:t>
            </w:r>
            <w:proofErr w:type="gramStart"/>
            <w:r w:rsidRPr="00A34A11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A34A11">
              <w:rPr>
                <w:rFonts w:ascii="Times New Roman" w:hAnsi="Times New Roman"/>
                <w:sz w:val="24"/>
                <w:szCs w:val="24"/>
              </w:rPr>
              <w:t>та проблема требует безотлагательного решения?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Раскройте нормативно-правовую базу социальной работы с уязвимыми группами населения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Каковы особенности профилактической работы среди лиц, уязвимых к ВИЧ?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Каковы направления и формы профилактической работы с лицами, уязвимыми к ВИЧ?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Что такое социальное сопровождение?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Раскройте особенности технологии социального сопровождения.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 xml:space="preserve">На чем базируется технология </w:t>
            </w:r>
            <w:proofErr w:type="gramStart"/>
            <w:r w:rsidRPr="00A34A11">
              <w:rPr>
                <w:rFonts w:ascii="Times New Roman" w:hAnsi="Times New Roman"/>
                <w:sz w:val="24"/>
                <w:szCs w:val="24"/>
              </w:rPr>
              <w:t>кейс-менеджмента</w:t>
            </w:r>
            <w:proofErr w:type="gramEnd"/>
            <w:r w:rsidRPr="00A34A1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Назовите основные этапы социального сопровождения лиц, уязвимых к ВИЧ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Каково назначение мультипрофессиональной команды в социальном сопровождении клиента?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t>Раскройте роль партнерской сети в социальном сопровождении лиц, уязвимых к ВИЧ.</w:t>
            </w:r>
          </w:p>
          <w:p w:rsidR="00A34A11" w:rsidRPr="00A34A11" w:rsidRDefault="00A34A11" w:rsidP="00A34A11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ind w:left="5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11">
              <w:rPr>
                <w:rFonts w:ascii="Times New Roman" w:hAnsi="Times New Roman"/>
                <w:sz w:val="24"/>
                <w:szCs w:val="24"/>
              </w:rPr>
              <w:lastRenderedPageBreak/>
              <w:t>Какова роль психологического сопровождения лиц, уязвимых к ВИЧ?</w:t>
            </w:r>
          </w:p>
        </w:tc>
      </w:tr>
    </w:tbl>
    <w:p w:rsidR="00A34A11" w:rsidRPr="00A34A11" w:rsidRDefault="00A34A11" w:rsidP="00A34A11">
      <w:pPr>
        <w:spacing w:after="0"/>
        <w:rPr>
          <w:rFonts w:ascii="Times New Roman" w:hAnsi="Times New Roman"/>
          <w:lang w:val="ru-RU"/>
        </w:rPr>
      </w:pPr>
    </w:p>
    <w:p w:rsidR="00A34A11" w:rsidRPr="00A34A11" w:rsidRDefault="00A34A11" w:rsidP="00A34A11">
      <w:pPr>
        <w:rPr>
          <w:rFonts w:ascii="Times New Roman" w:hAnsi="Times New Roman"/>
          <w:b/>
          <w:sz w:val="24"/>
          <w:szCs w:val="24"/>
          <w:lang w:val="ru-RU"/>
        </w:rPr>
      </w:pPr>
      <w:r w:rsidRPr="00A34A11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</w:t>
      </w:r>
    </w:p>
    <w:p w:rsidR="00A34A11" w:rsidRPr="00A34A11" w:rsidRDefault="00A34A11" w:rsidP="00A34A11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4A11">
        <w:rPr>
          <w:rFonts w:ascii="Times New Roman" w:hAnsi="Times New Roman"/>
          <w:color w:val="000000"/>
          <w:sz w:val="24"/>
          <w:szCs w:val="24"/>
          <w:lang w:val="ru-RU"/>
        </w:rPr>
        <w:t>При подготовке к зачету особое внимание следует обратить на следующие моменты:</w:t>
      </w:r>
    </w:p>
    <w:p w:rsidR="00A34A11" w:rsidRPr="00A34A11" w:rsidRDefault="00A34A11" w:rsidP="00A34A1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A34A11">
        <w:rPr>
          <w:rFonts w:ascii="Times New Roman" w:hAnsi="Times New Roman"/>
          <w:color w:val="000000"/>
          <w:sz w:val="24"/>
          <w:szCs w:val="24"/>
          <w:lang w:val="ru-RU"/>
        </w:rPr>
        <w:t>1. Ознакомиться с вопросником к зачету, выявить вопросы, по которым недостаточно материала.</w:t>
      </w:r>
    </w:p>
    <w:p w:rsidR="00A34A11" w:rsidRPr="00A34A11" w:rsidRDefault="00A34A11" w:rsidP="00A34A1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A34A11">
        <w:rPr>
          <w:rFonts w:ascii="Times New Roman" w:hAnsi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A34A11" w:rsidRPr="00A34A11" w:rsidRDefault="00A34A11" w:rsidP="00A34A11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4A11">
        <w:rPr>
          <w:rFonts w:ascii="Times New Roman" w:hAnsi="Times New Roman"/>
          <w:color w:val="000000"/>
          <w:sz w:val="24"/>
          <w:szCs w:val="24"/>
          <w:lang w:val="ru-RU"/>
        </w:rPr>
        <w:t>3. Ознакомиться со списком рекомендуемой обязательной и дополнительной литературы по каждой теме.</w:t>
      </w:r>
    </w:p>
    <w:p w:rsidR="00A34A11" w:rsidRPr="00A34A11" w:rsidRDefault="00A34A11" w:rsidP="00A34A11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4A11">
        <w:rPr>
          <w:rFonts w:ascii="Times New Roman" w:hAnsi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A34A11" w:rsidRPr="00A34A11" w:rsidRDefault="00A34A11" w:rsidP="00A34A11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4A11">
        <w:rPr>
          <w:rFonts w:ascii="Times New Roman" w:hAnsi="Times New Roman"/>
          <w:color w:val="000000"/>
          <w:sz w:val="24"/>
          <w:szCs w:val="24"/>
          <w:lang w:val="ru-RU"/>
        </w:rPr>
        <w:t>5. Помнить, что на зачете необходимо не только воспроизвести изученный материал, но и связать теоретический материал с практикой.</w:t>
      </w:r>
    </w:p>
    <w:p w:rsidR="00A34A11" w:rsidRPr="00A34A11" w:rsidRDefault="00A34A11" w:rsidP="00A34A11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34A11" w:rsidRPr="00A34A11" w:rsidRDefault="00A34A11" w:rsidP="00A34A11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A34A11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A34A11" w:rsidRPr="00A34A11" w:rsidRDefault="00A34A11" w:rsidP="00A34A1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34A11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34A11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A34A11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34A11" w:rsidRPr="00A34A11" w:rsidRDefault="00A34A11" w:rsidP="00A34A1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34A11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34A11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A34A11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рассматриваемым проблемам;</w:t>
      </w:r>
    </w:p>
    <w:p w:rsidR="00A34A11" w:rsidRPr="00A34A11" w:rsidRDefault="00A34A11" w:rsidP="00A34A1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34A11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34A11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A34A11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A34A11" w:rsidRPr="00A34A11" w:rsidRDefault="00A34A11" w:rsidP="00A34A11">
      <w:pPr>
        <w:tabs>
          <w:tab w:val="left" w:pos="84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4A11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A34A11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A34A11">
        <w:rPr>
          <w:rFonts w:ascii="Times New Roman" w:hAnsi="Times New Roman"/>
          <w:sz w:val="24"/>
          <w:szCs w:val="24"/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34A11" w:rsidRPr="0012557B" w:rsidRDefault="00A34A11" w:rsidP="00A34A11">
      <w:pPr>
        <w:rPr>
          <w:lang w:val="ru-RU"/>
        </w:rPr>
      </w:pPr>
    </w:p>
    <w:p w:rsidR="00491F08" w:rsidRPr="0095180D" w:rsidRDefault="00491F08">
      <w:pPr>
        <w:rPr>
          <w:sz w:val="0"/>
          <w:szCs w:val="0"/>
          <w:lang w:val="ru-RU"/>
        </w:rPr>
      </w:pPr>
    </w:p>
    <w:sectPr w:rsidR="00491F08" w:rsidRPr="0095180D" w:rsidSect="00A34A11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830"/>
    <w:multiLevelType w:val="hybridMultilevel"/>
    <w:tmpl w:val="D09C9576"/>
    <w:lvl w:ilvl="0" w:tplc="8DCAE4DA">
      <w:start w:val="1"/>
      <w:numFmt w:val="decimal"/>
      <w:lvlText w:val="%1."/>
      <w:lvlJc w:val="left"/>
      <w:pPr>
        <w:ind w:left="107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341E"/>
    <w:multiLevelType w:val="hybridMultilevel"/>
    <w:tmpl w:val="3AE0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10859"/>
    <w:multiLevelType w:val="hybridMultilevel"/>
    <w:tmpl w:val="01D226C2"/>
    <w:lvl w:ilvl="0" w:tplc="0419000F">
      <w:start w:val="1"/>
      <w:numFmt w:val="decimal"/>
      <w:lvlText w:val="%1."/>
      <w:lvlJc w:val="left"/>
      <w:pPr>
        <w:ind w:left="107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01667"/>
    <w:multiLevelType w:val="hybridMultilevel"/>
    <w:tmpl w:val="3DB83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418B"/>
    <w:rsid w:val="000A7F6D"/>
    <w:rsid w:val="001F0BC7"/>
    <w:rsid w:val="00235B3E"/>
    <w:rsid w:val="00491F08"/>
    <w:rsid w:val="0095180D"/>
    <w:rsid w:val="00977B18"/>
    <w:rsid w:val="00A34A11"/>
    <w:rsid w:val="00C53876"/>
    <w:rsid w:val="00D14376"/>
    <w:rsid w:val="00D31453"/>
    <w:rsid w:val="00E209E2"/>
    <w:rsid w:val="00E2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7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3E"/>
    <w:pPr>
      <w:spacing w:after="160" w:line="254" w:lineRule="auto"/>
      <w:ind w:left="720"/>
      <w:contextualSpacing/>
    </w:pPr>
    <w:rPr>
      <w:rFonts w:eastAsia="Calibri"/>
      <w:lang w:val="ru-RU"/>
    </w:rPr>
  </w:style>
  <w:style w:type="paragraph" w:styleId="2">
    <w:name w:val="Body Text 2"/>
    <w:basedOn w:val="a"/>
    <w:link w:val="20"/>
    <w:semiHidden/>
    <w:unhideWhenUsed/>
    <w:rsid w:val="00235B3E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link w:val="2"/>
    <w:semiHidden/>
    <w:rsid w:val="00235B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35B3E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235B3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16">
    <w:name w:val="Font Style16"/>
    <w:rsid w:val="00235B3E"/>
    <w:rPr>
      <w:rFonts w:ascii="Times New Roman" w:hAnsi="Times New Roman" w:cs="Times New Roman" w:hint="default"/>
      <w:b/>
      <w:bCs/>
      <w:sz w:val="16"/>
      <w:szCs w:val="16"/>
    </w:rPr>
  </w:style>
  <w:style w:type="character" w:styleId="a4">
    <w:name w:val="Hyperlink"/>
    <w:uiPriority w:val="99"/>
    <w:unhideWhenUsed/>
    <w:rsid w:val="00977B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A1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181.pdf&amp;show=dcatalogues/1/1136618/3181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1499.pdf&amp;show=dcatalogues/1/1124031/1499.pdf&amp;view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2534.pdf&amp;show=dcatalogues/1/1130336/2534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86.pdf&amp;show=dcatalogues/1/1130402/258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ИСРм-20_51_plx_Социальное сопровождение лиц, уязвимых к ВИЧ СПИД</vt:lpstr>
    </vt:vector>
  </TitlesOfParts>
  <Company>SPecialiST RePack</Company>
  <LinksUpToDate>false</LinksUpToDate>
  <CharactersWithSpaces>27063</CharactersWithSpaces>
  <SharedDoc>false</SharedDoc>
  <HLinks>
    <vt:vector size="24" baseType="variant">
      <vt:variant>
        <vt:i4>7995488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https://magtu.informsystema.ru/uploader/fileUpload?name=2534.pdf&amp;show=dcatalogues/1/1130336/2534.pdf&amp;view=true</vt:lpwstr>
      </vt:variant>
      <vt:variant>
        <vt:lpwstr/>
      </vt:variant>
      <vt:variant>
        <vt:i4>7929955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https://magtu.informsystema.ru/uploader/fileUpload?name=2586.pdf&amp;show=dcatalogues/1/1130402/2586.pdf&amp;view=true</vt:lpwstr>
      </vt:variant>
      <vt:variant>
        <vt:lpwstr/>
      </vt:variant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https://magtu.informsystema.ru/uploader/fileUpload?name=3181.pdf&amp;show=dcatalogues/1/1136618/3181.pdf&amp;view=true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https://magtu.informsystema.ru/uploader/fileUpload?name=1499.pdf&amp;show=dcatalogues/1/1124031/1499.pdf&amp;view=true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ИСРм-20_51_plx_Социальное сопровождение лиц, уязвимых к ВИЧ СПИД</dc:title>
  <dc:creator>FastReport.NET</dc:creator>
  <cp:lastModifiedBy>Светлана</cp:lastModifiedBy>
  <cp:revision>3</cp:revision>
  <dcterms:created xsi:type="dcterms:W3CDTF">2020-10-30T04:01:00Z</dcterms:created>
  <dcterms:modified xsi:type="dcterms:W3CDTF">2020-10-30T15:38:00Z</dcterms:modified>
</cp:coreProperties>
</file>