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38" w:rsidRDefault="00A27CD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1" name="Рисунок 1" descr="Отсканированные документы_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е документы_page-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Default="00A27CD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Рисунок 2" descr="Отсканированные документы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_page-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Default="00DB5838">
      <w:pPr>
        <w:rPr>
          <w:lang w:val="ru-RU"/>
        </w:rPr>
      </w:pPr>
    </w:p>
    <w:p w:rsidR="00DB5838" w:rsidRPr="00DB5838" w:rsidRDefault="00DB5838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E0FF0" w:rsidRPr="00835D48" w:rsidTr="00DB5838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35D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835D48">
              <w:t xml:space="preserve"> </w:t>
            </w:r>
            <w:proofErr w:type="spellStart"/>
            <w:r w:rsidRPr="00835D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835D48">
              <w:t xml:space="preserve"> </w:t>
            </w:r>
            <w:proofErr w:type="spellStart"/>
            <w:r w:rsidRPr="00835D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835D48">
              <w:t xml:space="preserve"> </w:t>
            </w:r>
            <w:proofErr w:type="spellStart"/>
            <w:r w:rsidRPr="00835D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35D48">
              <w:t xml:space="preserve"> </w:t>
            </w:r>
          </w:p>
        </w:tc>
      </w:tr>
      <w:tr w:rsidR="005E0FF0" w:rsidRPr="00835D48" w:rsidTr="00DB5838">
        <w:trPr>
          <w:trHeight w:hRule="exact" w:val="131"/>
        </w:trPr>
        <w:tc>
          <w:tcPr>
            <w:tcW w:w="3119" w:type="dxa"/>
          </w:tcPr>
          <w:p w:rsidR="005E0FF0" w:rsidRPr="00835D48" w:rsidRDefault="005E0FF0"/>
        </w:tc>
        <w:tc>
          <w:tcPr>
            <w:tcW w:w="6252" w:type="dxa"/>
          </w:tcPr>
          <w:p w:rsidR="005E0FF0" w:rsidRPr="00835D48" w:rsidRDefault="005E0FF0"/>
        </w:tc>
      </w:tr>
      <w:tr w:rsidR="005E0FF0" w:rsidRPr="00835D48" w:rsidTr="00DB583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FF0" w:rsidRPr="00835D48" w:rsidRDefault="005E0FF0"/>
        </w:tc>
      </w:tr>
      <w:tr w:rsidR="005E0FF0" w:rsidRPr="00835D48" w:rsidTr="00DB5838">
        <w:trPr>
          <w:trHeight w:hRule="exact" w:val="13"/>
        </w:trPr>
        <w:tc>
          <w:tcPr>
            <w:tcW w:w="3119" w:type="dxa"/>
          </w:tcPr>
          <w:p w:rsidR="005E0FF0" w:rsidRPr="00835D48" w:rsidRDefault="005E0FF0"/>
        </w:tc>
        <w:tc>
          <w:tcPr>
            <w:tcW w:w="6252" w:type="dxa"/>
          </w:tcPr>
          <w:p w:rsidR="005E0FF0" w:rsidRPr="00835D48" w:rsidRDefault="005E0FF0"/>
        </w:tc>
      </w:tr>
      <w:tr w:rsidR="005E0FF0" w:rsidRPr="00835D48" w:rsidTr="00DB583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FF0" w:rsidRPr="00835D48" w:rsidRDefault="005E0FF0"/>
        </w:tc>
      </w:tr>
      <w:tr w:rsidR="005E0FF0" w:rsidRPr="00835D48" w:rsidTr="00DB5838">
        <w:trPr>
          <w:trHeight w:hRule="exact" w:val="96"/>
        </w:trPr>
        <w:tc>
          <w:tcPr>
            <w:tcW w:w="3119" w:type="dxa"/>
          </w:tcPr>
          <w:p w:rsidR="005E0FF0" w:rsidRPr="00835D48" w:rsidRDefault="005E0FF0"/>
        </w:tc>
        <w:tc>
          <w:tcPr>
            <w:tcW w:w="6252" w:type="dxa"/>
          </w:tcPr>
          <w:p w:rsidR="005E0FF0" w:rsidRPr="00835D48" w:rsidRDefault="005E0FF0"/>
        </w:tc>
      </w:tr>
      <w:tr w:rsidR="005E0FF0" w:rsidRPr="005B0110" w:rsidTr="00DB583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D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5E0FF0" w:rsidRPr="005B0110" w:rsidTr="00DB5838">
        <w:trPr>
          <w:trHeight w:hRule="exact" w:val="138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>
        <w:trPr>
          <w:trHeight w:hRule="exact" w:val="555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D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D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5E0FF0" w:rsidRPr="005B0110" w:rsidTr="00DB5838">
        <w:trPr>
          <w:trHeight w:hRule="exact" w:val="277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 w:rsidTr="00DB583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 w:rsidTr="00DB5838">
        <w:trPr>
          <w:trHeight w:hRule="exact" w:val="13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 w:rsidTr="00DB583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 w:rsidTr="00DB5838">
        <w:trPr>
          <w:trHeight w:hRule="exact" w:val="96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 w:rsidTr="00DB583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D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5E0FF0" w:rsidRPr="005B0110" w:rsidTr="00DB5838">
        <w:trPr>
          <w:trHeight w:hRule="exact" w:val="138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</w:tr>
      <w:tr w:rsidR="005E0FF0" w:rsidRPr="005B0110">
        <w:trPr>
          <w:trHeight w:hRule="exact" w:val="555"/>
        </w:trPr>
        <w:tc>
          <w:tcPr>
            <w:tcW w:w="3119" w:type="dxa"/>
          </w:tcPr>
          <w:p w:rsidR="005E0FF0" w:rsidRPr="00835D48" w:rsidRDefault="005E0F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D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FF0" w:rsidRPr="00835D48" w:rsidRDefault="00D46D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D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5B0110" w:rsidRPr="00835D48" w:rsidRDefault="00D46D1C">
      <w:pPr>
        <w:rPr>
          <w:sz w:val="0"/>
          <w:szCs w:val="0"/>
          <w:lang w:val="ru-RU"/>
        </w:rPr>
      </w:pPr>
      <w:r w:rsidRPr="00835D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B0110" w:rsidTr="00AC4A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B0110" w:rsidRPr="005B0110" w:rsidTr="00AC4A9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содержанием,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типов.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38"/>
        </w:trPr>
        <w:tc>
          <w:tcPr>
            <w:tcW w:w="1986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RPr="005B0110" w:rsidTr="00AC4A9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38"/>
        </w:trPr>
        <w:tc>
          <w:tcPr>
            <w:tcW w:w="1986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RPr="005B0110" w:rsidTr="00AC4A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D67A7">
              <w:rPr>
                <w:lang w:val="ru-RU"/>
              </w:rPr>
              <w:t xml:space="preserve"> </w:t>
            </w:r>
            <w:proofErr w:type="gramEnd"/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типов»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Tr="00AC4A93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B0110" w:rsidRPr="008E46A7" w:rsidTr="00AC4A93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D67A7">
              <w:rPr>
                <w:lang w:val="ru-RU"/>
              </w:rPr>
              <w:t xml:space="preserve"> </w:t>
            </w:r>
          </w:p>
        </w:tc>
      </w:tr>
    </w:tbl>
    <w:p w:rsidR="005B0110" w:rsidRPr="00FD67A7" w:rsidRDefault="005B0110" w:rsidP="005B0110">
      <w:pPr>
        <w:rPr>
          <w:sz w:val="0"/>
          <w:szCs w:val="0"/>
          <w:lang w:val="ru-RU"/>
        </w:rPr>
      </w:pPr>
      <w:r w:rsidRPr="00FD67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1477"/>
        <w:gridCol w:w="398"/>
        <w:gridCol w:w="570"/>
        <w:gridCol w:w="624"/>
        <w:gridCol w:w="678"/>
        <w:gridCol w:w="528"/>
        <w:gridCol w:w="1545"/>
        <w:gridCol w:w="1636"/>
        <w:gridCol w:w="1244"/>
      </w:tblGrid>
      <w:tr w:rsidR="005B0110" w:rsidRPr="005B0110" w:rsidTr="00AC4A93">
        <w:trPr>
          <w:trHeight w:hRule="exact" w:val="285"/>
        </w:trPr>
        <w:tc>
          <w:tcPr>
            <w:tcW w:w="71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39,2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3,2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69,1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35,7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38"/>
        </w:trPr>
        <w:tc>
          <w:tcPr>
            <w:tcW w:w="71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Tr="00AC4A9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B0110" w:rsidTr="00AC4A9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B0110" w:rsidRDefault="005B0110" w:rsidP="00AC4A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B0110" w:rsidRDefault="005B0110" w:rsidP="00AC4A9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</w:tr>
      <w:tr w:rsidR="005B0110" w:rsidRPr="005B0110" w:rsidTr="00AC4A9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Научно-теоретические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семьи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Tr="00AC4A9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Подготовить реферат по теме: "Семья как объект социального исследования"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семьи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Составьте таблицу «Функции семьи»</w:t>
            </w:r>
          </w:p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 Изучите по учебникам и учебным пособиям, философским и психологог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педагогическим словарям, энциклопедиям, научно- методическим журналам различные определения и классификации функций семьи.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Законспектируйт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тетрадях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5B0110" w:rsidTr="00AC4A93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типологии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семьи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Подготовить презентацию по теме "Современные типологии семьи"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2.По учебникам и учебным пособиям изучите различные варианты определения «семья», выяснив, что в них общее и чем они отличаются. Сформулируйте современное понимание сущности семьи, отразив его в своем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терминологическ ом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словаре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современной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семьи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Подготовить реферат по теме "Социальные проблемы современной семьи"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</w:tr>
      <w:tr w:rsidR="005B0110" w:rsidRPr="005B0110" w:rsidTr="00AC4A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Tr="00AC4A93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Молодая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внебрачная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1.Подготовьте презентацию по теме "Молодая семья как объект социальной работы"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Подготовить реферат: "Внебрачная семья как объект социальной работы"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5B0110" w:rsidTr="00AC4A93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Неблагополучная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1.Подготовить презентацию по теме "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Неблагополучн ая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семья как объект социальной работы"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Подготовить реферат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:"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 ая семья как объект социальной работы"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Многодетная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малообеспеченная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Подготовить презентацию по теме: "Многодетная и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малообеспеченна я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семья как объект социальной работы"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ребенком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Подготовить презентацию на тему: "Приемная семья как объект социальной работы"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Подготовить реферат на тему: " Семья с ребенком инвалидом как объект социальной работы"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2.5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Сложная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межнациональная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Подготовить презентацию по теме: "Сложная семья как объект социальной работы"</w:t>
            </w:r>
          </w:p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Подготовить презентацию по теме: "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Межнациональ ная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семья как объект социальной работы"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5B0110" w:rsidTr="00AC4A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</w:tr>
      <w:tr w:rsidR="005B0110" w:rsidTr="00AC4A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</w:tr>
      <w:tr w:rsidR="005B0110" w:rsidTr="00AC4A9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/>
        </w:tc>
      </w:tr>
    </w:tbl>
    <w:p w:rsidR="005B0110" w:rsidRDefault="005B0110" w:rsidP="005B01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B0110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B0110" w:rsidTr="00AC4A93">
        <w:trPr>
          <w:trHeight w:hRule="exact" w:val="138"/>
        </w:trPr>
        <w:tc>
          <w:tcPr>
            <w:tcW w:w="9357" w:type="dxa"/>
          </w:tcPr>
          <w:p w:rsidR="005B0110" w:rsidRDefault="005B0110" w:rsidP="00AC4A93"/>
        </w:tc>
      </w:tr>
      <w:tr w:rsidR="005B0110" w:rsidRPr="005B0110" w:rsidTr="00AC4A93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осознаваемой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зрения;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-методы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эффективному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оперированию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-ресурсов,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77"/>
        </w:trPr>
        <w:tc>
          <w:tcPr>
            <w:tcW w:w="935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RPr="008E46A7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7A7">
              <w:rPr>
                <w:lang w:val="ru-RU"/>
              </w:rPr>
              <w:t xml:space="preserve"> </w:t>
            </w:r>
          </w:p>
        </w:tc>
      </w:tr>
      <w:tr w:rsidR="005B0110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B0110" w:rsidTr="00AC4A93">
        <w:trPr>
          <w:trHeight w:hRule="exact" w:val="138"/>
        </w:trPr>
        <w:tc>
          <w:tcPr>
            <w:tcW w:w="9357" w:type="dxa"/>
          </w:tcPr>
          <w:p w:rsidR="005B0110" w:rsidRDefault="005B0110" w:rsidP="00AC4A93"/>
        </w:tc>
      </w:tr>
      <w:tr w:rsidR="005B0110" w:rsidRPr="005B0110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B0110" w:rsidTr="00AC4A93">
        <w:trPr>
          <w:trHeight w:hRule="exact" w:val="138"/>
        </w:trPr>
        <w:tc>
          <w:tcPr>
            <w:tcW w:w="9357" w:type="dxa"/>
          </w:tcPr>
          <w:p w:rsidR="005B0110" w:rsidRDefault="005B0110" w:rsidP="00AC4A93"/>
        </w:tc>
      </w:tr>
      <w:tr w:rsidR="005B0110" w:rsidRPr="005B0110" w:rsidTr="00AC4A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Tr="00AC4A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B0110" w:rsidRPr="008E46A7" w:rsidTr="00AC4A93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5B0110" w:rsidRDefault="005B0110" w:rsidP="00AC4A9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Молодая семья в современном обществе : учеб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.-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методич. пособие / Е.В. Рыбак, Н.Г. Слепцова, А.Б. Федулова, Н.В. Цихончик. — Москва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2019. — 239 с. - 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978-5-16-107568-5. - Текст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7" w:history="1"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/1016501</w:t>
              </w:r>
            </w:hyperlink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  <w:p w:rsidR="005B0110" w:rsidRPr="00DD753D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Федулова, А. Б. Семьеведение и социальная работа с семьей : справ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особие / А.Б. Федулова. — Москва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2019. — 231 с. - 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978-5-16-107554-8. - Текст</w:t>
            </w:r>
            <w:proofErr w:type="gramStart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hyperlink r:id="rId8" w:history="1"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 xml:space="preserve">: 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5B011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/1016101</w:t>
              </w:r>
            </w:hyperlink>
            <w:r w:rsidRPr="005B0110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</w:tc>
      </w:tr>
      <w:tr w:rsidR="005B0110" w:rsidRPr="008E46A7" w:rsidTr="00AC4A93">
        <w:trPr>
          <w:trHeight w:hRule="exact" w:val="138"/>
        </w:trPr>
        <w:tc>
          <w:tcPr>
            <w:tcW w:w="935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B0110" w:rsidRPr="008E46A7" w:rsidTr="00AC4A93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5B0110" w:rsidRDefault="005B0110" w:rsidP="005B0110">
            <w:pPr>
              <w:pStyle w:val="a4"/>
              <w:numPr>
                <w:ilvl w:val="0"/>
                <w:numId w:val="17"/>
              </w:numPr>
              <w:spacing w:line="240" w:lineRule="auto"/>
              <w:ind w:left="0" w:firstLine="756"/>
              <w:rPr>
                <w:szCs w:val="24"/>
                <w:lang w:val="ru-RU"/>
              </w:rPr>
            </w:pPr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>Черняк, Е. М. Семьеведение: субкультура семьи и брака</w:t>
            </w:r>
            <w:proofErr w:type="gramStart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учебник для бакалавров / Е. М. Черняк. - 2-е изд., стер. - Москва</w:t>
            </w:r>
            <w:proofErr w:type="gramStart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Издательско-торговая корпорация «Дашков и</w:t>
            </w:r>
            <w:proofErr w:type="gramStart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К</w:t>
            </w:r>
            <w:proofErr w:type="gramEnd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°», 2020. - 288 с. - </w:t>
            </w:r>
            <w:r w:rsidRPr="005B0110">
              <w:rPr>
                <w:color w:val="001329"/>
                <w:szCs w:val="24"/>
                <w:shd w:val="clear" w:color="auto" w:fill="FFFFFF"/>
              </w:rPr>
              <w:t>ISBN</w:t>
            </w:r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978-5-394-03472-5. - Текст</w:t>
            </w:r>
            <w:proofErr w:type="gramStart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5B0110">
              <w:rPr>
                <w:color w:val="001329"/>
                <w:szCs w:val="24"/>
                <w:shd w:val="clear" w:color="auto" w:fill="FFFFFF"/>
              </w:rPr>
              <w:t>URL</w:t>
            </w:r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5B0110">
                <w:rPr>
                  <w:rStyle w:val="a3"/>
                  <w:szCs w:val="24"/>
                  <w:shd w:val="clear" w:color="auto" w:fill="FFFFFF"/>
                </w:rPr>
                <w:t>https</w:t>
              </w:r>
              <w:r w:rsidRPr="005B0110">
                <w:rPr>
                  <w:rStyle w:val="a3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B0110">
                <w:rPr>
                  <w:rStyle w:val="a3"/>
                  <w:szCs w:val="24"/>
                  <w:shd w:val="clear" w:color="auto" w:fill="FFFFFF"/>
                </w:rPr>
                <w:t>znanium</w:t>
              </w:r>
              <w:proofErr w:type="spellEnd"/>
              <w:r w:rsidRPr="005B0110">
                <w:rPr>
                  <w:rStyle w:val="a3"/>
                  <w:szCs w:val="24"/>
                  <w:shd w:val="clear" w:color="auto" w:fill="FFFFFF"/>
                  <w:lang w:val="ru-RU"/>
                </w:rPr>
                <w:t>.</w:t>
              </w:r>
              <w:r w:rsidRPr="005B0110">
                <w:rPr>
                  <w:rStyle w:val="a3"/>
                  <w:szCs w:val="24"/>
                  <w:shd w:val="clear" w:color="auto" w:fill="FFFFFF"/>
                </w:rPr>
                <w:t>com</w:t>
              </w:r>
              <w:r w:rsidRPr="005B0110">
                <w:rPr>
                  <w:rStyle w:val="a3"/>
                  <w:szCs w:val="24"/>
                  <w:shd w:val="clear" w:color="auto" w:fill="FFFFFF"/>
                  <w:lang w:val="ru-RU"/>
                </w:rPr>
                <w:t>/</w:t>
              </w:r>
              <w:r w:rsidRPr="005B0110">
                <w:rPr>
                  <w:rStyle w:val="a3"/>
                  <w:szCs w:val="24"/>
                  <w:shd w:val="clear" w:color="auto" w:fill="FFFFFF"/>
                </w:rPr>
                <w:t>catalog</w:t>
              </w:r>
              <w:r w:rsidRPr="005B0110">
                <w:rPr>
                  <w:rStyle w:val="a3"/>
                  <w:szCs w:val="24"/>
                  <w:shd w:val="clear" w:color="auto" w:fill="FFFFFF"/>
                  <w:lang w:val="ru-RU"/>
                </w:rPr>
                <w:t>/</w:t>
              </w:r>
              <w:r w:rsidRPr="005B0110">
                <w:rPr>
                  <w:rStyle w:val="a3"/>
                  <w:szCs w:val="24"/>
                  <w:shd w:val="clear" w:color="auto" w:fill="FFFFFF"/>
                </w:rPr>
                <w:t>product</w:t>
              </w:r>
              <w:r w:rsidRPr="005B0110">
                <w:rPr>
                  <w:rStyle w:val="a3"/>
                  <w:szCs w:val="24"/>
                  <w:shd w:val="clear" w:color="auto" w:fill="FFFFFF"/>
                  <w:lang w:val="ru-RU"/>
                </w:rPr>
                <w:t>/1091832</w:t>
              </w:r>
            </w:hyperlink>
            <w:r w:rsidRPr="005B0110">
              <w:rPr>
                <w:color w:val="001329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</w:tc>
      </w:tr>
      <w:tr w:rsidR="005B0110" w:rsidRPr="008E46A7" w:rsidTr="00AC4A93">
        <w:trPr>
          <w:trHeight w:hRule="exact" w:val="138"/>
        </w:trPr>
        <w:tc>
          <w:tcPr>
            <w:tcW w:w="935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Tr="00AC4A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B0110" w:rsidRPr="008E46A7" w:rsidTr="00AC4A93">
        <w:trPr>
          <w:trHeight w:hRule="exact" w:val="17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110" w:rsidRPr="00D412FD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proofErr w:type="gramEnd"/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67A7">
              <w:rPr>
                <w:lang w:val="ru-RU"/>
              </w:rPr>
              <w:t xml:space="preserve"> </w:t>
            </w:r>
            <w:r w:rsidRPr="00DD753D">
              <w:rPr>
                <w:rFonts w:ascii="Times New Roman" w:hAnsi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67A7">
              <w:rPr>
                <w:lang w:val="ru-RU"/>
              </w:rPr>
              <w:t xml:space="preserve"> </w:t>
            </w:r>
            <w:r w:rsidRPr="00D412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12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D412FD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Ращикулина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Ращикулина,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Супрун//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чебное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М,: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«Информрегистр»,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рег.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0321701936</w:t>
            </w:r>
            <w:r w:rsidRPr="00FD67A7">
              <w:rPr>
                <w:lang w:val="ru-RU"/>
              </w:rPr>
              <w:t xml:space="preserve"> </w:t>
            </w:r>
          </w:p>
        </w:tc>
      </w:tr>
    </w:tbl>
    <w:p w:rsidR="005B0110" w:rsidRPr="00FD67A7" w:rsidRDefault="005B0110" w:rsidP="005B0110">
      <w:pPr>
        <w:rPr>
          <w:sz w:val="0"/>
          <w:szCs w:val="0"/>
          <w:lang w:val="ru-RU"/>
        </w:rPr>
      </w:pPr>
      <w:r w:rsidRPr="00FD67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"/>
        <w:gridCol w:w="2035"/>
        <w:gridCol w:w="2810"/>
        <w:gridCol w:w="4281"/>
        <w:gridCol w:w="79"/>
      </w:tblGrid>
      <w:tr w:rsidR="005B0110" w:rsidRPr="008E46A7" w:rsidTr="00AC4A9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lang w:val="ru-RU"/>
              </w:rPr>
              <w:lastRenderedPageBreak/>
              <w:t xml:space="preserve"> </w:t>
            </w:r>
          </w:p>
        </w:tc>
      </w:tr>
      <w:tr w:rsidR="005B0110" w:rsidRPr="008E46A7" w:rsidTr="00AC4A93">
        <w:trPr>
          <w:trHeight w:hRule="exact" w:val="138"/>
        </w:trPr>
        <w:tc>
          <w:tcPr>
            <w:tcW w:w="34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RPr="005B0110" w:rsidTr="00AC4A9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277"/>
        </w:trPr>
        <w:tc>
          <w:tcPr>
            <w:tcW w:w="34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Tr="00AC4A9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B0110" w:rsidTr="00AC4A93">
        <w:trPr>
          <w:trHeight w:hRule="exact" w:val="555"/>
        </w:trPr>
        <w:tc>
          <w:tcPr>
            <w:tcW w:w="340" w:type="dxa"/>
          </w:tcPr>
          <w:p w:rsidR="005B0110" w:rsidRDefault="005B0110" w:rsidP="00AC4A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Tr="00AC4A93">
        <w:trPr>
          <w:trHeight w:hRule="exact" w:val="555"/>
        </w:trPr>
        <w:tc>
          <w:tcPr>
            <w:tcW w:w="340" w:type="dxa"/>
          </w:tcPr>
          <w:p w:rsidR="005B0110" w:rsidRDefault="005B0110" w:rsidP="00AC4A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Tr="00AC4A93">
        <w:trPr>
          <w:trHeight w:hRule="exact" w:val="285"/>
        </w:trPr>
        <w:tc>
          <w:tcPr>
            <w:tcW w:w="340" w:type="dxa"/>
          </w:tcPr>
          <w:p w:rsidR="005B0110" w:rsidRDefault="005B0110" w:rsidP="00AC4A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Tr="00AC4A93">
        <w:trPr>
          <w:trHeight w:hRule="exact" w:val="138"/>
        </w:trPr>
        <w:tc>
          <w:tcPr>
            <w:tcW w:w="340" w:type="dxa"/>
          </w:tcPr>
          <w:p w:rsidR="005B0110" w:rsidRDefault="005B0110" w:rsidP="00AC4A93"/>
        </w:tc>
        <w:tc>
          <w:tcPr>
            <w:tcW w:w="2313" w:type="dxa"/>
          </w:tcPr>
          <w:p w:rsidR="005B0110" w:rsidRDefault="005B0110" w:rsidP="00AC4A93"/>
        </w:tc>
        <w:tc>
          <w:tcPr>
            <w:tcW w:w="3333" w:type="dxa"/>
          </w:tcPr>
          <w:p w:rsidR="005B0110" w:rsidRDefault="005B0110" w:rsidP="00AC4A93"/>
        </w:tc>
        <w:tc>
          <w:tcPr>
            <w:tcW w:w="3321" w:type="dxa"/>
          </w:tcPr>
          <w:p w:rsidR="005B0110" w:rsidRDefault="005B0110" w:rsidP="00AC4A93"/>
        </w:tc>
        <w:tc>
          <w:tcPr>
            <w:tcW w:w="117" w:type="dxa"/>
          </w:tcPr>
          <w:p w:rsidR="005B0110" w:rsidRDefault="005B0110" w:rsidP="00AC4A93"/>
        </w:tc>
      </w:tr>
      <w:tr w:rsidR="005B0110" w:rsidRPr="005B0110" w:rsidTr="00AC4A9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Tr="00AC4A93">
        <w:trPr>
          <w:trHeight w:hRule="exact" w:val="270"/>
        </w:trPr>
        <w:tc>
          <w:tcPr>
            <w:tcW w:w="34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Tr="00AC4A93">
        <w:trPr>
          <w:trHeight w:hRule="exact" w:val="540"/>
        </w:trPr>
        <w:tc>
          <w:tcPr>
            <w:tcW w:w="340" w:type="dxa"/>
          </w:tcPr>
          <w:p w:rsidR="005B0110" w:rsidRDefault="005B0110" w:rsidP="00AC4A9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Tr="00AC4A93">
        <w:trPr>
          <w:trHeight w:hRule="exact" w:val="826"/>
        </w:trPr>
        <w:tc>
          <w:tcPr>
            <w:tcW w:w="340" w:type="dxa"/>
          </w:tcPr>
          <w:p w:rsidR="005B0110" w:rsidRDefault="005B0110" w:rsidP="00AC4A9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Tr="00AC4A93">
        <w:trPr>
          <w:trHeight w:hRule="exact" w:val="555"/>
        </w:trPr>
        <w:tc>
          <w:tcPr>
            <w:tcW w:w="340" w:type="dxa"/>
          </w:tcPr>
          <w:p w:rsidR="005B0110" w:rsidRDefault="005B0110" w:rsidP="00AC4A9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Pr="00FD67A7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FD67A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110" w:rsidRDefault="005B0110" w:rsidP="00AC4A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5B0110" w:rsidRDefault="005B0110" w:rsidP="00AC4A93"/>
        </w:tc>
      </w:tr>
      <w:tr w:rsidR="005B0110" w:rsidRPr="005B0110" w:rsidTr="00AC4A9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138"/>
        </w:trPr>
        <w:tc>
          <w:tcPr>
            <w:tcW w:w="340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  <w:tr w:rsidR="005B0110" w:rsidRPr="005B0110" w:rsidTr="00AC4A93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val="29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67A7">
              <w:rPr>
                <w:lang w:val="ru-RU"/>
              </w:rPr>
              <w:t xml:space="preserve"> </w:t>
            </w:r>
            <w:proofErr w:type="gramStart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D67A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D67A7">
              <w:rPr>
                <w:lang w:val="ru-RU"/>
              </w:rPr>
              <w:t xml:space="preserve"> </w:t>
            </w:r>
            <w:r w:rsidRPr="00FD6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D67A7">
              <w:rPr>
                <w:lang w:val="ru-RU"/>
              </w:rPr>
              <w:t xml:space="preserve"> </w:t>
            </w:r>
          </w:p>
          <w:p w:rsidR="005B0110" w:rsidRPr="00FD67A7" w:rsidRDefault="005B0110" w:rsidP="00AC4A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67A7">
              <w:rPr>
                <w:lang w:val="ru-RU"/>
              </w:rPr>
              <w:t xml:space="preserve"> </w:t>
            </w:r>
          </w:p>
        </w:tc>
      </w:tr>
      <w:tr w:rsidR="005B0110" w:rsidRPr="005B0110" w:rsidTr="00AC4A93">
        <w:trPr>
          <w:trHeight w:hRule="exact" w:val="324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0110" w:rsidRPr="00FD67A7" w:rsidRDefault="005B0110" w:rsidP="00AC4A93">
            <w:pPr>
              <w:rPr>
                <w:lang w:val="ru-RU"/>
              </w:rPr>
            </w:pPr>
          </w:p>
        </w:tc>
      </w:tr>
    </w:tbl>
    <w:p w:rsidR="005B0110" w:rsidRDefault="005B0110" w:rsidP="005B0110">
      <w:pPr>
        <w:rPr>
          <w:lang w:val="ru-RU"/>
        </w:rPr>
      </w:pPr>
    </w:p>
    <w:p w:rsidR="005B0110" w:rsidRDefault="005B0110" w:rsidP="005B0110">
      <w:pPr>
        <w:rPr>
          <w:lang w:val="ru-RU"/>
        </w:rPr>
      </w:pPr>
    </w:p>
    <w:p w:rsidR="005B0110" w:rsidRDefault="005B0110" w:rsidP="005B0110">
      <w:pPr>
        <w:rPr>
          <w:lang w:val="ru-RU"/>
        </w:rPr>
      </w:pPr>
    </w:p>
    <w:p w:rsidR="005B0110" w:rsidRDefault="005B0110" w:rsidP="005B0110">
      <w:pPr>
        <w:rPr>
          <w:lang w:val="ru-RU"/>
        </w:rPr>
      </w:pPr>
    </w:p>
    <w:p w:rsidR="005B0110" w:rsidRDefault="005B0110" w:rsidP="005B0110">
      <w:pPr>
        <w:rPr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Pr="00AA19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5B0110" w:rsidRPr="00AA1910" w:rsidRDefault="005B0110" w:rsidP="005B0110">
      <w:pPr>
        <w:pStyle w:val="1"/>
        <w:rPr>
          <w:rStyle w:val="FontStyle31"/>
          <w:sz w:val="28"/>
          <w:szCs w:val="28"/>
        </w:rPr>
      </w:pPr>
    </w:p>
    <w:p w:rsidR="005B0110" w:rsidRPr="005B0110" w:rsidRDefault="005B0110" w:rsidP="005B0110">
      <w:pPr>
        <w:pStyle w:val="1"/>
        <w:keepNext w:val="0"/>
        <w:spacing w:before="0" w:after="0" w:line="276" w:lineRule="auto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5B0110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5B0110" w:rsidRPr="005B0110" w:rsidRDefault="005B0110" w:rsidP="005B0110">
      <w:pPr>
        <w:pStyle w:val="1"/>
        <w:keepNext w:val="0"/>
        <w:spacing w:before="0" w:after="0" w:line="276" w:lineRule="auto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5B0110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B011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B0110" w:rsidRPr="00867E00" w:rsidRDefault="005B0110" w:rsidP="005B0110">
      <w:pPr>
        <w:rPr>
          <w:rFonts w:ascii="Times New Roman" w:hAnsi="Times New Roman"/>
          <w:sz w:val="24"/>
          <w:szCs w:val="24"/>
          <w:lang w:val="ru-RU"/>
        </w:rPr>
      </w:pP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реферат по теме: "Семья как объект социального исследования</w:t>
      </w: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7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D412FD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1.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Мацковский, М.С. (1989) Социология семьи. 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М.: Наука. 243 </w:t>
      </w:r>
      <w:proofErr w:type="gramStart"/>
      <w:r w:rsidRPr="00D412F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412FD">
        <w:rPr>
          <w:rFonts w:ascii="Times New Roman" w:hAnsi="Times New Roman"/>
          <w:sz w:val="24"/>
          <w:szCs w:val="24"/>
          <w:lang w:val="ru-RU"/>
        </w:rPr>
        <w:t>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2.</w:t>
      </w:r>
      <w:r w:rsidRPr="00FD67A7">
        <w:rPr>
          <w:rFonts w:ascii="Times New Roman" w:hAnsi="Times New Roman"/>
          <w:sz w:val="24"/>
          <w:szCs w:val="24"/>
          <w:lang w:val="ru-RU"/>
        </w:rPr>
        <w:t>Лущенко, Э. М., Некрасов, С. И. (2014) К вопросу о понятии «родительство» и его сущности // Ученые записки Орловского государственного университета. № 2 (58). С. 124–127.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Ступакова Л. В., Ильинский В. В., Масанова М. Д. Семья как социальный институт. Неблагополучная семья как объект социальной работы [Текст] // Теория и практика образования в современном мире: материалы </w:t>
      </w:r>
      <w:r w:rsidRPr="00E53560">
        <w:rPr>
          <w:rFonts w:ascii="Times New Roman" w:hAnsi="Times New Roman"/>
          <w:sz w:val="24"/>
          <w:szCs w:val="24"/>
        </w:rPr>
        <w:t>VIII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Междунар. науч. конф. (г. Санкт-Петербург, декабрь 2015 г.). — СПб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Свое издательство, 2015. — С. 188-193. — </w:t>
      </w:r>
      <w:r w:rsidRPr="00E53560">
        <w:rPr>
          <w:rFonts w:ascii="Times New Roman" w:hAnsi="Times New Roman"/>
          <w:sz w:val="24"/>
          <w:szCs w:val="24"/>
        </w:rPr>
        <w:t>URL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0" w:history="1">
        <w:r w:rsidRPr="00E53560">
          <w:rPr>
            <w:rFonts w:ascii="Times New Roman" w:hAnsi="Times New Roman"/>
            <w:sz w:val="24"/>
            <w:szCs w:val="24"/>
          </w:rPr>
          <w:t>https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moluch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Fonts w:ascii="Times New Roman" w:hAnsi="Times New Roman"/>
            <w:sz w:val="24"/>
            <w:szCs w:val="24"/>
          </w:rPr>
          <w:t>conf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ped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Fonts w:ascii="Times New Roman" w:hAnsi="Times New Roman"/>
            <w:sz w:val="24"/>
            <w:szCs w:val="24"/>
          </w:rPr>
          <w:t>archive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/185/9141/</w:t>
        </w:r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 (дата обращения: 01.03.2020).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4.</w:t>
      </w:r>
      <w:r w:rsidRPr="00FD67A7">
        <w:rPr>
          <w:rFonts w:ascii="Times New Roman" w:hAnsi="Times New Roman"/>
          <w:sz w:val="24"/>
          <w:szCs w:val="24"/>
          <w:lang w:val="ru-RU"/>
        </w:rPr>
        <w:t>Нестерова, Е. А. (2003) Личностная зрелость в аспекте родительства // Психолого-педагогические проблемы этической психологии : мат. Межрегиональной науч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>практ. конф. : в 2 ч. Шадринск : Шадринский филиал Моск. гос. открыт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>ед. ун-та им. М.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А.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Шолохова. Ч. </w:t>
      </w:r>
      <w:r w:rsidRPr="00E53560">
        <w:rPr>
          <w:rFonts w:ascii="Times New Roman" w:hAnsi="Times New Roman"/>
          <w:sz w:val="24"/>
          <w:szCs w:val="24"/>
        </w:rPr>
        <w:t>II</w:t>
      </w:r>
      <w:r w:rsidRPr="00FD67A7">
        <w:rPr>
          <w:rFonts w:ascii="Times New Roman" w:hAnsi="Times New Roman"/>
          <w:sz w:val="24"/>
          <w:szCs w:val="24"/>
          <w:lang w:val="ru-RU"/>
        </w:rPr>
        <w:t>. С. 114–120.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Составьте таблицу «Функции семьи»</w:t>
      </w: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Изучите по учебникам и учебным пособиям, философским и психологог</w:t>
      </w:r>
      <w:proofErr w:type="gramStart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педагогическим словарям, энциклопедиям, научно- методическим журналам различные определения и классификации функций семьи. </w:t>
      </w:r>
      <w:proofErr w:type="gramStart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Законспектируйт е</w:t>
      </w:r>
      <w:proofErr w:type="gramEnd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определения в рабочих тетрадях для практических занятий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D412FD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D67A7">
        <w:rPr>
          <w:rFonts w:ascii="Times New Roman" w:hAnsi="Times New Roman"/>
          <w:sz w:val="24"/>
          <w:szCs w:val="24"/>
          <w:lang w:val="ru-RU"/>
        </w:rPr>
        <w:t xml:space="preserve">Мацковский, М.С. (1989) Социология семьи. 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М.: Наука. 243 </w:t>
      </w:r>
      <w:proofErr w:type="gramStart"/>
      <w:r w:rsidRPr="00D412F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412FD">
        <w:rPr>
          <w:rFonts w:ascii="Times New Roman" w:hAnsi="Times New Roman"/>
          <w:sz w:val="24"/>
          <w:szCs w:val="24"/>
          <w:lang w:val="ru-RU"/>
        </w:rPr>
        <w:t>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2.</w:t>
      </w:r>
      <w:r w:rsidRPr="00FD67A7">
        <w:rPr>
          <w:rFonts w:ascii="Times New Roman" w:hAnsi="Times New Roman"/>
          <w:sz w:val="24"/>
          <w:szCs w:val="24"/>
          <w:lang w:val="ru-RU"/>
        </w:rPr>
        <w:t>Лущенко, Э. М., Некрасов, С. И. (2014) К вопросу о понятии «родительство» и его сущности // Ученые записки Орловского государственного университета. № 2 (58). С. 124–127.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Ступакова Л. В., Ильинский В. В., Масанова М. Д. Семья как социальный институт. Неблагополучная семья как объект социальной работы [Текст] // Теория и практика образования в современном мире: материалы </w:t>
      </w:r>
      <w:r w:rsidRPr="00E53560">
        <w:rPr>
          <w:rFonts w:ascii="Times New Roman" w:hAnsi="Times New Roman"/>
          <w:sz w:val="24"/>
          <w:szCs w:val="24"/>
        </w:rPr>
        <w:t>VIII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Междунар. науч. конф. (г. Санкт-Петербург, декабрь 2015 г.). — СПб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Свое издательство, 2015. — С. 188-193. — </w:t>
      </w:r>
      <w:r w:rsidRPr="00E53560">
        <w:rPr>
          <w:rFonts w:ascii="Times New Roman" w:hAnsi="Times New Roman"/>
          <w:sz w:val="24"/>
          <w:szCs w:val="24"/>
        </w:rPr>
        <w:t>URL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1" w:history="1">
        <w:r w:rsidRPr="00E53560">
          <w:rPr>
            <w:rFonts w:ascii="Times New Roman" w:hAnsi="Times New Roman"/>
            <w:sz w:val="24"/>
            <w:szCs w:val="24"/>
          </w:rPr>
          <w:t>https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moluch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Fonts w:ascii="Times New Roman" w:hAnsi="Times New Roman"/>
            <w:sz w:val="24"/>
            <w:szCs w:val="24"/>
          </w:rPr>
          <w:t>conf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ped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Fonts w:ascii="Times New Roman" w:hAnsi="Times New Roman"/>
            <w:sz w:val="24"/>
            <w:szCs w:val="24"/>
          </w:rPr>
          <w:t>archive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/185/9141/</w:t>
        </w:r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 (дата обращения: 01.03.2020).</w:t>
      </w:r>
    </w:p>
    <w:p w:rsidR="005B0110" w:rsidRPr="00D412FD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4.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Ньюфелд, Г., Матэ, Г. (2012) Не упускайте своих детей: почему родители должны быть важнее, чем ровесники. </w:t>
      </w:r>
      <w:r w:rsidRPr="00D412FD">
        <w:rPr>
          <w:rFonts w:ascii="Times New Roman" w:hAnsi="Times New Roman"/>
          <w:sz w:val="24"/>
          <w:szCs w:val="24"/>
          <w:lang w:val="ru-RU"/>
        </w:rPr>
        <w:t>Изд. 2-е, испр. М.</w:t>
      </w:r>
      <w:proofErr w:type="gramStart"/>
      <w:r w:rsidRPr="00E53560">
        <w:rPr>
          <w:rFonts w:ascii="Times New Roman" w:hAnsi="Times New Roman"/>
          <w:sz w:val="24"/>
          <w:szCs w:val="24"/>
        </w:rPr>
        <w:t> </w:t>
      </w:r>
      <w:r w:rsidRPr="00D412FD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D412FD">
        <w:rPr>
          <w:rFonts w:ascii="Times New Roman" w:hAnsi="Times New Roman"/>
          <w:sz w:val="24"/>
          <w:szCs w:val="24"/>
          <w:lang w:val="ru-RU"/>
        </w:rPr>
        <w:t xml:space="preserve"> Ресурс. 384 с.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5.</w:t>
      </w:r>
      <w:r w:rsidRPr="00FD67A7">
        <w:rPr>
          <w:rFonts w:ascii="Times New Roman" w:hAnsi="Times New Roman"/>
          <w:sz w:val="24"/>
          <w:szCs w:val="24"/>
          <w:lang w:val="ru-RU"/>
        </w:rPr>
        <w:t>Овчарова, Р. В. (2006) Родительство как психологический феномен. М.</w:t>
      </w:r>
      <w:proofErr w:type="gramStart"/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 Моск. психолого-социальный ин-т. 496 с.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3.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презентацию по теме "Современные типологии семьи"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учебникам и учебным пособиям изучите различные варианты определения «семья», выяснив, что в них общее и чем они отличаются. Сформулируйте современное понимание сущности семьи, отразив его в своем </w:t>
      </w:r>
      <w:proofErr w:type="gramStart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терминологическ ом</w:t>
      </w:r>
      <w:proofErr w:type="gramEnd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словаре</w:t>
      </w: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4.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Подготовить реферат по теме "Социальные проблемы современной семьи"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D412FD" w:rsidRDefault="005B0110" w:rsidP="005B0110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1.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Поливанова, К. Н. (2015) Современное родительство как предмет исследования // Психологическая наука и образование. </w:t>
      </w:r>
      <w:r w:rsidRPr="00D412FD">
        <w:rPr>
          <w:rFonts w:ascii="Times New Roman" w:hAnsi="Times New Roman"/>
          <w:sz w:val="24"/>
          <w:szCs w:val="24"/>
          <w:lang w:val="ru-RU"/>
        </w:rPr>
        <w:t>Т. 7. №</w:t>
      </w:r>
      <w:r w:rsidRPr="00E53560">
        <w:rPr>
          <w:rFonts w:ascii="Times New Roman" w:hAnsi="Times New Roman"/>
          <w:sz w:val="24"/>
          <w:szCs w:val="24"/>
        </w:rPr>
        <w:t> 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3. С. 1–11. </w:t>
      </w:r>
      <w:r w:rsidRPr="00E53560">
        <w:rPr>
          <w:rFonts w:ascii="Times New Roman" w:hAnsi="Times New Roman"/>
          <w:sz w:val="24"/>
          <w:szCs w:val="24"/>
        </w:rPr>
        <w:t>DOI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2" w:history="1">
        <w:r w:rsidRPr="00D412FD">
          <w:rPr>
            <w:rStyle w:val="a3"/>
            <w:rFonts w:ascii="Times New Roman" w:hAnsi="Times New Roman"/>
            <w:sz w:val="24"/>
            <w:szCs w:val="24"/>
            <w:lang w:val="ru-RU"/>
          </w:rPr>
          <w:t>10.17759/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psyedu</w:t>
        </w:r>
        <w:proofErr w:type="spellEnd"/>
        <w:r w:rsidRPr="00D412FD">
          <w:rPr>
            <w:rStyle w:val="a3"/>
            <w:rFonts w:ascii="Times New Roman" w:hAnsi="Times New Roman"/>
            <w:sz w:val="24"/>
            <w:szCs w:val="24"/>
            <w:lang w:val="ru-RU"/>
          </w:rPr>
          <w:t>.2015070301</w:t>
        </w:r>
      </w:hyperlink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2.</w:t>
      </w:r>
      <w:r w:rsidRPr="00FD67A7">
        <w:rPr>
          <w:rFonts w:ascii="Times New Roman" w:hAnsi="Times New Roman"/>
          <w:sz w:val="24"/>
          <w:szCs w:val="24"/>
          <w:lang w:val="ru-RU"/>
        </w:rPr>
        <w:t>Борисов, В. А., Антонов, А.И. (1990) Кризис семьи и пути его преодоления: Науч. докл. Ин-т социологии АН СССР. Сектор социал. пробл. семьи. М.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 ИС. 36 с.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3.</w:t>
      </w:r>
      <w:r w:rsidRPr="00FD67A7">
        <w:rPr>
          <w:rFonts w:ascii="Times New Roman" w:hAnsi="Times New Roman"/>
          <w:sz w:val="24"/>
          <w:szCs w:val="24"/>
          <w:lang w:val="ru-RU"/>
        </w:rPr>
        <w:t>Захарова, Е. И. (2012) Представление о характере социальной роли, как средство ориентировки в ее исполнении // Культурно-историческая психология. №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4. С. 38–41.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4.</w:t>
      </w:r>
      <w:r w:rsidRPr="00FD67A7">
        <w:rPr>
          <w:rFonts w:ascii="Times New Roman" w:hAnsi="Times New Roman"/>
          <w:sz w:val="24"/>
          <w:szCs w:val="24"/>
          <w:lang w:val="ru-RU"/>
        </w:rPr>
        <w:t>Заливухина, Е. В. (2011) Малодетность и бездетность в контексте современного родительства // Вестник Санкт-Петербургского университета. Серия 12: Психология. Социология. Педагогика. Вып.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4. С. 375–381.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Подготовьте презентацию по теме "Молодая семья как объект социальной работы"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реферат: "Внебрачная семья как объект социальной работы</w:t>
      </w:r>
    </w:p>
    <w:p w:rsidR="005B0110" w:rsidRPr="00D412FD" w:rsidRDefault="005B0110" w:rsidP="005B0110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Поливанова, К. Н. (2015) Современное родительство как предмет исследования // Психологическая наука и образование. </w:t>
      </w:r>
      <w:r w:rsidRPr="00D412FD">
        <w:rPr>
          <w:rFonts w:ascii="Times New Roman" w:hAnsi="Times New Roman"/>
          <w:sz w:val="24"/>
          <w:szCs w:val="24"/>
          <w:lang w:val="ru-RU"/>
        </w:rPr>
        <w:t>Т. 7. №</w:t>
      </w:r>
      <w:r w:rsidRPr="00E53560">
        <w:rPr>
          <w:rFonts w:ascii="Times New Roman" w:hAnsi="Times New Roman"/>
          <w:sz w:val="24"/>
          <w:szCs w:val="24"/>
        </w:rPr>
        <w:t> 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3. С. 1–11. </w:t>
      </w:r>
      <w:r w:rsidRPr="00E53560">
        <w:rPr>
          <w:rFonts w:ascii="Times New Roman" w:hAnsi="Times New Roman"/>
          <w:sz w:val="24"/>
          <w:szCs w:val="24"/>
        </w:rPr>
        <w:t>DOI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3" w:history="1">
        <w:r w:rsidRPr="00D412FD">
          <w:rPr>
            <w:rStyle w:val="a3"/>
            <w:rFonts w:ascii="Times New Roman" w:hAnsi="Times New Roman"/>
            <w:sz w:val="24"/>
            <w:szCs w:val="24"/>
            <w:lang w:val="ru-RU"/>
          </w:rPr>
          <w:t>10.17759/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psyedu</w:t>
        </w:r>
        <w:proofErr w:type="spellEnd"/>
        <w:r w:rsidRPr="00D412FD">
          <w:rPr>
            <w:rStyle w:val="a3"/>
            <w:rFonts w:ascii="Times New Roman" w:hAnsi="Times New Roman"/>
            <w:sz w:val="24"/>
            <w:szCs w:val="24"/>
            <w:lang w:val="ru-RU"/>
          </w:rPr>
          <w:t>.2015070301</w:t>
        </w:r>
      </w:hyperlink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2.</w:t>
      </w:r>
      <w:r w:rsidRPr="00FD67A7">
        <w:rPr>
          <w:rFonts w:ascii="Times New Roman" w:hAnsi="Times New Roman"/>
          <w:sz w:val="24"/>
          <w:szCs w:val="24"/>
          <w:lang w:val="ru-RU"/>
        </w:rPr>
        <w:t>Борисов, В. А., Антонов, А.И. (1990) Кризис семьи и пути его преодоления: Науч. докл. Ин-т социологии АН СССР. Сектор социал. пробл. семьи. М.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 ИС. 36 с.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3.</w:t>
      </w:r>
      <w:r w:rsidRPr="00FD67A7">
        <w:rPr>
          <w:rFonts w:ascii="Times New Roman" w:hAnsi="Times New Roman"/>
          <w:sz w:val="24"/>
          <w:szCs w:val="24"/>
          <w:lang w:val="ru-RU"/>
        </w:rPr>
        <w:t>Захарова, Е. И. (2012) Представление о характере социальной роли, как средство ориентировки в ее исполнении // Культурно-историческая психология. №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4. С. 38–41.</w:t>
      </w:r>
    </w:p>
    <w:p w:rsidR="005B0110" w:rsidRPr="00FD67A7" w:rsidRDefault="005B0110" w:rsidP="005B011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4.</w:t>
      </w:r>
      <w:r w:rsidRPr="00FD67A7">
        <w:rPr>
          <w:rFonts w:ascii="Times New Roman" w:hAnsi="Times New Roman"/>
          <w:sz w:val="24"/>
          <w:szCs w:val="24"/>
          <w:lang w:val="ru-RU"/>
        </w:rPr>
        <w:t>Заливухина, Е. В. (2011) Малодетность и бездетность в контексте современного родительства // Вестник Санкт-Петербургского университета. Серия 12: Психология. Социология. Педагогика. Вып.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4. С. 375–381.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6.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презентацию по теме "Неблагополучная семья как объект социальной работы"</w:t>
      </w: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реферат</w:t>
      </w:r>
      <w:proofErr w:type="gramStart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:"</w:t>
      </w:r>
      <w:proofErr w:type="gramEnd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Пожилая семья как объект социальной работы"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D67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3560">
        <w:rPr>
          <w:rFonts w:ascii="Times New Roman" w:hAnsi="Times New Roman"/>
          <w:sz w:val="24"/>
          <w:szCs w:val="24"/>
          <w:lang w:val="ru-RU"/>
        </w:rPr>
        <w:t>1.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Ступакова Л. В., Ильинский В. В., Масанова М. Д. Семья как социальный институт. Неблагополучная семья как объект социальной работы [Текст] // Теория и практика образования в современном мире: материалы </w:t>
      </w:r>
      <w:r w:rsidRPr="00E53560">
        <w:rPr>
          <w:rFonts w:ascii="Times New Roman" w:hAnsi="Times New Roman"/>
          <w:sz w:val="24"/>
          <w:szCs w:val="24"/>
        </w:rPr>
        <w:t>VIII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Междунар. науч. конф. (г. Санкт-Петербург, декабрь 2015 г.). — СПб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 xml:space="preserve">Свое издательство, 2015. — С. 188-193. — </w:t>
      </w:r>
      <w:r w:rsidRPr="00E53560">
        <w:rPr>
          <w:rFonts w:ascii="Times New Roman" w:hAnsi="Times New Roman"/>
          <w:sz w:val="24"/>
          <w:szCs w:val="24"/>
        </w:rPr>
        <w:t>URL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E53560">
          <w:rPr>
            <w:rFonts w:ascii="Times New Roman" w:hAnsi="Times New Roman"/>
            <w:sz w:val="24"/>
            <w:szCs w:val="24"/>
          </w:rPr>
          <w:t>https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moluch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Fonts w:ascii="Times New Roman" w:hAnsi="Times New Roman"/>
            <w:sz w:val="24"/>
            <w:szCs w:val="24"/>
          </w:rPr>
          <w:t>conf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ped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Fonts w:ascii="Times New Roman" w:hAnsi="Times New Roman"/>
            <w:sz w:val="24"/>
            <w:szCs w:val="24"/>
          </w:rPr>
          <w:t>archive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/185/9141/</w:t>
        </w:r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 (дата обращения: 01.03.2020).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D67A7">
        <w:rPr>
          <w:rFonts w:ascii="Times New Roman" w:hAnsi="Times New Roman"/>
          <w:sz w:val="24"/>
          <w:szCs w:val="24"/>
          <w:lang w:val="ru-RU"/>
        </w:rPr>
        <w:t>2</w:t>
      </w:r>
      <w:r w:rsidRPr="00E53560">
        <w:rPr>
          <w:rFonts w:ascii="Times New Roman" w:hAnsi="Times New Roman"/>
          <w:sz w:val="24"/>
          <w:szCs w:val="24"/>
          <w:lang w:val="ru-RU"/>
        </w:rPr>
        <w:t>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Ткачева В. И. Играем каждый день //Методические рекомендации.-Мн.: НИО, 2001.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D67A7">
        <w:rPr>
          <w:rFonts w:ascii="Times New Roman" w:hAnsi="Times New Roman"/>
          <w:sz w:val="24"/>
          <w:szCs w:val="24"/>
          <w:lang w:val="ru-RU"/>
        </w:rPr>
        <w:t>3</w:t>
      </w:r>
      <w:r w:rsidRPr="00E53560">
        <w:rPr>
          <w:rFonts w:ascii="Times New Roman" w:hAnsi="Times New Roman"/>
          <w:sz w:val="24"/>
          <w:szCs w:val="24"/>
          <w:lang w:val="ru-RU"/>
        </w:rPr>
        <w:t>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Митина Е. П. Здоровьесберегающие технологии сегодня и завтра \\ «Начальная школа» М- 2006 № 6.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D67A7">
        <w:rPr>
          <w:rFonts w:ascii="Times New Roman" w:hAnsi="Times New Roman"/>
          <w:sz w:val="24"/>
          <w:szCs w:val="24"/>
          <w:lang w:val="ru-RU"/>
        </w:rPr>
        <w:t>4</w:t>
      </w:r>
      <w:r w:rsidRPr="00E53560">
        <w:rPr>
          <w:rFonts w:ascii="Times New Roman" w:hAnsi="Times New Roman"/>
          <w:sz w:val="24"/>
          <w:szCs w:val="24"/>
          <w:lang w:val="ru-RU"/>
        </w:rPr>
        <w:t>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 Тренинги по профилактике семейного неблагополучия / Электронный ресурс / </w:t>
      </w:r>
      <w:r w:rsidRPr="00E53560">
        <w:rPr>
          <w:rFonts w:ascii="Times New Roman" w:hAnsi="Times New Roman"/>
          <w:sz w:val="24"/>
          <w:szCs w:val="24"/>
        </w:rPr>
        <w:t>URL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5" w:history="1">
        <w:r w:rsidRPr="00E53560">
          <w:rPr>
            <w:rFonts w:ascii="Times New Roman" w:hAnsi="Times New Roman"/>
            <w:sz w:val="24"/>
            <w:szCs w:val="24"/>
          </w:rPr>
          <w:t>https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E53560">
          <w:rPr>
            <w:rFonts w:ascii="Times New Roman" w:hAnsi="Times New Roman"/>
            <w:sz w:val="24"/>
            <w:szCs w:val="24"/>
          </w:rPr>
          <w:t>www</w:t>
        </w:r>
        <w:r w:rsidRPr="00FD67A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metod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kopilka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 (дата обращения: 01.03.2020). 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Подготовить презентацию по теме: "Многодетная и </w:t>
      </w:r>
      <w:proofErr w:type="gramStart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малообеспеченна я</w:t>
      </w:r>
      <w:proofErr w:type="gramEnd"/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семья как объект социальной работы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FD67A7" w:rsidRDefault="005B0110" w:rsidP="005B011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1.</w:t>
      </w:r>
      <w:r w:rsidRPr="00FD67A7">
        <w:rPr>
          <w:rFonts w:ascii="Times New Roman" w:hAnsi="Times New Roman"/>
          <w:sz w:val="24"/>
          <w:szCs w:val="24"/>
          <w:lang w:val="ru-RU"/>
        </w:rPr>
        <w:t>Ананьева, Н. Н. (2015) Субкультура многодетной семьи в современном обществе // Вестник славянских культур. № 3 (37). С. 99–104.</w:t>
      </w:r>
    </w:p>
    <w:p w:rsidR="005B0110" w:rsidRPr="00D412FD" w:rsidRDefault="005B0110" w:rsidP="005B011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lastRenderedPageBreak/>
        <w:t>2.</w:t>
      </w:r>
      <w:r w:rsidRPr="00FD67A7">
        <w:rPr>
          <w:rFonts w:ascii="Times New Roman" w:hAnsi="Times New Roman"/>
          <w:sz w:val="24"/>
          <w:szCs w:val="24"/>
          <w:lang w:val="ru-RU"/>
        </w:rPr>
        <w:t>Банных, Г. А. и др. (2019) Феномен многодетности в России: социологический анализ изменений / Г.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А.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Банных, Е.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В.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Зайцева, С.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Н.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Костина, А.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И.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Кузьмин [Электронный ресурс] // Вопросы управления. №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>1. С.</w:t>
      </w:r>
      <w:r w:rsidRPr="00E53560">
        <w:rPr>
          <w:rFonts w:ascii="Times New Roman" w:hAnsi="Times New Roman"/>
          <w:sz w:val="24"/>
          <w:szCs w:val="24"/>
        </w:rPr>
        <w:t> 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22–36. </w:t>
      </w:r>
      <w:r w:rsidRPr="00E53560">
        <w:rPr>
          <w:rFonts w:ascii="Times New Roman" w:hAnsi="Times New Roman"/>
          <w:sz w:val="24"/>
          <w:szCs w:val="24"/>
        </w:rPr>
        <w:t>URL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6" w:history="1">
        <w:r w:rsidRPr="00E53560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vestnik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uapa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Style w:val="a3"/>
            <w:rFonts w:ascii="Times New Roman" w:hAnsi="Times New Roman"/>
            <w:sz w:val="24"/>
            <w:szCs w:val="24"/>
          </w:rPr>
          <w:t>issue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/2019/01/03/</w:t>
        </w:r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 [архивировано в </w:t>
      </w:r>
      <w:hyperlink r:id="rId17" w:history="1"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WaybackMachine</w:t>
        </w:r>
        <w:proofErr w:type="spellEnd"/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] (дата обращения: 22.06.2019). </w:t>
      </w:r>
      <w:r w:rsidRPr="00E53560">
        <w:rPr>
          <w:rFonts w:ascii="Times New Roman" w:hAnsi="Times New Roman"/>
          <w:sz w:val="24"/>
          <w:szCs w:val="24"/>
        </w:rPr>
        <w:t>DOI</w:t>
      </w:r>
      <w:r w:rsidRPr="00D412FD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8" w:tgtFrame="_blank" w:history="1">
        <w:r w:rsidRPr="00D412FD">
          <w:rPr>
            <w:rStyle w:val="a3"/>
            <w:rFonts w:ascii="Times New Roman" w:hAnsi="Times New Roman"/>
            <w:sz w:val="24"/>
            <w:szCs w:val="24"/>
            <w:lang w:val="ru-RU"/>
          </w:rPr>
          <w:t>10.22394/2304-3369-2019-1-22-36</w:t>
        </w:r>
      </w:hyperlink>
    </w:p>
    <w:p w:rsidR="005B0110" w:rsidRPr="00FD67A7" w:rsidRDefault="005B0110" w:rsidP="005B011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3.</w:t>
      </w:r>
      <w:r w:rsidRPr="00FD67A7">
        <w:rPr>
          <w:rFonts w:ascii="Times New Roman" w:hAnsi="Times New Roman"/>
          <w:sz w:val="24"/>
          <w:szCs w:val="24"/>
          <w:lang w:val="ru-RU"/>
        </w:rPr>
        <w:t>Бодров, А. В., Боярова, Е. А. (2016) Образ многодетной семьи в зеркале общественного мнения // Вестник Саратовского государственного социально-экономического университета. № 5 (64). С. 84–89.</w:t>
      </w:r>
    </w:p>
    <w:p w:rsidR="005B0110" w:rsidRPr="00FD67A7" w:rsidRDefault="005B0110" w:rsidP="005B011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4.</w:t>
      </w:r>
      <w:r w:rsidRPr="00FD67A7">
        <w:rPr>
          <w:rFonts w:ascii="Times New Roman" w:hAnsi="Times New Roman"/>
          <w:sz w:val="24"/>
          <w:szCs w:val="24"/>
          <w:lang w:val="ru-RU"/>
        </w:rPr>
        <w:t>Симанкова, Е. (2019) Многодетностью можно «заразиться» [Электронный ресурс] // Милосердие.</w:t>
      </w:r>
      <w:proofErr w:type="spellStart"/>
      <w:r w:rsidRPr="00E53560">
        <w:rPr>
          <w:rFonts w:ascii="Times New Roman" w:hAnsi="Times New Roman"/>
          <w:sz w:val="24"/>
          <w:szCs w:val="24"/>
        </w:rPr>
        <w:t>Ru</w:t>
      </w:r>
      <w:proofErr w:type="spellEnd"/>
      <w:r w:rsidRPr="00FD67A7">
        <w:rPr>
          <w:rFonts w:ascii="Times New Roman" w:hAnsi="Times New Roman"/>
          <w:sz w:val="24"/>
          <w:szCs w:val="24"/>
          <w:lang w:val="ru-RU"/>
        </w:rPr>
        <w:t xml:space="preserve">. 4 февраля. </w:t>
      </w:r>
      <w:r w:rsidRPr="00E53560">
        <w:rPr>
          <w:rFonts w:ascii="Times New Roman" w:hAnsi="Times New Roman"/>
          <w:sz w:val="24"/>
          <w:szCs w:val="24"/>
        </w:rPr>
        <w:t>URL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9" w:history="1">
        <w:r w:rsidRPr="00E53560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E53560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miloserdie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E53560">
          <w:rPr>
            <w:rStyle w:val="a3"/>
            <w:rFonts w:ascii="Times New Roman" w:hAnsi="Times New Roman"/>
            <w:sz w:val="24"/>
            <w:szCs w:val="24"/>
          </w:rPr>
          <w:t>article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mnogodetnostyu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mozhno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zarazitsya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FD67A7">
        <w:rPr>
          <w:rFonts w:ascii="Times New Roman" w:hAnsi="Times New Roman"/>
          <w:sz w:val="24"/>
          <w:szCs w:val="24"/>
          <w:lang w:val="ru-RU"/>
        </w:rPr>
        <w:t xml:space="preserve"> [архивировано в </w:t>
      </w:r>
      <w:hyperlink r:id="rId20" w:history="1"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</w:rPr>
          <w:t>WaybackMachine</w:t>
        </w:r>
        <w:proofErr w:type="spellEnd"/>
      </w:hyperlink>
      <w:r w:rsidRPr="00FD67A7">
        <w:rPr>
          <w:rFonts w:ascii="Times New Roman" w:hAnsi="Times New Roman"/>
          <w:sz w:val="24"/>
          <w:szCs w:val="24"/>
          <w:lang w:val="ru-RU"/>
        </w:rPr>
        <w:t>] (дата обращения: 22.06.2019).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8.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презентацию на тему: "Приемная семья как объект социальной работы"</w:t>
      </w:r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реферат на тему: " Семья с ребенком инвалидом как объект социальной работы"</w:t>
      </w: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CC7B9D" w:rsidRDefault="005B0110" w:rsidP="005B011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 w:eastAsia="ru-RU"/>
        </w:rPr>
        <w:t>1.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Маметьева О.С. Технология социального сопровождения семьи с ребенком-инвалидом в системе образования // В сборнике: Инклюзивное образование: теория и практика сборник материалов международной научно-практической конференции. </w:t>
      </w:r>
      <w:r w:rsidRPr="005B011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2016. </w:t>
      </w:r>
      <w:r w:rsidRPr="00CC7B9D">
        <w:rPr>
          <w:rFonts w:ascii="Times New Roman" w:hAnsi="Times New Roman"/>
          <w:color w:val="000000"/>
          <w:sz w:val="24"/>
          <w:szCs w:val="24"/>
          <w:lang w:val="ru-RU" w:eastAsia="ru-RU"/>
        </w:rPr>
        <w:t>С. 221-227.</w:t>
      </w:r>
    </w:p>
    <w:p w:rsidR="005B0110" w:rsidRPr="00FD67A7" w:rsidRDefault="005B0110" w:rsidP="005B011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Циткилов П.Я. </w:t>
      </w:r>
      <w:hyperlink r:id="rId21" w:history="1">
        <w:r w:rsidRPr="00FD67A7">
          <w:rPr>
            <w:rFonts w:ascii="Times New Roman" w:hAnsi="Times New Roman"/>
            <w:color w:val="000000"/>
            <w:sz w:val="24"/>
            <w:szCs w:val="24"/>
            <w:lang w:val="ru-RU" w:eastAsia="ru-RU"/>
          </w:rPr>
          <w:t>Семьеведение</w:t>
        </w:r>
      </w:hyperlink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>: учебник. - Москва, 2017.</w:t>
      </w:r>
    </w:p>
    <w:p w:rsidR="005B0110" w:rsidRPr="00FD67A7" w:rsidRDefault="005B0110" w:rsidP="005B0110">
      <w:pPr>
        <w:tabs>
          <w:tab w:val="left" w:pos="0"/>
          <w:tab w:val="left" w:pos="127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sz w:val="24"/>
          <w:szCs w:val="24"/>
          <w:lang w:val="ru-RU"/>
        </w:rPr>
        <w:t>3.</w:t>
      </w:r>
      <w:r w:rsidRPr="00FD67A7">
        <w:rPr>
          <w:rFonts w:ascii="Times New Roman" w:hAnsi="Times New Roman"/>
          <w:sz w:val="24"/>
          <w:szCs w:val="24"/>
          <w:lang w:val="ru-RU"/>
        </w:rPr>
        <w:t xml:space="preserve">Черняк Е. М. Социология семьи. 3-е изд., перераб. и доп. – М.: Дашков и Кº, 2004. – 238 </w:t>
      </w:r>
      <w:proofErr w:type="gramStart"/>
      <w:r w:rsidRPr="00FD67A7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D67A7">
        <w:rPr>
          <w:rFonts w:ascii="Times New Roman" w:hAnsi="Times New Roman"/>
          <w:sz w:val="24"/>
          <w:szCs w:val="24"/>
          <w:lang w:val="ru-RU"/>
        </w:rPr>
        <w:t>.</w:t>
      </w:r>
    </w:p>
    <w:p w:rsidR="005B0110" w:rsidRPr="00FD67A7" w:rsidRDefault="005B0110" w:rsidP="005B0110">
      <w:pPr>
        <w:tabs>
          <w:tab w:val="left" w:pos="0"/>
        </w:tabs>
        <w:spacing w:after="0"/>
        <w:jc w:val="both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 w:eastAsia="ru-RU"/>
        </w:rPr>
        <w:t>4.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>Черняк Е.М. Семьеведение [Электронный ресурс]: Учебник для бакалавров. – М. Издательско-торговая корпорация «Дашков и Ко», 2014. - 288</w:t>
      </w:r>
      <w:r w:rsidRPr="00E53560"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Режим доступа: </w:t>
      </w:r>
      <w:hyperlink r:id="rId22" w:history="1"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http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://</w:t>
        </w:r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e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lanbook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.</w:t>
        </w:r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com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/</w:t>
        </w:r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view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bookl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/44110/</w:t>
        </w:r>
      </w:hyperlink>
    </w:p>
    <w:p w:rsidR="005B0110" w:rsidRPr="00FD67A7" w:rsidRDefault="005B0110" w:rsidP="005B01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 xml:space="preserve">9. </w:t>
      </w: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презентацию по теме: "Сложная семья как объект социальной работы"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67A7">
        <w:rPr>
          <w:rFonts w:ascii="Times New Roman" w:hAnsi="Times New Roman"/>
          <w:color w:val="000000"/>
          <w:sz w:val="24"/>
          <w:szCs w:val="24"/>
          <w:lang w:val="ru-RU"/>
        </w:rPr>
        <w:t>Подготовить презентацию по теме: "Межнациональная семья как объект социальной работы"</w:t>
      </w:r>
    </w:p>
    <w:p w:rsidR="005B0110" w:rsidRPr="00E53560" w:rsidRDefault="005B0110" w:rsidP="005B01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/>
        </w:rPr>
        <w:t>Рекомендуемые источники:</w:t>
      </w:r>
    </w:p>
    <w:p w:rsidR="005B0110" w:rsidRPr="00E53560" w:rsidRDefault="005B0110" w:rsidP="005B0110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 w:eastAsia="ru-RU"/>
        </w:rPr>
        <w:t>1.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>Семьеведение: учебник для СПО / под ред. О. Г. Прохоровой, Е. И. Холостовой. — 2-е изд., перераб. и доп. — М.</w:t>
      </w:r>
      <w:proofErr w:type="gramStart"/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Издательство Юрайт, 2017. — 379 с.</w:t>
      </w:r>
    </w:p>
    <w:p w:rsidR="005B0110" w:rsidRPr="00FD67A7" w:rsidRDefault="005B0110" w:rsidP="005B0110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Маметьева О.С., Бурилкина С.А., Каминский А.С. Формирование готовности специалистов социальной сферы к реализации технологий социальной работы с семьями различных типов // Перспективы науки и образования. </w:t>
      </w:r>
      <w:r w:rsidRPr="00FA49B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2018. № 6 (36). 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>С. 74-84.</w:t>
      </w:r>
    </w:p>
    <w:p w:rsidR="005B0110" w:rsidRPr="00FD67A7" w:rsidRDefault="005B0110" w:rsidP="005B0110">
      <w:pPr>
        <w:tabs>
          <w:tab w:val="left" w:pos="0"/>
        </w:tabs>
        <w:spacing w:after="0"/>
        <w:jc w:val="both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E53560">
        <w:rPr>
          <w:rFonts w:ascii="Times New Roman" w:hAnsi="Times New Roman"/>
          <w:color w:val="000000"/>
          <w:sz w:val="24"/>
          <w:szCs w:val="24"/>
          <w:lang w:val="ru-RU" w:eastAsia="ru-RU"/>
        </w:rPr>
        <w:t>3.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>Черняк Е.М. Семьеведение [Электронный ресурс]: Учебник для бакалавров. – М. Издательско-торговая корпорация «Дашков и Ко», 2014. - 288</w:t>
      </w:r>
      <w:r w:rsidRPr="00E53560"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r w:rsidRPr="00FD67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Режим доступа: </w:t>
      </w:r>
      <w:hyperlink r:id="rId23" w:history="1"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http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://</w:t>
        </w:r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e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lanbook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.</w:t>
        </w:r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com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/</w:t>
        </w:r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view</w:t>
        </w:r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/</w:t>
        </w:r>
        <w:proofErr w:type="spellStart"/>
        <w:r w:rsidRPr="00E53560">
          <w:rPr>
            <w:rStyle w:val="a3"/>
            <w:rFonts w:ascii="Times New Roman" w:hAnsi="Times New Roman"/>
            <w:sz w:val="24"/>
            <w:szCs w:val="24"/>
            <w:lang w:eastAsia="ru-RU"/>
          </w:rPr>
          <w:t>bookl</w:t>
        </w:r>
        <w:proofErr w:type="spellEnd"/>
        <w:r w:rsidRPr="00FD67A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/44110/</w:t>
        </w:r>
      </w:hyperlink>
    </w:p>
    <w:p w:rsidR="005B0110" w:rsidRPr="00E53560" w:rsidRDefault="005B0110" w:rsidP="005B0110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5B0110" w:rsidRPr="00E53560" w:rsidRDefault="005B0110" w:rsidP="005B0110">
      <w:pPr>
        <w:spacing w:after="0"/>
        <w:jc w:val="both"/>
        <w:rPr>
          <w:sz w:val="24"/>
          <w:szCs w:val="24"/>
          <w:lang w:val="ru-RU"/>
        </w:rPr>
      </w:pPr>
    </w:p>
    <w:p w:rsidR="005B0110" w:rsidRPr="00867E00" w:rsidRDefault="005B0110" w:rsidP="005B0110">
      <w:pPr>
        <w:jc w:val="both"/>
        <w:rPr>
          <w:sz w:val="24"/>
          <w:szCs w:val="24"/>
          <w:lang w:val="ru-RU"/>
        </w:rPr>
      </w:pPr>
    </w:p>
    <w:p w:rsidR="005B0110" w:rsidRDefault="005B0110" w:rsidP="005B0110">
      <w:pPr>
        <w:rPr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  <w:sectPr w:rsidR="005B0110" w:rsidSect="006203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B0110" w:rsidRPr="005B0110" w:rsidRDefault="005B0110" w:rsidP="005B0110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5B0110">
        <w:rPr>
          <w:rFonts w:ascii="Times New Roman" w:hAnsi="Times New Roman"/>
          <w:sz w:val="24"/>
          <w:szCs w:val="24"/>
          <w:lang w:val="ru-RU"/>
        </w:rPr>
        <w:t>Приложение 2</w:t>
      </w:r>
    </w:p>
    <w:p w:rsidR="005B0110" w:rsidRPr="005B0110" w:rsidRDefault="005B0110" w:rsidP="005B0110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5B011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5"/>
        <w:tblW w:w="14517" w:type="dxa"/>
        <w:tblLook w:val="04A0"/>
      </w:tblPr>
      <w:tblGrid>
        <w:gridCol w:w="1409"/>
        <w:gridCol w:w="3143"/>
        <w:gridCol w:w="659"/>
        <w:gridCol w:w="8647"/>
        <w:gridCol w:w="659"/>
      </w:tblGrid>
      <w:tr w:rsidR="005B0110" w:rsidRPr="005B0110" w:rsidTr="00AC4A93">
        <w:trPr>
          <w:gridAfter w:val="1"/>
          <w:wAfter w:w="659" w:type="dxa"/>
          <w:trHeight w:val="60"/>
        </w:trPr>
        <w:tc>
          <w:tcPr>
            <w:tcW w:w="1409" w:type="dxa"/>
          </w:tcPr>
          <w:p w:rsidR="005B0110" w:rsidRPr="005B0110" w:rsidRDefault="005B0110" w:rsidP="00AC4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0110" w:rsidRPr="005B0110" w:rsidRDefault="005B0110" w:rsidP="00AC4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3143" w:type="dxa"/>
          </w:tcPr>
          <w:p w:rsidR="005B0110" w:rsidRPr="005B0110" w:rsidRDefault="005B0110" w:rsidP="00AC4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Индикатор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9306" w:type="dxa"/>
            <w:gridSpan w:val="2"/>
          </w:tcPr>
          <w:p w:rsidR="005B0110" w:rsidRPr="005B0110" w:rsidRDefault="005B0110" w:rsidP="00AC4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B0110" w:rsidRPr="005B0110" w:rsidTr="00AC4A93">
        <w:trPr>
          <w:gridAfter w:val="1"/>
          <w:wAfter w:w="659" w:type="dxa"/>
          <w:trHeight w:val="60"/>
        </w:trPr>
        <w:tc>
          <w:tcPr>
            <w:tcW w:w="13858" w:type="dxa"/>
            <w:gridSpan w:val="4"/>
          </w:tcPr>
          <w:p w:rsidR="005B0110" w:rsidRPr="005B0110" w:rsidRDefault="005B0110" w:rsidP="00AC4A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ПК-2 </w:t>
            </w:r>
            <w:proofErr w:type="gramStart"/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5B0110" w:rsidRPr="005B0110" w:rsidTr="00AC4A93">
        <w:trPr>
          <w:gridAfter w:val="1"/>
          <w:wAfter w:w="659" w:type="dxa"/>
          <w:trHeight w:val="539"/>
        </w:trPr>
        <w:tc>
          <w:tcPr>
            <w:tcW w:w="1409" w:type="dxa"/>
          </w:tcPr>
          <w:p w:rsidR="005B0110" w:rsidRPr="005B0110" w:rsidRDefault="005B0110" w:rsidP="00AC4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10"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3143" w:type="dxa"/>
          </w:tcPr>
          <w:p w:rsidR="005B0110" w:rsidRPr="005B0110" w:rsidRDefault="005B0110" w:rsidP="00AC4A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9306" w:type="dxa"/>
            <w:gridSpan w:val="2"/>
          </w:tcPr>
          <w:p w:rsidR="005B0110" w:rsidRPr="005B0110" w:rsidRDefault="005B0110" w:rsidP="00AC4A9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0110" w:rsidRPr="005B0110" w:rsidRDefault="005B0110" w:rsidP="00AC4A93">
            <w:pPr>
              <w:tabs>
                <w:tab w:val="left" w:pos="19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экзамену</w:t>
            </w:r>
            <w:proofErr w:type="spellEnd"/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Малообеспеченная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Неблагополучная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Многодетная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Приемная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Пожилая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Внебрачная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Молодая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Пожилая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Сложная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Смешанная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Межнациональная семья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Семья с ребенком-инвалидом как объект социальной работы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Неполная семья как объект социальной работы</w:t>
            </w:r>
          </w:p>
          <w:p w:rsidR="005B0110" w:rsidRPr="005B0110" w:rsidRDefault="005B0110" w:rsidP="00AC4A9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0110" w:rsidRPr="005B0110" w:rsidRDefault="005B0110" w:rsidP="00AC4A93">
            <w:pPr>
              <w:tabs>
                <w:tab w:val="num" w:pos="0"/>
              </w:tabs>
              <w:ind w:firstLine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5B0110" w:rsidRPr="005B0110" w:rsidRDefault="005B0110" w:rsidP="00AC4A9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0110" w:rsidRPr="005B0110" w:rsidRDefault="005B0110" w:rsidP="00AC4A93">
            <w:pPr>
              <w:rPr>
                <w:rFonts w:ascii="Times New Roman" w:eastAsia="Microsoft Yi Baiti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eastAsia="Microsoft Yi Baiti" w:hAnsi="Times New Roman"/>
                <w:sz w:val="24"/>
                <w:szCs w:val="24"/>
                <w:lang w:val="ru-RU"/>
              </w:rPr>
              <w:t>Решите проблемные ситуации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Ситуация 1: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Клиенты пожилая супружеская пара, главная проблема которой ограниченный круг общения. Предложите пути решения проблемы.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Ситуация 2: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Руководителю отдела социальной защиты населения следует определить необходимость установления и направления реализации патроната над супружеской парой 80 и 85 лет. Супруга имеет ограничения жизнедеятельности, в результате чего не может самостоятельно передвигаться, у супруга – наличие умственных нарушений вследствие возрастных изменений. Инвалидность отсутствует. Дети участия в судьбе родителей не принимают.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>В каких случаях устанавливается патронаж над пожилыми людьми? Каков порядок установления патронажа? Возможно ли в данном случае установление патронажа? В случае невозможности установления патронажа над пожилой семьей, предложите собственные пути решения проблемы.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Ситуация 3: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рассказа пожилой женщины. «Всю жизнь мой муж – второй ребенок. Все заботы были на мне – работа, дом, здоровье домочадцев, учеба и воспитание сына. И сейчас все остается без изменений, за исключением сына: он живет за границей. Постепенно накапливается обида».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тип межличностных отношений в пожилой семье и предложите пути гармонизации взаимоотношений между пожилыми супругами.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Ситуация 4.</w:t>
            </w:r>
          </w:p>
          <w:p w:rsidR="005B0110" w:rsidRPr="005B0110" w:rsidRDefault="005B0110" w:rsidP="00AC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 из четырех человек (папа, мама и двое детей) ожидают третьего ребенка. Матери на большом сроке сообщают, что её ребенок родится с «синдромом Дауна». Врач безапелляционно заявляет, что нужно делать прерывание беременности (Зачем Вам 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такой ребенок?) Женщина находится в шоковом состоянии, в семье возникло психологическое напряжение. </w:t>
            </w: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помочь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sz w:val="24"/>
                <w:szCs w:val="24"/>
              </w:rPr>
              <w:t>семье</w:t>
            </w:r>
            <w:proofErr w:type="spellEnd"/>
            <w:r w:rsidRPr="005B011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B0110" w:rsidRPr="005B0110" w:rsidRDefault="005B0110" w:rsidP="00AC4A9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110" w:rsidRPr="005B0110" w:rsidRDefault="005B0110" w:rsidP="00AC4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10" w:rsidRPr="005B0110" w:rsidTr="00AC4A93">
        <w:trPr>
          <w:trHeight w:val="11979"/>
        </w:trPr>
        <w:tc>
          <w:tcPr>
            <w:tcW w:w="1409" w:type="dxa"/>
          </w:tcPr>
          <w:p w:rsidR="005B0110" w:rsidRPr="005B0110" w:rsidRDefault="005B0110" w:rsidP="00AC4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ПК-2.3</w:t>
            </w:r>
          </w:p>
        </w:tc>
        <w:tc>
          <w:tcPr>
            <w:tcW w:w="3802" w:type="dxa"/>
            <w:gridSpan w:val="2"/>
          </w:tcPr>
          <w:p w:rsidR="005B0110" w:rsidRPr="005B0110" w:rsidRDefault="005B0110" w:rsidP="00AC4A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B0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0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9306" w:type="dxa"/>
            <w:gridSpan w:val="2"/>
          </w:tcPr>
          <w:p w:rsidR="005B0110" w:rsidRPr="005B0110" w:rsidRDefault="005B0110" w:rsidP="00AC4A93">
            <w:pPr>
              <w:tabs>
                <w:tab w:val="left" w:pos="19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экзамену</w:t>
            </w:r>
            <w:proofErr w:type="spellEnd"/>
          </w:p>
          <w:p w:rsidR="005B0110" w:rsidRPr="005B0110" w:rsidRDefault="005B0110" w:rsidP="005B0110">
            <w:pPr>
              <w:pStyle w:val="a4"/>
              <w:numPr>
                <w:ilvl w:val="0"/>
                <w:numId w:val="15"/>
              </w:numPr>
              <w:tabs>
                <w:tab w:val="left" w:pos="-16"/>
              </w:tabs>
              <w:suppressAutoHyphens/>
              <w:spacing w:line="240" w:lineRule="auto"/>
              <w:ind w:left="-16" w:firstLine="0"/>
              <w:rPr>
                <w:szCs w:val="24"/>
                <w:lang w:val="ru-RU"/>
              </w:rPr>
            </w:pPr>
            <w:r w:rsidRPr="005B0110">
              <w:rPr>
                <w:szCs w:val="24"/>
                <w:lang w:val="ru-RU"/>
              </w:rPr>
              <w:t>Необходимость учета в социальной работе типологических особенностей семьи</w:t>
            </w:r>
          </w:p>
          <w:p w:rsidR="005B0110" w:rsidRPr="005B0110" w:rsidRDefault="005B0110" w:rsidP="005B0110">
            <w:pPr>
              <w:pStyle w:val="a4"/>
              <w:numPr>
                <w:ilvl w:val="0"/>
                <w:numId w:val="15"/>
              </w:numPr>
              <w:tabs>
                <w:tab w:val="left" w:pos="-16"/>
              </w:tabs>
              <w:suppressAutoHyphens/>
              <w:spacing w:line="240" w:lineRule="auto"/>
              <w:ind w:left="-16" w:firstLine="0"/>
              <w:rPr>
                <w:szCs w:val="24"/>
              </w:rPr>
            </w:pPr>
            <w:proofErr w:type="spellStart"/>
            <w:r w:rsidRPr="005B0110">
              <w:rPr>
                <w:szCs w:val="24"/>
              </w:rPr>
              <w:t>Методы</w:t>
            </w:r>
            <w:proofErr w:type="spellEnd"/>
            <w:r w:rsidRPr="005B0110">
              <w:rPr>
                <w:szCs w:val="24"/>
              </w:rPr>
              <w:t xml:space="preserve"> </w:t>
            </w:r>
            <w:proofErr w:type="spellStart"/>
            <w:r w:rsidRPr="005B0110">
              <w:rPr>
                <w:szCs w:val="24"/>
              </w:rPr>
              <w:t>социологического</w:t>
            </w:r>
            <w:proofErr w:type="spellEnd"/>
            <w:r w:rsidRPr="005B0110">
              <w:rPr>
                <w:szCs w:val="24"/>
              </w:rPr>
              <w:t xml:space="preserve"> </w:t>
            </w:r>
            <w:proofErr w:type="spellStart"/>
            <w:r w:rsidRPr="005B0110">
              <w:rPr>
                <w:szCs w:val="24"/>
              </w:rPr>
              <w:t>изучения</w:t>
            </w:r>
            <w:proofErr w:type="spellEnd"/>
            <w:r w:rsidRPr="005B0110">
              <w:rPr>
                <w:szCs w:val="24"/>
              </w:rPr>
              <w:t xml:space="preserve"> </w:t>
            </w:r>
            <w:proofErr w:type="spellStart"/>
            <w:r w:rsidRPr="005B0110">
              <w:rPr>
                <w:szCs w:val="24"/>
              </w:rPr>
              <w:t>семьи</w:t>
            </w:r>
            <w:proofErr w:type="spellEnd"/>
          </w:p>
          <w:p w:rsidR="005B0110" w:rsidRPr="005B0110" w:rsidRDefault="005B0110" w:rsidP="005B0110">
            <w:pPr>
              <w:pStyle w:val="a4"/>
              <w:numPr>
                <w:ilvl w:val="0"/>
                <w:numId w:val="15"/>
              </w:numPr>
              <w:tabs>
                <w:tab w:val="left" w:pos="-16"/>
              </w:tabs>
              <w:suppressAutoHyphens/>
              <w:spacing w:line="240" w:lineRule="auto"/>
              <w:ind w:left="-16" w:firstLine="0"/>
              <w:rPr>
                <w:szCs w:val="24"/>
              </w:rPr>
            </w:pPr>
            <w:proofErr w:type="spellStart"/>
            <w:r w:rsidRPr="005B0110">
              <w:rPr>
                <w:szCs w:val="24"/>
              </w:rPr>
              <w:t>Социальные</w:t>
            </w:r>
            <w:proofErr w:type="spellEnd"/>
            <w:r w:rsidRPr="005B0110">
              <w:rPr>
                <w:szCs w:val="24"/>
              </w:rPr>
              <w:t xml:space="preserve"> </w:t>
            </w:r>
            <w:proofErr w:type="spellStart"/>
            <w:r w:rsidRPr="005B0110">
              <w:rPr>
                <w:szCs w:val="24"/>
              </w:rPr>
              <w:t>проблемы</w:t>
            </w:r>
            <w:proofErr w:type="spellEnd"/>
            <w:r w:rsidRPr="005B0110">
              <w:rPr>
                <w:szCs w:val="24"/>
              </w:rPr>
              <w:t xml:space="preserve"> </w:t>
            </w:r>
            <w:proofErr w:type="spellStart"/>
            <w:r w:rsidRPr="005B0110">
              <w:rPr>
                <w:szCs w:val="24"/>
              </w:rPr>
              <w:t>современной</w:t>
            </w:r>
            <w:proofErr w:type="spellEnd"/>
            <w:r w:rsidRPr="005B0110">
              <w:rPr>
                <w:szCs w:val="24"/>
              </w:rPr>
              <w:t xml:space="preserve"> </w:t>
            </w:r>
            <w:proofErr w:type="spellStart"/>
            <w:r w:rsidRPr="005B0110">
              <w:rPr>
                <w:szCs w:val="24"/>
              </w:rPr>
              <w:t>семьи</w:t>
            </w:r>
            <w:proofErr w:type="spellEnd"/>
          </w:p>
          <w:p w:rsidR="005B0110" w:rsidRPr="005B0110" w:rsidRDefault="005B0110" w:rsidP="00AC4A93">
            <w:pPr>
              <w:tabs>
                <w:tab w:val="left" w:pos="360"/>
              </w:tabs>
              <w:suppressAutoHyphens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110" w:rsidRPr="005B0110" w:rsidRDefault="005B0110" w:rsidP="00AC4A93">
            <w:pPr>
              <w:tabs>
                <w:tab w:val="num" w:pos="0"/>
              </w:tabs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  <w:r w:rsidRPr="005B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0110" w:rsidRPr="005B0110" w:rsidRDefault="005B0110" w:rsidP="00AC4A93">
            <w:pPr>
              <w:pStyle w:val="a4"/>
              <w:spacing w:before="240"/>
              <w:ind w:left="0"/>
              <w:rPr>
                <w:b/>
                <w:szCs w:val="24"/>
              </w:rPr>
            </w:pPr>
            <w:proofErr w:type="spellStart"/>
            <w:r w:rsidRPr="005B0110">
              <w:rPr>
                <w:b/>
                <w:szCs w:val="24"/>
              </w:rPr>
              <w:t>Ситуация</w:t>
            </w:r>
            <w:proofErr w:type="spellEnd"/>
            <w:r w:rsidRPr="005B0110">
              <w:rPr>
                <w:b/>
                <w:szCs w:val="24"/>
              </w:rPr>
              <w:t xml:space="preserve"> 5.</w:t>
            </w:r>
          </w:p>
          <w:p w:rsidR="005B0110" w:rsidRPr="005B0110" w:rsidRDefault="005B0110" w:rsidP="00AC4A93">
            <w:pPr>
              <w:pStyle w:val="a6"/>
              <w:spacing w:before="0" w:beforeAutospacing="0" w:after="0" w:afterAutospacing="0"/>
              <w:ind w:firstLine="709"/>
              <w:jc w:val="both"/>
              <w:rPr>
                <w:rStyle w:val="s1"/>
              </w:rPr>
            </w:pPr>
            <w:r w:rsidRPr="005B0110">
              <w:rPr>
                <w:rStyle w:val="s1"/>
              </w:rPr>
              <w:t>Ребенку установлена инвалидность до 18 лет. Индивидуальная программа реабилитации составлена на 2 года. Сейчас срок действия программы заканчивается и маме сказали что, реабилитационные средства выдавать им не будут. Дочка нуждается в памперсах. Кроме этого в этом году ей исполняется восемь лет, и мама хочет, чтобы ее зачислили в коррекционную школу. Обратилась за консультацией с вопросом:</w:t>
            </w:r>
          </w:p>
          <w:p w:rsidR="005B0110" w:rsidRPr="005B0110" w:rsidRDefault="005B0110" w:rsidP="00AC4A93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5B0110">
              <w:rPr>
                <w:rStyle w:val="s1"/>
              </w:rPr>
              <w:t>Можно ли продлить действие индивидуальной программы реабилитации по предоставлению технических средств реабилитации и дополнительно вписать про обучение в коррекционной школе?</w:t>
            </w:r>
          </w:p>
          <w:p w:rsidR="005B0110" w:rsidRPr="005B0110" w:rsidRDefault="005B0110" w:rsidP="00AC4A93">
            <w:pPr>
              <w:pStyle w:val="a4"/>
              <w:spacing w:before="240"/>
              <w:ind w:left="0"/>
              <w:rPr>
                <w:b/>
                <w:szCs w:val="24"/>
                <w:lang w:val="ru-RU"/>
              </w:rPr>
            </w:pPr>
            <w:r w:rsidRPr="005B0110">
              <w:rPr>
                <w:b/>
                <w:szCs w:val="24"/>
                <w:lang w:val="ru-RU"/>
              </w:rPr>
              <w:t>Ситуация 6.</w:t>
            </w:r>
          </w:p>
          <w:p w:rsidR="005B0110" w:rsidRPr="005B0110" w:rsidRDefault="005B0110" w:rsidP="00AC4A93">
            <w:pPr>
              <w:pStyle w:val="p3"/>
              <w:spacing w:before="0" w:beforeAutospacing="0" w:after="0" w:afterAutospacing="0"/>
              <w:ind w:firstLine="709"/>
              <w:jc w:val="both"/>
            </w:pPr>
            <w:r w:rsidRPr="005B0110">
              <w:t>Мама одиночка воспитывает двух детей, работает неполный рабочий день, отец детей никак не помогает. Старший подросток с ДЦП, имеет сопутствующее заболевание-эпилепсия. Младший ребенок не является инвалидом, учится в начальной школе. Мама покупает за свой счет лекарства для ребенка-инвалида, т.к. имеющиеся бесплатные лекарства ему не подходят (</w:t>
            </w:r>
            <w:proofErr w:type="gramStart"/>
            <w:r w:rsidRPr="005B0110">
              <w:t>имеют побочный эффект</w:t>
            </w:r>
            <w:proofErr w:type="gramEnd"/>
            <w:r w:rsidRPr="005B0110">
              <w:t>). От предприятия был приобретен домашний подъемник для инвалида (помощь от предприятия оказывается 1 раз в 3 года). Но, как оказалось мебель, имеющаяся в квартире, не предназначена для работы с подъемником. Денег на покупку новой мебели (кровати или дивана, кресла) семья не имеет. Как помочь маме в приобретении мебели?</w:t>
            </w:r>
          </w:p>
        </w:tc>
      </w:tr>
    </w:tbl>
    <w:p w:rsidR="005B0110" w:rsidRPr="005B0110" w:rsidRDefault="005B0110" w:rsidP="005B0110">
      <w:pPr>
        <w:rPr>
          <w:rFonts w:ascii="Times New Roman" w:hAnsi="Times New Roman"/>
          <w:sz w:val="24"/>
          <w:szCs w:val="24"/>
          <w:lang w:val="ru-RU"/>
        </w:rPr>
      </w:pPr>
    </w:p>
    <w:p w:rsidR="005B0110" w:rsidRPr="005B0110" w:rsidRDefault="005B0110" w:rsidP="005B011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B0110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5B0110" w:rsidRPr="005B0110" w:rsidRDefault="005B0110" w:rsidP="005B01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B0110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«Теория и практика социальной работы с семьями различных типов»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5B0110" w:rsidRPr="005B0110" w:rsidRDefault="005B0110" w:rsidP="005B0110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5B0110">
        <w:rPr>
          <w:rFonts w:ascii="Times New Roman" w:hAnsi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5B0110" w:rsidRPr="005B0110" w:rsidRDefault="005B0110" w:rsidP="005B0110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5B01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5B0110">
        <w:rPr>
          <w:rFonts w:ascii="Times New Roman" w:hAnsi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5B01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5B0110" w:rsidRPr="005B0110" w:rsidRDefault="005B0110" w:rsidP="005B0110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/>
          <w:sz w:val="24"/>
          <w:szCs w:val="24"/>
          <w:lang w:val="ru-RU"/>
        </w:rPr>
      </w:pP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>– на оценку «</w:t>
      </w:r>
      <w:r w:rsidRPr="005B0110">
        <w:rPr>
          <w:rFonts w:ascii="Times New Roman" w:eastAsia="Microsoft Yi Baiti" w:hAnsi="Times New Roman"/>
          <w:b/>
          <w:sz w:val="24"/>
          <w:szCs w:val="24"/>
          <w:lang w:val="ru-RU"/>
        </w:rPr>
        <w:t>отлично</w:t>
      </w: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>» – обучающийся показывает высокий уровень сформированности компетенций, т.е. полное, глубокое знание учебного материала, с учетом основной и дополнительной литературы, ответ логичный, аргументированный; умение выявить взаимосвязь основных понятий и категорий теории социальной работы с семьями различных типов; владение способностями взаимосвязи теоретических положений с соответствующей практикой;</w:t>
      </w:r>
    </w:p>
    <w:p w:rsidR="005B0110" w:rsidRPr="005B0110" w:rsidRDefault="005B0110" w:rsidP="005B0110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/>
          <w:sz w:val="24"/>
          <w:szCs w:val="24"/>
          <w:lang w:val="ru-RU"/>
        </w:rPr>
      </w:pP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 xml:space="preserve">– на оценку </w:t>
      </w:r>
      <w:r w:rsidRPr="005B0110">
        <w:rPr>
          <w:rFonts w:ascii="Times New Roman" w:eastAsia="Microsoft Yi Baiti" w:hAnsi="Times New Roman"/>
          <w:b/>
          <w:sz w:val="24"/>
          <w:szCs w:val="24"/>
          <w:lang w:val="ru-RU"/>
        </w:rPr>
        <w:t xml:space="preserve">«хорошо» – </w:t>
      </w: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>обучающийся показывает средний уровень сформированности компетенций, т.е. полное знание учебного материала с использованием основной литературы, рекомендованной к занятиям, систематический характер выступлений на учебных занятиях; способность к самостоятельному пополнению знаний и совершенствованию умений самостоятельного использования методов социальной работы с семьми различных типов;</w:t>
      </w:r>
    </w:p>
    <w:p w:rsidR="005B0110" w:rsidRPr="005B0110" w:rsidRDefault="005B0110" w:rsidP="005B0110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/>
          <w:sz w:val="24"/>
          <w:szCs w:val="24"/>
          <w:lang w:val="ru-RU"/>
        </w:rPr>
      </w:pP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 xml:space="preserve">– на оценку </w:t>
      </w:r>
      <w:r w:rsidRPr="005B0110">
        <w:rPr>
          <w:rFonts w:ascii="Times New Roman" w:eastAsia="Microsoft Yi Baiti" w:hAnsi="Times New Roman"/>
          <w:b/>
          <w:sz w:val="24"/>
          <w:szCs w:val="24"/>
          <w:lang w:val="ru-RU"/>
        </w:rPr>
        <w:t xml:space="preserve">«удовлетворительно» – </w:t>
      </w: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>обучающийся показывает пороговый уровень сформированности компетенций, т.е. знания репродуктивного характера, преобладает описание фактов без их взаимосвязи, допустимы некоторые погрешности, которые студент исправляет с помощью преподавателя;</w:t>
      </w:r>
    </w:p>
    <w:p w:rsidR="005B0110" w:rsidRPr="005B0110" w:rsidRDefault="005B0110" w:rsidP="005B0110">
      <w:pPr>
        <w:tabs>
          <w:tab w:val="left" w:pos="851"/>
        </w:tabs>
        <w:spacing w:after="0" w:line="240" w:lineRule="auto"/>
        <w:jc w:val="both"/>
        <w:rPr>
          <w:rFonts w:ascii="Times New Roman" w:eastAsia="Microsoft Yi Baiti" w:hAnsi="Times New Roman"/>
          <w:sz w:val="24"/>
          <w:szCs w:val="24"/>
          <w:lang w:val="ru-RU"/>
        </w:rPr>
      </w:pP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 xml:space="preserve">– на оценку </w:t>
      </w:r>
      <w:r w:rsidRPr="005B0110">
        <w:rPr>
          <w:rFonts w:ascii="Times New Roman" w:eastAsia="Microsoft Yi Baiti" w:hAnsi="Times New Roman"/>
          <w:b/>
          <w:sz w:val="24"/>
          <w:szCs w:val="24"/>
          <w:lang w:val="ru-RU"/>
        </w:rPr>
        <w:t xml:space="preserve">«неудовлетворительно» </w:t>
      </w:r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 xml:space="preserve">– </w:t>
      </w:r>
      <w:proofErr w:type="gramStart"/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5B0110">
        <w:rPr>
          <w:rFonts w:ascii="Times New Roman" w:eastAsia="Microsoft Yi Baiti" w:hAnsi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B0110" w:rsidRPr="005B0110" w:rsidRDefault="005B0110" w:rsidP="005B0110">
      <w:pPr>
        <w:widowControl w:val="0"/>
        <w:spacing w:after="0" w:line="240" w:lineRule="auto"/>
        <w:ind w:firstLine="32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0110" w:rsidRPr="005B0110" w:rsidRDefault="005B0110" w:rsidP="005B0110">
      <w:pPr>
        <w:widowControl w:val="0"/>
        <w:spacing w:after="0" w:line="240" w:lineRule="auto"/>
        <w:ind w:firstLine="32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0110">
        <w:rPr>
          <w:rFonts w:ascii="Times New Roman" w:hAnsi="Times New Roman"/>
          <w:b/>
          <w:sz w:val="24"/>
          <w:szCs w:val="24"/>
          <w:lang w:val="ru-RU"/>
        </w:rPr>
        <w:t>Перечень теоретических вопросов к экзамену</w:t>
      </w:r>
    </w:p>
    <w:p w:rsidR="005B0110" w:rsidRPr="005B0110" w:rsidRDefault="005B0110" w:rsidP="005B0110">
      <w:pPr>
        <w:widowControl w:val="0"/>
        <w:spacing w:after="0" w:line="240" w:lineRule="auto"/>
        <w:ind w:firstLine="321"/>
        <w:rPr>
          <w:rFonts w:ascii="Times New Roman" w:hAnsi="Times New Roman"/>
          <w:b/>
          <w:sz w:val="24"/>
          <w:szCs w:val="24"/>
          <w:lang w:val="ru-RU"/>
        </w:rPr>
      </w:pP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Семья как социальный институт и сфера жизнедеятельности человека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</w:rPr>
      </w:pPr>
      <w:r w:rsidRPr="005B0110">
        <w:rPr>
          <w:szCs w:val="24"/>
          <w:lang w:val="ru-RU"/>
        </w:rPr>
        <w:t>Основные функции современной семьи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</w:rPr>
      </w:pPr>
      <w:r w:rsidRPr="005B0110">
        <w:rPr>
          <w:szCs w:val="24"/>
          <w:lang w:val="ru-RU"/>
        </w:rPr>
        <w:t>Теоретические подходы к изучению семьи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</w:rPr>
      </w:pPr>
      <w:r w:rsidRPr="005B0110">
        <w:rPr>
          <w:szCs w:val="24"/>
          <w:lang w:val="ru-RU"/>
        </w:rPr>
        <w:t>Методы социологического изучения семьи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</w:rPr>
      </w:pPr>
      <w:r w:rsidRPr="005B0110">
        <w:rPr>
          <w:szCs w:val="24"/>
          <w:lang w:val="ru-RU"/>
        </w:rPr>
        <w:t>Социальные проблемы современной семьи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Различные подходы к типологии семьи в современных исследованиях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Малообеспеченная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lastRenderedPageBreak/>
        <w:t>Неблагополучная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Многодетная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Приемная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Пожилая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Внебрачная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Молодая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Пожилая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Сложная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Смешанная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Межнациональная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Семья с ребенком-инвалидом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 xml:space="preserve"> Неполная семья как объект социальной работы</w:t>
      </w:r>
    </w:p>
    <w:p w:rsidR="005B0110" w:rsidRPr="005B0110" w:rsidRDefault="005B0110" w:rsidP="005B0110">
      <w:pPr>
        <w:pStyle w:val="a4"/>
        <w:numPr>
          <w:ilvl w:val="0"/>
          <w:numId w:val="16"/>
        </w:numPr>
        <w:tabs>
          <w:tab w:val="left" w:pos="360"/>
        </w:tabs>
        <w:suppressAutoHyphens/>
        <w:rPr>
          <w:szCs w:val="24"/>
          <w:lang w:val="ru-RU"/>
        </w:rPr>
      </w:pPr>
      <w:r w:rsidRPr="005B0110">
        <w:rPr>
          <w:szCs w:val="24"/>
          <w:lang w:val="ru-RU"/>
        </w:rPr>
        <w:t>Необходимость учета в социальной работе типологических особенностей семьи</w:t>
      </w:r>
    </w:p>
    <w:p w:rsidR="005B0110" w:rsidRPr="00867E00" w:rsidRDefault="005B0110" w:rsidP="005B0110">
      <w:pPr>
        <w:rPr>
          <w:lang w:val="ru-RU"/>
        </w:rPr>
      </w:pPr>
    </w:p>
    <w:p w:rsidR="005E0FF0" w:rsidRPr="00835D48" w:rsidRDefault="005E0FF0">
      <w:pPr>
        <w:rPr>
          <w:sz w:val="0"/>
          <w:szCs w:val="0"/>
          <w:lang w:val="ru-RU"/>
        </w:rPr>
      </w:pPr>
    </w:p>
    <w:sectPr w:rsidR="005E0FF0" w:rsidRPr="00835D48" w:rsidSect="005B0110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EC4"/>
    <w:multiLevelType w:val="hybridMultilevel"/>
    <w:tmpl w:val="BA6C35DE"/>
    <w:lvl w:ilvl="0" w:tplc="E26602C8">
      <w:start w:val="1"/>
      <w:numFmt w:val="decimal"/>
      <w:lvlText w:val="%1."/>
      <w:lvlJc w:val="left"/>
      <w:pPr>
        <w:ind w:left="1317" w:hanging="7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107AF"/>
    <w:multiLevelType w:val="hybridMultilevel"/>
    <w:tmpl w:val="4EA2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721"/>
    <w:multiLevelType w:val="hybridMultilevel"/>
    <w:tmpl w:val="4EA2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0BE5"/>
    <w:multiLevelType w:val="multilevel"/>
    <w:tmpl w:val="210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F3AAA"/>
    <w:multiLevelType w:val="hybridMultilevel"/>
    <w:tmpl w:val="8E26ADA8"/>
    <w:lvl w:ilvl="0" w:tplc="B08A4B9E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7217"/>
    <w:multiLevelType w:val="hybridMultilevel"/>
    <w:tmpl w:val="5676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337B"/>
    <w:multiLevelType w:val="hybridMultilevel"/>
    <w:tmpl w:val="644ACFA0"/>
    <w:lvl w:ilvl="0" w:tplc="8F040168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E39C2"/>
    <w:multiLevelType w:val="hybridMultilevel"/>
    <w:tmpl w:val="802C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B48D6"/>
    <w:multiLevelType w:val="hybridMultilevel"/>
    <w:tmpl w:val="1D024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C66C2F"/>
    <w:multiLevelType w:val="hybridMultilevel"/>
    <w:tmpl w:val="BB6E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F183D"/>
    <w:multiLevelType w:val="hybridMultilevel"/>
    <w:tmpl w:val="13867DBC"/>
    <w:lvl w:ilvl="0" w:tplc="63309B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6367E"/>
    <w:multiLevelType w:val="hybridMultilevel"/>
    <w:tmpl w:val="8EC6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2B23"/>
    <w:multiLevelType w:val="hybridMultilevel"/>
    <w:tmpl w:val="1BB093F2"/>
    <w:lvl w:ilvl="0" w:tplc="63309B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00E77"/>
    <w:multiLevelType w:val="hybridMultilevel"/>
    <w:tmpl w:val="50820CE8"/>
    <w:lvl w:ilvl="0" w:tplc="ED7C34C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4">
    <w:nsid w:val="60A26DC4"/>
    <w:multiLevelType w:val="hybridMultilevel"/>
    <w:tmpl w:val="2904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4790F"/>
    <w:multiLevelType w:val="hybridMultilevel"/>
    <w:tmpl w:val="FFCA8D24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7AB59FA"/>
    <w:multiLevelType w:val="hybridMultilevel"/>
    <w:tmpl w:val="108057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14"/>
  </w:num>
  <w:num w:numId="11">
    <w:abstractNumId w:val="3"/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3C87"/>
    <w:rsid w:val="0002418B"/>
    <w:rsid w:val="001F0BC7"/>
    <w:rsid w:val="005B0110"/>
    <w:rsid w:val="005E0FF0"/>
    <w:rsid w:val="00835D48"/>
    <w:rsid w:val="00A27CD3"/>
    <w:rsid w:val="00D31453"/>
    <w:rsid w:val="00D46D1C"/>
    <w:rsid w:val="00DB583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35D4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5D4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2">
    <w:name w:val="Font Style22"/>
    <w:rsid w:val="00835D4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835D4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35D4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1">
    <w:name w:val="Font Style31"/>
    <w:rsid w:val="00835D48"/>
    <w:rPr>
      <w:rFonts w:ascii="Georgia" w:hAnsi="Georgia" w:cs="Georgia"/>
      <w:sz w:val="12"/>
      <w:szCs w:val="12"/>
    </w:rPr>
  </w:style>
  <w:style w:type="character" w:styleId="a3">
    <w:name w:val="Hyperlink"/>
    <w:uiPriority w:val="99"/>
    <w:unhideWhenUsed/>
    <w:rsid w:val="00835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5D48"/>
    <w:pPr>
      <w:spacing w:after="0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table" w:styleId="a5">
    <w:name w:val="Table Grid"/>
    <w:basedOn w:val="a1"/>
    <w:uiPriority w:val="59"/>
    <w:rsid w:val="00835D48"/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35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835D48"/>
  </w:style>
  <w:style w:type="paragraph" w:customStyle="1" w:styleId="p3">
    <w:name w:val="p3"/>
    <w:basedOn w:val="a"/>
    <w:rsid w:val="00835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110"/>
    <w:rPr>
      <w:rFonts w:ascii="Tahoma" w:hAnsi="Tahoma" w:cs="Tahoma"/>
      <w:sz w:val="16"/>
      <w:szCs w:val="16"/>
      <w:lang w:val="en-US" w:eastAsia="en-US"/>
    </w:rPr>
  </w:style>
  <w:style w:type="character" w:customStyle="1" w:styleId="FontStyle20">
    <w:name w:val="Font Style20"/>
    <w:basedOn w:val="a0"/>
    <w:rsid w:val="005B0110"/>
    <w:rPr>
      <w:rFonts w:ascii="Georgia" w:hAnsi="Georgia" w:cs="Georgia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5B01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5B011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B01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5B011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https:/znanium.com/catalog/product/1016101%20" TargetMode="External"/><Relationship Id="rId13" Type="http://schemas.openxmlformats.org/officeDocument/2006/relationships/hyperlink" Target="http://dx.doi.org/10.17759/psyedu.2015070301" TargetMode="External"/><Relationship Id="rId18" Type="http://schemas.openxmlformats.org/officeDocument/2006/relationships/hyperlink" Target="https://doi.org/10.22394/2304-3369-2019-1-22-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0779407" TargetMode="External"/><Relationship Id="rId7" Type="http://schemas.openxmlformats.org/officeDocument/2006/relationships/hyperlink" Target="https://znanium.com/catalog/product/1016501" TargetMode="External"/><Relationship Id="rId12" Type="http://schemas.openxmlformats.org/officeDocument/2006/relationships/hyperlink" Target="http://dx.doi.org/10.17759/psyedu.2015070301" TargetMode="External"/><Relationship Id="rId17" Type="http://schemas.openxmlformats.org/officeDocument/2006/relationships/hyperlink" Target="https://web.archive.org/web/20190909075324/http:/vestnik.uapa.ru/ru/issue/2019/01/0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estnik.uapa.ru/ru/issue/2019/01/03/" TargetMode="External"/><Relationship Id="rId20" Type="http://schemas.openxmlformats.org/officeDocument/2006/relationships/hyperlink" Target="https://web.archive.org/web/20190909091435/https:/www.miloserdie.ru/article/mnogodetnostyu-mozhno-zarazitsy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oluch.ru/conf/ped/archive/185/9141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metod-kopilka.ru/" TargetMode="External"/><Relationship Id="rId23" Type="http://schemas.openxmlformats.org/officeDocument/2006/relationships/hyperlink" Target="http://e.lanbook.com/view/bookl/44110/" TargetMode="External"/><Relationship Id="rId10" Type="http://schemas.openxmlformats.org/officeDocument/2006/relationships/hyperlink" Target="https://moluch.ru/conf/ped/archive/185/9141/" TargetMode="External"/><Relationship Id="rId19" Type="http://schemas.openxmlformats.org/officeDocument/2006/relationships/hyperlink" Target="https://www.miloserdie.ru/article/mnogodetnostyu-mozhno-zarazi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91832%20" TargetMode="External"/><Relationship Id="rId14" Type="http://schemas.openxmlformats.org/officeDocument/2006/relationships/hyperlink" Target="https://moluch.ru/conf/ped/archive/185/9141/" TargetMode="External"/><Relationship Id="rId22" Type="http://schemas.openxmlformats.org/officeDocument/2006/relationships/hyperlink" Target="http://e.lanbook.com/view/bookl/44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ИСРм-20_51_plx_Теория и практика социальной работы с семьями различных типов</vt:lpstr>
    </vt:vector>
  </TitlesOfParts>
  <Company>SPecialiST RePack</Company>
  <LinksUpToDate>false</LinksUpToDate>
  <CharactersWithSpaces>26919</CharactersWithSpaces>
  <SharedDoc>false</SharedDoc>
  <HLinks>
    <vt:vector size="60" baseType="variant">
      <vt:variant>
        <vt:i4>1835085</vt:i4>
      </vt:variant>
      <vt:variant>
        <vt:i4>27</vt:i4>
      </vt:variant>
      <vt:variant>
        <vt:i4>0</vt:i4>
      </vt:variant>
      <vt:variant>
        <vt:i4>5</vt:i4>
      </vt:variant>
      <vt:variant>
        <vt:lpwstr>https://cyberleninka.ru/article/n/semeynoe-vospitanie-problemy-i-osobennosti</vt:lpwstr>
      </vt:variant>
      <vt:variant>
        <vt:lpwstr/>
      </vt:variant>
      <vt:variant>
        <vt:i4>852047</vt:i4>
      </vt:variant>
      <vt:variant>
        <vt:i4>24</vt:i4>
      </vt:variant>
      <vt:variant>
        <vt:i4>0</vt:i4>
      </vt:variant>
      <vt:variant>
        <vt:i4>5</vt:i4>
      </vt:variant>
      <vt:variant>
        <vt:lpwstr>https://cyberleninka.ru/article/n/semeynoe-vospitanie-kak-odin-iz-voprosov-pedagogiki</vt:lpwstr>
      </vt:variant>
      <vt:variant>
        <vt:lpwstr/>
      </vt:variant>
      <vt:variant>
        <vt:i4>7536703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https://cyberleninka.ru/article/n/semeynoe-vospitanie-kak-aktualnaya-nauchno-pedagogicheskaya-problema</vt:lpwstr>
      </vt:variant>
      <vt:variant>
        <vt:lpwstr/>
      </vt:variant>
      <vt:variant>
        <vt:i4>8126583</vt:i4>
      </vt:variant>
      <vt:variant>
        <vt:i4>18</vt:i4>
      </vt:variant>
      <vt:variant>
        <vt:i4>0</vt:i4>
      </vt:variant>
      <vt:variant>
        <vt:i4>5</vt:i4>
      </vt:variant>
      <vt:variant>
        <vt:lpwstr>http://publikacia.net/archive/2016/10/2/44</vt:lpwstr>
      </vt:variant>
      <vt:variant>
        <vt:lpwstr/>
      </vt:variant>
      <vt:variant>
        <vt:i4>1835085</vt:i4>
      </vt:variant>
      <vt:variant>
        <vt:i4>15</vt:i4>
      </vt:variant>
      <vt:variant>
        <vt:i4>0</vt:i4>
      </vt:variant>
      <vt:variant>
        <vt:i4>5</vt:i4>
      </vt:variant>
      <vt:variant>
        <vt:lpwstr>https://cyberleninka.ru/article/n/semeynoe-vospitanie-problemy-i-osobennosti</vt:lpwstr>
      </vt:variant>
      <vt:variant>
        <vt:lpwstr/>
      </vt:variant>
      <vt:variant>
        <vt:i4>852047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https://cyberleninka.ru/article/n/semeynoe-vospitanie-kak-odin-iz-voprosov-pedagogiki</vt:lpwstr>
      </vt:variant>
      <vt:variant>
        <vt:lpwstr/>
      </vt:variant>
      <vt:variant>
        <vt:i4>8126583</vt:i4>
      </vt:variant>
      <vt:variant>
        <vt:i4>9</vt:i4>
      </vt:variant>
      <vt:variant>
        <vt:i4>0</vt:i4>
      </vt:variant>
      <vt:variant>
        <vt:i4>5</vt:i4>
      </vt:variant>
      <vt:variant>
        <vt:lpwstr>http://publikacia.net/archive/2016/10/2/44</vt:lpwstr>
      </vt:variant>
      <vt:variant>
        <vt:lpwstr/>
      </vt:variant>
      <vt:variant>
        <vt:i4>589831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http://znanium.com/catalog/product/971897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http://znanium.com/bookread2.php?book=511071</vt:lpwstr>
      </vt:variant>
      <vt:variant>
        <vt:lpwstr/>
      </vt:variant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http://e.lanbook.com/view/bookl/44110/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ИСРм-20_51_plx_Теория и практика социальной работы с семьями различных типов</dc:title>
  <dc:creator>FastReport.NET</dc:creator>
  <cp:lastModifiedBy>Светлана</cp:lastModifiedBy>
  <cp:revision>3</cp:revision>
  <dcterms:created xsi:type="dcterms:W3CDTF">2020-10-30T04:07:00Z</dcterms:created>
  <dcterms:modified xsi:type="dcterms:W3CDTF">2020-10-30T15:52:00Z</dcterms:modified>
</cp:coreProperties>
</file>