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47" w:rsidRDefault="006F3E1D" w:rsidP="002E0532">
      <w:pPr>
        <w:ind w:left="-709"/>
        <w:rPr>
          <w:sz w:val="0"/>
          <w:sz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BE78C0" wp14:editId="3C2B1C51">
            <wp:simplePos x="0" y="0"/>
            <wp:positionH relativeFrom="column">
              <wp:posOffset>403860</wp:posOffset>
            </wp:positionH>
            <wp:positionV relativeFrom="paragraph">
              <wp:posOffset>8772971</wp:posOffset>
            </wp:positionV>
            <wp:extent cx="4049485" cy="6352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5" cy="63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E0532">
        <w:rPr>
          <w:noProof/>
          <w:lang w:val="ru-RU" w:eastAsia="ru-RU"/>
        </w:rPr>
        <w:drawing>
          <wp:inline distT="0" distB="0" distL="0" distR="0" wp14:anchorId="1C581D3C" wp14:editId="7B663FBD">
            <wp:extent cx="6496050" cy="93930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434" cy="93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34F6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C5047" w:rsidRPr="006F3E1D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24.04.2018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308)</w:t>
            </w:r>
            <w:r w:rsidRPr="00B14DC4">
              <w:rPr>
                <w:lang w:val="ru-RU"/>
              </w:rPr>
              <w:t xml:space="preserve"> </w:t>
            </w:r>
          </w:p>
        </w:tc>
      </w:tr>
    </w:tbl>
    <w:p w:rsidR="00D138D9" w:rsidRDefault="00D138D9" w:rsidP="00D138D9">
      <w:pPr>
        <w:ind w:left="-426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A6238CA" wp14:editId="65296F34">
            <wp:extent cx="6486525" cy="70153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11658"/>
                    <a:stretch/>
                  </pic:blipFill>
                  <pic:spPr bwMode="auto">
                    <a:xfrm>
                      <a:off x="0" y="0"/>
                      <a:ext cx="6494591" cy="70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4F65" w:rsidRPr="00B14DC4">
        <w:rPr>
          <w:lang w:val="ru-RU"/>
        </w:rPr>
        <w:br w:type="page"/>
      </w:r>
    </w:p>
    <w:p w:rsidR="00CC5047" w:rsidRPr="00B14DC4" w:rsidRDefault="00CC5047">
      <w:pPr>
        <w:rPr>
          <w:sz w:val="0"/>
          <w:szCs w:val="0"/>
          <w:lang w:val="ru-RU"/>
        </w:rPr>
      </w:pPr>
    </w:p>
    <w:p w:rsidR="006F3E1D" w:rsidRDefault="00D420E2">
      <w:pPr>
        <w:rPr>
          <w:lang w:val="ru-RU"/>
        </w:rPr>
      </w:pPr>
      <w:r w:rsidRPr="005F24B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F6FC277" wp14:editId="7D8448D6">
            <wp:extent cx="5937662" cy="47501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94454"/>
                    <a:stretch/>
                  </pic:blipFill>
                  <pic:spPr bwMode="auto">
                    <a:xfrm>
                      <a:off x="0" y="0"/>
                      <a:ext cx="5940425" cy="4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E1D">
        <w:rPr>
          <w:noProof/>
          <w:lang w:val="ru-RU" w:eastAsia="ru-RU"/>
        </w:rPr>
        <w:drawing>
          <wp:inline distT="0" distB="0" distL="0" distR="0" wp14:anchorId="75CAE935">
            <wp:extent cx="5937662" cy="287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5"/>
                    <a:stretch/>
                  </pic:blipFill>
                  <pic:spPr bwMode="auto">
                    <a:xfrm>
                      <a:off x="0" y="0"/>
                      <a:ext cx="5937885" cy="28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047" w:rsidRPr="00B14DC4" w:rsidRDefault="00C34F65">
      <w:pPr>
        <w:rPr>
          <w:sz w:val="0"/>
          <w:szCs w:val="0"/>
          <w:lang w:val="ru-RU"/>
        </w:rPr>
      </w:pPr>
      <w:r w:rsidRPr="00B14D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C50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C5047" w:rsidRPr="006F3E1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B14DC4">
              <w:rPr>
                <w:lang w:val="ru-RU"/>
              </w:rPr>
              <w:t xml:space="preserve"> </w:t>
            </w:r>
            <w:proofErr w:type="spellStart"/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яв-ляется</w:t>
            </w:r>
            <w:proofErr w:type="spellEnd"/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работающих.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 w:rsidRPr="006F3E1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 w:rsidRPr="006F3E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14DC4">
              <w:rPr>
                <w:lang w:val="ru-RU"/>
              </w:rPr>
              <w:t xml:space="preserve"> </w:t>
            </w:r>
            <w:proofErr w:type="gramEnd"/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77"/>
        </w:trPr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C5047" w:rsidRPr="006F3E1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14DC4">
              <w:rPr>
                <w:lang w:val="ru-RU"/>
              </w:rPr>
              <w:t xml:space="preserve"> </w:t>
            </w:r>
          </w:p>
        </w:tc>
      </w:tr>
    </w:tbl>
    <w:p w:rsidR="00CC5047" w:rsidRPr="00B14DC4" w:rsidRDefault="00C34F65">
      <w:pPr>
        <w:rPr>
          <w:sz w:val="0"/>
          <w:szCs w:val="0"/>
          <w:lang w:val="ru-RU"/>
        </w:rPr>
      </w:pPr>
      <w:r w:rsidRPr="00B14D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C5047" w:rsidRPr="006F3E1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оборудованиюдля</w:t>
            </w:r>
            <w:proofErr w:type="spellEnd"/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производствагорячекатаного</w:t>
            </w:r>
            <w:proofErr w:type="spellEnd"/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прокатаи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B14DC4">
              <w:rPr>
                <w:lang w:val="ru-RU"/>
              </w:rPr>
              <w:t xml:space="preserve"> </w:t>
            </w:r>
          </w:p>
        </w:tc>
      </w:tr>
    </w:tbl>
    <w:p w:rsidR="00CC5047" w:rsidRPr="00B14DC4" w:rsidRDefault="00C34F65">
      <w:pPr>
        <w:rPr>
          <w:sz w:val="0"/>
          <w:szCs w:val="0"/>
          <w:lang w:val="ru-RU"/>
        </w:rPr>
      </w:pPr>
      <w:r w:rsidRPr="00B14D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482"/>
        <w:gridCol w:w="401"/>
        <w:gridCol w:w="537"/>
        <w:gridCol w:w="631"/>
        <w:gridCol w:w="686"/>
        <w:gridCol w:w="558"/>
        <w:gridCol w:w="1546"/>
        <w:gridCol w:w="1618"/>
        <w:gridCol w:w="1247"/>
      </w:tblGrid>
      <w:tr w:rsidR="00CC5047" w:rsidRPr="006F3E1D">
        <w:trPr>
          <w:trHeight w:hRule="exact" w:val="285"/>
        </w:trPr>
        <w:tc>
          <w:tcPr>
            <w:tcW w:w="710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2E053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37,3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C50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C5047" w:rsidRPr="00B14DC4" w:rsidRDefault="00CC504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C5047" w:rsidRPr="002E0532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0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0532">
              <w:rPr>
                <w:lang w:val="ru-RU"/>
              </w:rPr>
              <w:t xml:space="preserve"> </w:t>
            </w:r>
            <w:r w:rsidRPr="002E0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0532">
              <w:rPr>
                <w:lang w:val="ru-RU"/>
              </w:rPr>
              <w:t xml:space="preserve"> </w:t>
            </w:r>
            <w:r w:rsidRPr="002E0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0532">
              <w:rPr>
                <w:lang w:val="ru-RU"/>
              </w:rPr>
              <w:t xml:space="preserve"> </w:t>
            </w:r>
            <w:r w:rsidRPr="002E05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0532">
              <w:rPr>
                <w:lang w:val="ru-RU"/>
              </w:rPr>
              <w:t xml:space="preserve"> </w:t>
            </w:r>
          </w:p>
        </w:tc>
      </w:tr>
      <w:tr w:rsidR="00CC5047" w:rsidRPr="002E0532">
        <w:trPr>
          <w:trHeight w:hRule="exact" w:val="138"/>
        </w:trPr>
        <w:tc>
          <w:tcPr>
            <w:tcW w:w="710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C5047" w:rsidRPr="002E0532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C504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C5047" w:rsidRDefault="00CC50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C5047" w:rsidRDefault="00CC504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  <w:tr w:rsidR="00CC5047" w:rsidRPr="006F3E1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несчастных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случаев.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опасность,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приемлемый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14DC4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CC504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исполнителей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CC504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уменьшающие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аварии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CC504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уменьшению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</w:t>
            </w:r>
            <w:r>
              <w:t xml:space="preserve"> </w:t>
            </w:r>
          </w:p>
        </w:tc>
      </w:tr>
      <w:tr w:rsidR="00CC50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  <w:tr w:rsidR="00CC5047" w:rsidRPr="006F3E1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переобучение,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CC504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</w:t>
            </w:r>
            <w:r>
              <w:t xml:space="preserve"> </w:t>
            </w:r>
          </w:p>
        </w:tc>
      </w:tr>
      <w:tr w:rsidR="00CC50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  <w:tr w:rsidR="00CC5047" w:rsidRPr="006F3E1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СОУТ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CC5047" w:rsidRPr="00B14DC4" w:rsidRDefault="00C34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CC50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  <w:tr w:rsidR="00CC504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  <w:tr w:rsidR="00CC504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</w:tr>
    </w:tbl>
    <w:p w:rsidR="00CC5047" w:rsidRDefault="00C34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C50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C5047">
        <w:trPr>
          <w:trHeight w:hRule="exact" w:val="138"/>
        </w:trPr>
        <w:tc>
          <w:tcPr>
            <w:tcW w:w="9357" w:type="dxa"/>
          </w:tcPr>
          <w:p w:rsidR="00CC5047" w:rsidRDefault="00CC5047"/>
        </w:tc>
      </w:tr>
      <w:tr w:rsidR="00CC5047" w:rsidRPr="006F3E1D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«Охрана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77"/>
        </w:trPr>
        <w:tc>
          <w:tcPr>
            <w:tcW w:w="9357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14DC4">
              <w:rPr>
                <w:lang w:val="ru-RU"/>
              </w:rPr>
              <w:t xml:space="preserve"> </w:t>
            </w:r>
          </w:p>
        </w:tc>
      </w:tr>
      <w:tr w:rsidR="00CC50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C5047">
        <w:trPr>
          <w:trHeight w:hRule="exact" w:val="138"/>
        </w:trPr>
        <w:tc>
          <w:tcPr>
            <w:tcW w:w="9357" w:type="dxa"/>
          </w:tcPr>
          <w:p w:rsidR="00CC5047" w:rsidRDefault="00CC5047"/>
        </w:tc>
      </w:tr>
      <w:tr w:rsidR="00CC5047" w:rsidRPr="006F3E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C5047">
        <w:trPr>
          <w:trHeight w:hRule="exact" w:val="138"/>
        </w:trPr>
        <w:tc>
          <w:tcPr>
            <w:tcW w:w="9357" w:type="dxa"/>
          </w:tcPr>
          <w:p w:rsidR="00CC5047" w:rsidRDefault="00CC5047"/>
        </w:tc>
      </w:tr>
      <w:tr w:rsidR="00CC5047" w:rsidRPr="006F3E1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C5047" w:rsidRPr="006F3E1D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Бецков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978-5-534-05710-2.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hyperlink r:id="rId11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/441352</w:t>
              </w:r>
            </w:hyperlink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978-5-8114-4888-3.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hyperlink r:id="rId12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/126946</w:t>
              </w:r>
            </w:hyperlink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9357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C5047" w:rsidRPr="006F3E1D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Риск-менеджмент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Окулов.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С.-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978-5-288-05936-0.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hyperlink r:id="rId13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/1080924</w:t>
              </w:r>
            </w:hyperlink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Северцев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Бецков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Моск-ва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978-5-534-07985-2.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hyperlink r:id="rId14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/454533</w:t>
              </w:r>
            </w:hyperlink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Горошко.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978-5-9916-8582-5.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</w:p>
        </w:tc>
      </w:tr>
    </w:tbl>
    <w:p w:rsidR="00CC5047" w:rsidRPr="00B14DC4" w:rsidRDefault="00C34F65">
      <w:pPr>
        <w:rPr>
          <w:sz w:val="0"/>
          <w:szCs w:val="0"/>
          <w:lang w:val="ru-RU"/>
        </w:rPr>
      </w:pPr>
      <w:r w:rsidRPr="00B14D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CC5047" w:rsidRPr="006F3E1D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6F3E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/450485</w:t>
              </w:r>
            </w:hyperlink>
            <w:r w:rsidR="00C34F65" w:rsidRPr="00B14DC4">
              <w:rPr>
                <w:lang w:val="ru-RU"/>
              </w:rPr>
              <w:t xml:space="preserve"> </w:t>
            </w:r>
            <w:r w:rsidR="00C34F65"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34F65" w:rsidRPr="00B14DC4">
              <w:rPr>
                <w:lang w:val="ru-RU"/>
              </w:rPr>
              <w:t xml:space="preserve"> </w:t>
            </w:r>
            <w:r w:rsidR="00C34F65"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34F65" w:rsidRPr="00B14DC4">
              <w:rPr>
                <w:lang w:val="ru-RU"/>
              </w:rPr>
              <w:t xml:space="preserve"> </w:t>
            </w:r>
            <w:r w:rsidR="00C34F65"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12.11.2020).</w:t>
            </w:r>
            <w:r w:rsidR="00C34F65"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42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C5047" w:rsidRPr="006F3E1D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42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277"/>
        </w:trPr>
        <w:tc>
          <w:tcPr>
            <w:tcW w:w="42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818"/>
        </w:trPr>
        <w:tc>
          <w:tcPr>
            <w:tcW w:w="426" w:type="dxa"/>
          </w:tcPr>
          <w:p w:rsidR="00CC5047" w:rsidRDefault="00CC50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285"/>
        </w:trPr>
        <w:tc>
          <w:tcPr>
            <w:tcW w:w="426" w:type="dxa"/>
          </w:tcPr>
          <w:p w:rsidR="00CC5047" w:rsidRDefault="00CC50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285"/>
        </w:trPr>
        <w:tc>
          <w:tcPr>
            <w:tcW w:w="426" w:type="dxa"/>
          </w:tcPr>
          <w:p w:rsidR="00CC5047" w:rsidRDefault="00CC50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138"/>
        </w:trPr>
        <w:tc>
          <w:tcPr>
            <w:tcW w:w="426" w:type="dxa"/>
          </w:tcPr>
          <w:p w:rsidR="00CC5047" w:rsidRDefault="00CC5047"/>
        </w:tc>
        <w:tc>
          <w:tcPr>
            <w:tcW w:w="1985" w:type="dxa"/>
          </w:tcPr>
          <w:p w:rsidR="00CC5047" w:rsidRDefault="00CC5047"/>
        </w:tc>
        <w:tc>
          <w:tcPr>
            <w:tcW w:w="3686" w:type="dxa"/>
          </w:tcPr>
          <w:p w:rsidR="00CC5047" w:rsidRDefault="00CC5047"/>
        </w:tc>
        <w:tc>
          <w:tcPr>
            <w:tcW w:w="3120" w:type="dxa"/>
          </w:tcPr>
          <w:p w:rsidR="00CC5047" w:rsidRDefault="00CC5047"/>
        </w:tc>
        <w:tc>
          <w:tcPr>
            <w:tcW w:w="143" w:type="dxa"/>
          </w:tcPr>
          <w:p w:rsidR="00CC5047" w:rsidRDefault="00CC5047"/>
        </w:tc>
      </w:tr>
      <w:tr w:rsidR="00CC5047" w:rsidRPr="006F3E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>
        <w:trPr>
          <w:trHeight w:hRule="exact" w:val="270"/>
        </w:trPr>
        <w:tc>
          <w:tcPr>
            <w:tcW w:w="426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14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40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C5047"/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826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826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C34F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826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4DC4">
              <w:rPr>
                <w:lang w:val="ru-RU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  <w:tr w:rsidR="00CC5047">
        <w:trPr>
          <w:trHeight w:hRule="exact" w:val="555"/>
        </w:trPr>
        <w:tc>
          <w:tcPr>
            <w:tcW w:w="426" w:type="dxa"/>
          </w:tcPr>
          <w:p w:rsidR="00CC5047" w:rsidRDefault="00CC504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Pr="00B14DC4" w:rsidRDefault="00C34F6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B14DC4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5047" w:rsidRDefault="006F3E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B14DC4" w:rsidRPr="00C02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C34F65">
              <w:t xml:space="preserve"> </w:t>
            </w:r>
          </w:p>
        </w:tc>
        <w:tc>
          <w:tcPr>
            <w:tcW w:w="143" w:type="dxa"/>
          </w:tcPr>
          <w:p w:rsidR="00CC5047" w:rsidRDefault="00CC5047"/>
        </w:tc>
      </w:tr>
    </w:tbl>
    <w:p w:rsidR="00CC5047" w:rsidRDefault="00C34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C5047" w:rsidRPr="006F3E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38"/>
        </w:trPr>
        <w:tc>
          <w:tcPr>
            <w:tcW w:w="9357" w:type="dxa"/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  <w:tr w:rsidR="00CC5047" w:rsidRPr="006F3E1D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14DC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14DC4">
              <w:rPr>
                <w:lang w:val="ru-RU"/>
              </w:rPr>
              <w:t xml:space="preserve"> </w:t>
            </w:r>
          </w:p>
          <w:p w:rsidR="00CC5047" w:rsidRPr="00B14DC4" w:rsidRDefault="00C34F6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B14DC4">
              <w:rPr>
                <w:lang w:val="ru-RU"/>
              </w:rPr>
              <w:t xml:space="preserve">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14DC4">
              <w:rPr>
                <w:lang w:val="ru-RU"/>
              </w:rPr>
              <w:t xml:space="preserve"> </w:t>
            </w:r>
          </w:p>
        </w:tc>
      </w:tr>
      <w:tr w:rsidR="00CC5047" w:rsidRPr="006F3E1D" w:rsidTr="00B14DC4">
        <w:trPr>
          <w:trHeight w:hRule="exact" w:val="3964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5047" w:rsidRPr="00B14DC4" w:rsidRDefault="00CC5047">
            <w:pPr>
              <w:rPr>
                <w:lang w:val="ru-RU"/>
              </w:rPr>
            </w:pPr>
          </w:p>
        </w:tc>
      </w:tr>
    </w:tbl>
    <w:p w:rsidR="00B14DC4" w:rsidRDefault="00B14DC4">
      <w:pPr>
        <w:rPr>
          <w:lang w:val="ru-RU"/>
        </w:rPr>
      </w:pPr>
    </w:p>
    <w:p w:rsidR="00B14DC4" w:rsidRDefault="00B14DC4">
      <w:pPr>
        <w:rPr>
          <w:lang w:val="ru-RU"/>
        </w:rPr>
      </w:pPr>
      <w:r>
        <w:rPr>
          <w:lang w:val="ru-RU"/>
        </w:rPr>
        <w:br w:type="page"/>
      </w:r>
    </w:p>
    <w:p w:rsidR="00B14DC4" w:rsidRPr="00B14DC4" w:rsidRDefault="00B14DC4" w:rsidP="00B14DC4">
      <w:pPr>
        <w:pStyle w:val="Style8"/>
        <w:jc w:val="right"/>
        <w:rPr>
          <w:b/>
          <w:color w:val="000000"/>
        </w:rPr>
      </w:pPr>
      <w:r w:rsidRPr="00B14DC4">
        <w:rPr>
          <w:b/>
          <w:color w:val="000000"/>
        </w:rPr>
        <w:lastRenderedPageBreak/>
        <w:t>Приложение 1</w:t>
      </w:r>
    </w:p>
    <w:p w:rsidR="00B14DC4" w:rsidRDefault="00B14DC4" w:rsidP="00B14DC4">
      <w:pPr>
        <w:pStyle w:val="Style8"/>
        <w:widowControl/>
        <w:rPr>
          <w:b/>
          <w:iCs/>
          <w:color w:val="000000"/>
        </w:rPr>
      </w:pPr>
    </w:p>
    <w:p w:rsidR="00B14DC4" w:rsidRPr="00B14DC4" w:rsidRDefault="00B14DC4" w:rsidP="00B14DC4">
      <w:pPr>
        <w:pStyle w:val="Style8"/>
        <w:widowControl/>
        <w:rPr>
          <w:b/>
          <w:iCs/>
          <w:color w:val="000000"/>
        </w:rPr>
      </w:pPr>
      <w:r w:rsidRPr="00B14DC4">
        <w:rPr>
          <w:b/>
          <w:iCs/>
          <w:color w:val="000000"/>
        </w:rPr>
        <w:t>Учебно-методическое обеспечение самостоятельной работы обучающихся</w:t>
      </w:r>
    </w:p>
    <w:p w:rsidR="00B14DC4" w:rsidRPr="00B14DC4" w:rsidRDefault="00B14DC4" w:rsidP="00B14D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тем для выполнения контрольной работы</w:t>
      </w:r>
    </w:p>
    <w:p w:rsidR="00B14DC4" w:rsidRPr="00B14DC4" w:rsidRDefault="00B14DC4" w:rsidP="00B14D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Риск. Величина риска. Прямой и косвенный риск.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анализа риска в промышленности. 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Правовые основы проведения анализа риска.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риск-анализа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критериев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приемлемого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Экологический риск, связанный с эксплуатацией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нефте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>- и газопроводов.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Геодинамические процессы в литосфере под воздействием техногенных факторов.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риска, связанного с эксплуатацией нефтяных месторождений.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предприятиях химической промышленности.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Структура и виды экологического ущерба. Ущерб компонентам природных сред при розливах нефти.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при эксплуатации АЗС.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риска, связанного с эксплуатацией объектов ядерно-топливного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цикла на различных стадиях его функционирования.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экологического риска на угольных месторождениях.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стадии анализа техногенного риска на промышленных объектах.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Современные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Опасные природные явления под воздействием антропогенных факторов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Приемлемость и нормирование экологического риска.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 здоровью человека при воздействии химических веществ на его организм.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Оценка риска поражения населения при авариях на химически опасных объектах.</w:t>
      </w:r>
    </w:p>
    <w:p w:rsidR="00B14DC4" w:rsidRPr="00B14DC4" w:rsidRDefault="00B14DC4" w:rsidP="00B14DC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Оценка экологической опасности при несанкционированном размещении отходов. </w:t>
      </w: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4DC4" w:rsidRPr="00B14DC4" w:rsidRDefault="00B14DC4" w:rsidP="00B1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B14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вопросов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самостоятельного</w:t>
      </w:r>
      <w:proofErr w:type="spellEnd"/>
      <w:r w:rsidRPr="00B14D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DC4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Основные проблемы формирования теории безопасности.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Безопасность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проблемы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устойчивого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развития</w:t>
      </w:r>
      <w:proofErr w:type="spellEnd"/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 соотносятся концепции устойчивого развития, безопасности и приемлемого риска?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Какие угрозы, на Ваш взгляд, в наибольшей степени угрожают жизненно важным интересам общества, государства?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аспекты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Экологический риск как векторная многокомпонентная величина.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Почему концепция нулевого риска не адекватна законам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Приведите основные положения концепции приемлемого риска.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Каковы уровни индивидуального риска и от чего они зависят?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источники риска и приведите примеры уровней риска для различных источников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Соотнесение понятий опасность, уязвимость, риск.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Риск - мера количественного измерения опасности.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Природный риск, техногенный риск, экологический риск.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Экологические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факторы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опасности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Взаимосвязь природного, социального, техногенного и экологических рисков.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Взаимосвязь экологического риска и риска для здоровья населения.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коллективный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Уровень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риска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чем заключается системный поход к оценке риска?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Опишите процедуру оценки риска знакомого вам технологического процесса по выбору  (синтез химических веществ, транспортировка нефтепродуктов,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нефтегазодобыча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др.). Выберите по своему желанию реципиента воздействия – обслуживающий персонал, прилегающую территорию.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чем отличия риск-методологии в России от подхода, распространенного за рубежом?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Повторить основные теоремы теории вероятностей. Какие события называются противоположными, независимыми?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такое логико-графическая схема? Показать на примере дерева событий (ДС) и дерева отказов (ДО).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Что дает ДС (ДО)? В чем сходства и различия этих методов?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Какие этапы включает в себя процесс анализа природных рисков?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Охарактеризуйте опасные природно-техногенные процессы (землетрясения, оползневые явления, сели, наводнения) набором количественных показателей. В каком случае они могут быть использованы в качестве показателей риска?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 классифицировать риски природных катастроф по характеру наносимого ущерба?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Используя знания из других учебных курсов, дайте краткие определения следующим терминам: опустынивание, колебания уровня Мирового океана, новообразование и деградация мерзлоты, дефляция, изменение уровня водоемов, заболачивание,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термокарст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линейная эрозия, карстовые процессы, абразия, суффозия,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наледообразование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основные причины аварий и инцидентов на промышленных предприятиях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Назовите основные причины аварий и катастроф в угольной отрасли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Приведите примеры аварийных ситуаций и инцидентов в мире, связанных с деятельностью ЯТЦ, за последние 10 лет, пользуясь дополнительной литературой и ресурсами Интернет.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Какими величинами характеризуется техногенный риск? Разграничение нормального режима работы и аварийных ситуаций при оценке риска.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Классификация рисков по источникам их возникновения и поражающим объектам.</w:t>
      </w:r>
    </w:p>
    <w:p w:rsidR="00B14DC4" w:rsidRPr="00B14DC4" w:rsidRDefault="00B14DC4" w:rsidP="00B14DC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4DC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Классифицируйте риски, связанные с деятельностью ЯТЦ, по следующим признакам: по объекту воздействия, по характеру проявления, по природе возникновения, по характеру наносимого ущерба. </w:t>
      </w:r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каждой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рисков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приведите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примеры</w:t>
      </w:r>
      <w:proofErr w:type="spellEnd"/>
      <w:r w:rsidRPr="00B14DC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  <w:sectPr w:rsidR="00B14DC4" w:rsidRPr="00B14DC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14DC4" w:rsidRPr="00B14DC4" w:rsidRDefault="00B14DC4" w:rsidP="00B14DC4">
      <w:pPr>
        <w:keepNext/>
        <w:spacing w:after="0" w:line="240" w:lineRule="auto"/>
        <w:ind w:left="567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B14DC4" w:rsidRPr="00B14DC4" w:rsidRDefault="00B14DC4" w:rsidP="00B14DC4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14DC4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B14DC4" w:rsidRPr="00B14DC4" w:rsidRDefault="00B14DC4" w:rsidP="00B14DC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14DC4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B14DC4" w:rsidRPr="00B14DC4" w:rsidTr="005140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  <w:r w:rsidRPr="00B14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B14DC4" w:rsidRPr="006F3E1D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 Способен обоснованно определять организационные и технические меры по выпуску инновационных видов проката черных и цветных металлов и сплавов производственными подразделениями</w:t>
            </w:r>
          </w:p>
        </w:tc>
      </w:tr>
      <w:tr w:rsidR="00B14DC4" w:rsidRPr="00B14DC4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Проводит маркетинговые исследования научно-технической информации; диагностирует объекты прокатного производства на основе анализа научно-технической информации о технологических процессах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основы проведения анализа риска применяемой технологии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риск-анализа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проводимые на этапе планирования работы по анализу риска.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проводимые на этапе идентификации риска.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проводимые на этапе оценки риска.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приемлемого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4DC4" w:rsidRPr="006F3E1D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Устанавливает связи между технологическими процессами и объектами прокатного производства со свойствами готовой продукции, сырья и расходных материалов, составом, структурой металла и физическими, механическими, химическими, технологическими и эксплуатационными свойствами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Задача 1. Наработка 7 секций транспортного рольганга имеет распределение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Вейбулла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параметрами</w:t>
            </w:r>
            <w:proofErr w:type="gram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а=60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в=1,9. Найти вероятность безотказной работы и интенсивность отказов при наработке </w:t>
            </w: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=40 </w:t>
            </w:r>
            <w:proofErr w:type="spellStart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Решение. Подставляя исходные данные в формулу (3.14) получим:</w:t>
            </w:r>
          </w:p>
          <w:p w:rsidR="00B14DC4" w:rsidRPr="00B14DC4" w:rsidRDefault="006F3E1D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pt;height:42.1pt">
                  <v:imagedata r:id="rId27" o:title=""/>
                </v:shape>
              </w:pict>
            </w:r>
            <w:r w:rsidR="00B14DC4"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Интенсивность отказов (3.15):</w:t>
            </w:r>
          </w:p>
          <w:p w:rsidR="00B14DC4" w:rsidRPr="00B14DC4" w:rsidRDefault="006F3E1D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style="width:157.1pt;height:36.45pt">
                  <v:imagedata r:id="rId28" o:title=""/>
                </v:shape>
              </w:pict>
            </w:r>
            <w:r w:rsidR="00B14DC4"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Задача 2. Вероятность безотказной работы </w:t>
            </w:r>
            <w:proofErr w:type="spellStart"/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рельсо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-балочного</w:t>
            </w:r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стана в течение 200 ч. равна 0,9. Предполагается, что справедлив экспоненциальный закон надежности. Рассчитать интенсивность отказов и частоту отказов линии для момента времени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=220 ч.,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также среднее время безотказной работы.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Задача 3. Среднее время безотказной работы автоматической системы управления станом равно 780 ч. Предполагается, что справедлив экспоненциальный закон надежности. Необходимо определить вероятность безотказной работы в течение 200 ч., частоту отказов для момента времени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=200 ч. и интенсивность отказов.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4DC4" w:rsidRPr="006F3E1D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Применяет основы теории процессов обработки материалов при решении технологических задач прокатного производства.</w:t>
            </w:r>
          </w:p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Рассчитывает основные технологические процессы прокатного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Примерные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рефератов</w:t>
            </w:r>
            <w:proofErr w:type="spellEnd"/>
          </w:p>
          <w:p w:rsidR="00B14DC4" w:rsidRPr="00B14DC4" w:rsidRDefault="00B14DC4" w:rsidP="00B14D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электроэнергетических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  <w:tr w:rsidR="00B14DC4" w:rsidRPr="006F3E1D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ПК-2 - </w:t>
            </w:r>
            <w:proofErr w:type="gramStart"/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определять организационные и технические меры для выполнения производственных заданий по выпуску горячекатаного проката и инжиниринга технологических процессов</w:t>
            </w:r>
          </w:p>
        </w:tc>
      </w:tr>
      <w:tr w:rsidR="00B14DC4" w:rsidRPr="00B14DC4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 xml:space="preserve">Устанавливает основные требования к технологическому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оборудованиюдля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производствагорячекатаного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color w:val="000000"/>
                <w:sz w:val="24"/>
                <w:szCs w:val="24"/>
              </w:rPr>
              <w:t>прокатаи</w:t>
            </w:r>
            <w:proofErr w:type="spellEnd"/>
            <w:r w:rsidRPr="00B14DC4">
              <w:rPr>
                <w:color w:val="000000"/>
                <w:sz w:val="24"/>
                <w:szCs w:val="24"/>
              </w:rPr>
              <w:t xml:space="preserve"> возможность его модернизации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92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стажировка, ее длительность и необходимость прохождения.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повышения безопасности на производственных объектах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</w:p>
        </w:tc>
      </w:tr>
      <w:tr w:rsidR="00B14DC4" w:rsidRPr="006F3E1D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Обеспечивает стабильность технологического процесса производства горячекатаного проката;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наряда-допуска на работы повышенной опасности: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Все возможные работы в колодцах, тоннелях, траншеях, дымоходах, нагревательных, сушильных печах, коллекторах, каналах, трубопроводах, котлах.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Работы по осмотру, очистке и ремонту внутри воздушных ресиверов и емкостей из-под нефтепродуктов, взрывоопасных и ядовитых веществ.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Монтаж, демонтаж, ремонт грузоподъемных кранов и подкрановых путей.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Работы по очистке и ремонту воздуховодов, фильтров и вентиляторов вытяжных систем гальванических цехов, химических лабораторий, складов сильнодействующих ядов, участков с токсическими выделениями.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5 Ремонт и очистка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бочкотары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из-под кислот, щелочей и горюче смазочных материалов.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Получение и транспортировка внутри предприятия баллонов со сжатыми, сжиженными газами, кислот и других опасных продуктов лицами, не прошедшими аттестации на выполнение этих работ.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Земляные работы в зоне энергетических сетей.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Земляные работы вручную при глубине более 2,0 м.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Ремонтно-строительные и монтажные работы на высоте более 1,3 м с применением приспособлений (лестниц, стремянок, подмостей, неинвентарных лесов и др., а также работы на крышах зданий, мытье остеклений и обмазка окон на высоте более 1,3 м от уровня земли.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Такелажные работы по перемещению тяжеловесных и крупногабаритных предметов при отсутствии подъемных кранов.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Монтаж и демонтаж тяжелого оборудования весом более 500 кг.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Погрузочно-разгрузочные работы на автотранспорте, выполняемые рабочими, временно привлеченными на эту работу.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Очистка и ремонт резервуаров очистных сооружений.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 Монтаж, демонтаж оборудования скважин и очистных сооружений.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Работы по разборке зданий и сооружений, а также по укреплению и восстановлению аварийных частей и элементов зданий и сооружений.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Пожароопасные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окрасочные работы во взрыве-пожароопасных помещениях и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вслучаях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возможного применения открытого огня;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газосварочные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электросварочные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паяльные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</w:t>
            </w:r>
            <w:proofErr w:type="spellEnd"/>
            <w:proofErr w:type="gram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Работы с применением строительно-монтажного пистолета.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Работы в электроустановках (в соответствии с ПТБ при эксплуатации </w:t>
            </w: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электроустановок потребителей).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Работы в местах, опасных в отношении загазованности и поражения электротоком и с ограниченным временем пребывания.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 Ремонт трубопроводов и арматуры без снятия ее с трубопроводов.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 Ремонт трубопроводов горячей, воды с температурой выше 45°С.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 Установка и снятие заглушек на трубопроводах (кроме трубопроводов воды с температурой ниже 45°С).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Врезка гильз и штуцеров для приборов, установка и снятие измерительных диафрагм и расходомеров.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 Сборка и разборка лесов и креплений стенок траншей, котлованов.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 Ремонт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теплопотребляющих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установок.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Вывод теплопроводов в ремонт.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 Гидропневматическая промывка трубопроводов.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 Испытание тепловой сети на расчетное давление и расчетную температуру теплоносителя.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Проведение гидравлических и пневматических испытаний сосудов и изделий, работающих под давлением свыше 0,7 атм.</w:t>
            </w:r>
          </w:p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4DC4" w:rsidRPr="006F3E1D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Осуществляет контроль качества горячекатаного проката на стадиях технологического процесса и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Примерные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</w:t>
            </w:r>
            <w:proofErr w:type="spellEnd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рефератов</w:t>
            </w:r>
            <w:proofErr w:type="spellEnd"/>
          </w:p>
          <w:p w:rsidR="00B14DC4" w:rsidRPr="00B14DC4" w:rsidRDefault="00B14DC4" w:rsidP="00B14D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надёжности и резервирование технической системы.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техногенных и экологических рисков на предприятии.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эффективности системы управления рисками на предприятии.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надежности системы и техногенного риска на основе методов надежности. 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4DC4" w:rsidRPr="006F3E1D" w:rsidTr="005140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ПК-3 - </w:t>
            </w:r>
            <w:proofErr w:type="gramStart"/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B14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определять организационные и технические меры для выполнения производственных заданий по выпуску холоднокатаного листа и инжиниринга технологических процессов</w:t>
            </w:r>
          </w:p>
        </w:tc>
      </w:tr>
      <w:tr w:rsidR="00B14DC4" w:rsidRPr="006F3E1D" w:rsidTr="005140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 xml:space="preserve">Устанавливает основные требования к технологическому оборудованию для производства холоднокатаного листа и </w:t>
            </w:r>
            <w:r w:rsidRPr="00B14DC4">
              <w:rPr>
                <w:color w:val="000000"/>
                <w:sz w:val="24"/>
                <w:szCs w:val="24"/>
              </w:rPr>
              <w:lastRenderedPageBreak/>
              <w:t>возможность его модернизации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Сохраняемость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Параллельное, последовательное и смешанное соединение.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резервирования</w:t>
            </w:r>
            <w:proofErr w:type="spellEnd"/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4DC4" w:rsidRPr="00B14DC4" w:rsidRDefault="00B14DC4" w:rsidP="00B14DC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Риск. Величина риска. Прямой и косвенный риск.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анализа риска в промышленности.</w:t>
            </w:r>
          </w:p>
        </w:tc>
      </w:tr>
      <w:tr w:rsidR="00B14DC4" w:rsidRPr="006F3E1D" w:rsidTr="005140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Обеспечивает стабильность технологического процесса производства холоднокатаного листа;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firstLine="60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практической работы «Специальная оценка условий труда»</w:t>
            </w:r>
          </w:p>
        </w:tc>
      </w:tr>
      <w:tr w:rsidR="00B14DC4" w:rsidRPr="006F3E1D" w:rsidTr="005140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4DC4" w:rsidRPr="00B14DC4" w:rsidRDefault="00B14DC4" w:rsidP="00B14DC4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B14DC4">
              <w:rPr>
                <w:color w:val="000000"/>
                <w:sz w:val="24"/>
                <w:szCs w:val="24"/>
              </w:rPr>
              <w:t>Осуществляет контроль качества холоднокатаного листа на стадиях технологического процесса и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Вопросы на зачет: 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Что такое СОУТ?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Кто должен подвергаться процедуре СОУТ и с какой периодичностью?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Методика проведения СОУТ.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Ответственность при не проведении СОУТ в установленный срок.</w:t>
            </w:r>
          </w:p>
          <w:p w:rsidR="00B14DC4" w:rsidRPr="00B14DC4" w:rsidRDefault="00B14DC4" w:rsidP="00B14DC4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D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Достоинства и недостатки данной процедуры.</w:t>
            </w:r>
          </w:p>
        </w:tc>
      </w:tr>
    </w:tbl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B14DC4" w:rsidRPr="00B14DC4" w:rsidRDefault="00B14DC4" w:rsidP="00B1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B14DC4" w:rsidRPr="00B14DC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14DC4" w:rsidRPr="00B14DC4" w:rsidRDefault="00B14DC4" w:rsidP="00B14DC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B14DC4" w:rsidRPr="00B14DC4" w:rsidRDefault="00B14DC4" w:rsidP="00B14D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B14DC4">
        <w:rPr>
          <w:rFonts w:ascii="Times New Roman" w:hAnsi="Times New Roman" w:cs="Times New Roman"/>
          <w:bCs/>
          <w:sz w:val="24"/>
          <w:szCs w:val="24"/>
          <w:lang w:val="ru-RU"/>
        </w:rPr>
        <w:t>Охрана труда и промышленная безопасность»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 </w:t>
      </w:r>
    </w:p>
    <w:p w:rsidR="00B14DC4" w:rsidRPr="00B14DC4" w:rsidRDefault="00B14DC4" w:rsidP="00B14D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14DC4" w:rsidRPr="00B14DC4" w:rsidRDefault="00B14DC4" w:rsidP="00B14DC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для подготовки к зачету</w:t>
      </w:r>
    </w:p>
    <w:p w:rsidR="00B14DC4" w:rsidRPr="00B14DC4" w:rsidRDefault="00B14DC4" w:rsidP="00B14DC4">
      <w:pPr>
        <w:tabs>
          <w:tab w:val="left" w:pos="-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sz w:val="24"/>
          <w:szCs w:val="24"/>
          <w:lang w:val="ru-RU"/>
        </w:rPr>
        <w:t>Обучающийся при подготовке к зачету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B14DC4" w:rsidRPr="00B14DC4" w:rsidRDefault="00B14DC4" w:rsidP="00B14DC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14DC4" w:rsidRPr="00B14DC4" w:rsidRDefault="00B14DC4" w:rsidP="00B14DC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B14DC4" w:rsidRPr="00B14DC4" w:rsidRDefault="00B14DC4" w:rsidP="00B1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4DC4">
        <w:rPr>
          <w:rFonts w:ascii="Times New Roman" w:hAnsi="Times New Roman" w:cs="Times New Roman"/>
          <w:sz w:val="24"/>
          <w:szCs w:val="24"/>
          <w:lang w:val="ru-RU"/>
        </w:rPr>
        <w:t>Для получения  «зачета»</w:t>
      </w:r>
      <w:r w:rsidRPr="00B14D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B14DC4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B14DC4" w:rsidRPr="00B14DC4" w:rsidRDefault="00B14DC4" w:rsidP="00B14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отметки «не зачтено» - обучающийся показывает ниже среднего уровень </w:t>
      </w:r>
      <w:proofErr w:type="spellStart"/>
      <w:r w:rsidRPr="00B14DC4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14DC4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отрывочными, несвязанными друг с другом  знаниями  по дисциплине;  не способен самостоятельно и при наводящих вопросах давать полноценные ответы на вопросы билета; не выделяет наиболее существенное, допускает серьезные ошибки в ответах; не способен решать легкие и средней тяжести ситуационные задачи.</w:t>
      </w:r>
      <w:proofErr w:type="gramEnd"/>
    </w:p>
    <w:p w:rsidR="00CC5047" w:rsidRPr="00B14DC4" w:rsidRDefault="00CC5047">
      <w:pPr>
        <w:rPr>
          <w:lang w:val="ru-RU"/>
        </w:rPr>
      </w:pPr>
    </w:p>
    <w:sectPr w:rsidR="00CC5047" w:rsidRPr="00B14DC4" w:rsidSect="00CC50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648E"/>
    <w:multiLevelType w:val="hybridMultilevel"/>
    <w:tmpl w:val="C13CA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16040"/>
    <w:multiLevelType w:val="multilevel"/>
    <w:tmpl w:val="6852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0532"/>
    <w:rsid w:val="006F3E1D"/>
    <w:rsid w:val="00B14DC4"/>
    <w:rsid w:val="00B608DF"/>
    <w:rsid w:val="00C34F65"/>
    <w:rsid w:val="00CC5047"/>
    <w:rsid w:val="00D138D9"/>
    <w:rsid w:val="00D31453"/>
    <w:rsid w:val="00D420E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47"/>
  </w:style>
  <w:style w:type="paragraph" w:styleId="1">
    <w:name w:val="heading 1"/>
    <w:basedOn w:val="a"/>
    <w:next w:val="a"/>
    <w:link w:val="10"/>
    <w:qFormat/>
    <w:rsid w:val="00B14DC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4D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14DC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8">
    <w:name w:val="Style8"/>
    <w:basedOn w:val="a"/>
    <w:rsid w:val="00B14D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B14DC4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B14D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B14DC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80924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www.springerprotocol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e.lanbook.com/book/126946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41352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0485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image" Target="media/image7.wmf"/><Relationship Id="rId10" Type="http://schemas.openxmlformats.org/officeDocument/2006/relationships/image" Target="media/image5.pn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rait.ru/bcode/454533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image" Target="media/image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3265</Words>
  <Characters>25160</Characters>
  <Application>Microsoft Office Word</Application>
  <DocSecurity>0</DocSecurity>
  <Lines>209</Lines>
  <Paragraphs>56</Paragraphs>
  <ScaleCrop>false</ScaleCrop>
  <Company/>
  <LinksUpToDate>false</LinksUpToDate>
  <CharactersWithSpaces>28369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2019-2020_m22_04_02-ММИТм-19_28_plx_Охрана труда и промышленная безопасность</dc:title>
  <dc:creator>FastReport.NET</dc:creator>
  <cp:lastModifiedBy>Моллер</cp:lastModifiedBy>
  <cp:revision>8</cp:revision>
  <dcterms:created xsi:type="dcterms:W3CDTF">2020-11-27T12:56:00Z</dcterms:created>
  <dcterms:modified xsi:type="dcterms:W3CDTF">2020-11-28T13:50:00Z</dcterms:modified>
</cp:coreProperties>
</file>