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0F8" w:rsidRDefault="007256A9" w:rsidP="007256A9">
      <w:pPr>
        <w:ind w:right="-850" w:hanging="170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419975" cy="104927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926" cy="105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F50F8" w:rsidRPr="007256A9" w:rsidRDefault="007256A9" w:rsidP="007256A9">
      <w:pPr>
        <w:ind w:right="-709"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4E65D2D5">
            <wp:extent cx="7400925" cy="10467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56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F50F8">
        <w:trPr>
          <w:trHeight w:hRule="exact" w:val="131"/>
        </w:trPr>
        <w:tc>
          <w:tcPr>
            <w:tcW w:w="3119" w:type="dxa"/>
          </w:tcPr>
          <w:p w:rsidR="006F50F8" w:rsidRDefault="006F50F8"/>
        </w:tc>
        <w:tc>
          <w:tcPr>
            <w:tcW w:w="6238" w:type="dxa"/>
          </w:tcPr>
          <w:p w:rsidR="006F50F8" w:rsidRDefault="006F50F8"/>
        </w:tc>
      </w:tr>
      <w:tr w:rsidR="006F50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50F8" w:rsidRDefault="006F50F8"/>
        </w:tc>
      </w:tr>
      <w:tr w:rsidR="006F50F8">
        <w:trPr>
          <w:trHeight w:hRule="exact" w:val="13"/>
        </w:trPr>
        <w:tc>
          <w:tcPr>
            <w:tcW w:w="3119" w:type="dxa"/>
          </w:tcPr>
          <w:p w:rsidR="006F50F8" w:rsidRDefault="006F50F8"/>
        </w:tc>
        <w:tc>
          <w:tcPr>
            <w:tcW w:w="6238" w:type="dxa"/>
          </w:tcPr>
          <w:p w:rsidR="006F50F8" w:rsidRDefault="006F50F8"/>
        </w:tc>
      </w:tr>
      <w:tr w:rsidR="006F50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50F8" w:rsidRDefault="006F50F8"/>
        </w:tc>
      </w:tr>
      <w:tr w:rsidR="006F50F8">
        <w:trPr>
          <w:trHeight w:hRule="exact" w:val="96"/>
        </w:trPr>
        <w:tc>
          <w:tcPr>
            <w:tcW w:w="3119" w:type="dxa"/>
          </w:tcPr>
          <w:p w:rsidR="006F50F8" w:rsidRDefault="006F50F8"/>
        </w:tc>
        <w:tc>
          <w:tcPr>
            <w:tcW w:w="6238" w:type="dxa"/>
          </w:tcPr>
          <w:p w:rsidR="006F50F8" w:rsidRDefault="006F50F8"/>
        </w:tc>
      </w:tr>
      <w:tr w:rsidR="006F50F8" w:rsidRPr="00151C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6F50F8" w:rsidRPr="00151CE1">
        <w:trPr>
          <w:trHeight w:hRule="exact" w:val="138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38" w:type="dxa"/>
          </w:tcPr>
          <w:p w:rsidR="006F50F8" w:rsidRPr="007256A9" w:rsidRDefault="006F50F8"/>
        </w:tc>
      </w:tr>
      <w:tr w:rsidR="006F50F8" w:rsidRPr="00151CE1">
        <w:trPr>
          <w:trHeight w:hRule="exact" w:val="555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6F50F8" w:rsidRPr="00151CE1">
        <w:trPr>
          <w:trHeight w:hRule="exact" w:val="277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38" w:type="dxa"/>
          </w:tcPr>
          <w:p w:rsidR="006F50F8" w:rsidRPr="007256A9" w:rsidRDefault="006F50F8"/>
        </w:tc>
      </w:tr>
      <w:tr w:rsidR="006F50F8" w:rsidRPr="00151CE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50F8" w:rsidRPr="007256A9" w:rsidRDefault="006F50F8"/>
        </w:tc>
      </w:tr>
      <w:tr w:rsidR="006F50F8" w:rsidRPr="00151CE1">
        <w:trPr>
          <w:trHeight w:hRule="exact" w:val="13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38" w:type="dxa"/>
          </w:tcPr>
          <w:p w:rsidR="006F50F8" w:rsidRPr="007256A9" w:rsidRDefault="006F50F8"/>
        </w:tc>
      </w:tr>
      <w:tr w:rsidR="006F50F8" w:rsidRPr="00151CE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50F8" w:rsidRPr="007256A9" w:rsidRDefault="006F50F8"/>
        </w:tc>
      </w:tr>
      <w:tr w:rsidR="006F50F8" w:rsidRPr="00151CE1">
        <w:trPr>
          <w:trHeight w:hRule="exact" w:val="96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38" w:type="dxa"/>
          </w:tcPr>
          <w:p w:rsidR="006F50F8" w:rsidRPr="007256A9" w:rsidRDefault="006F50F8"/>
        </w:tc>
      </w:tr>
      <w:tr w:rsidR="006F50F8" w:rsidRPr="00151C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6F50F8" w:rsidRPr="00151CE1">
        <w:trPr>
          <w:trHeight w:hRule="exact" w:val="138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38" w:type="dxa"/>
          </w:tcPr>
          <w:p w:rsidR="006F50F8" w:rsidRPr="007256A9" w:rsidRDefault="006F50F8"/>
        </w:tc>
      </w:tr>
      <w:tr w:rsidR="006F50F8" w:rsidRPr="00151CE1">
        <w:trPr>
          <w:trHeight w:hRule="exact" w:val="555"/>
        </w:trPr>
        <w:tc>
          <w:tcPr>
            <w:tcW w:w="3119" w:type="dxa"/>
          </w:tcPr>
          <w:p w:rsidR="006F50F8" w:rsidRPr="007256A9" w:rsidRDefault="006F50F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6F50F8" w:rsidRPr="007256A9" w:rsidRDefault="007256A9">
      <w:pPr>
        <w:rPr>
          <w:sz w:val="0"/>
          <w:szCs w:val="0"/>
        </w:rPr>
      </w:pPr>
      <w:r w:rsidRPr="007256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F50F8" w:rsidRPr="00151CE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организациями,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подразделениями,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(командами)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сетями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138"/>
        </w:trPr>
        <w:tc>
          <w:tcPr>
            <w:tcW w:w="1985" w:type="dxa"/>
          </w:tcPr>
          <w:p w:rsidR="006F50F8" w:rsidRPr="007256A9" w:rsidRDefault="006F50F8"/>
        </w:tc>
        <w:tc>
          <w:tcPr>
            <w:tcW w:w="7372" w:type="dxa"/>
          </w:tcPr>
          <w:p w:rsidR="006F50F8" w:rsidRPr="007256A9" w:rsidRDefault="006F50F8"/>
        </w:tc>
      </w:tr>
      <w:tr w:rsidR="006F50F8" w:rsidRPr="00151CE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256A9"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бизнес-процесов</w:t>
            </w:r>
            <w:r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6F50F8" w:rsidRPr="00151C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256A9"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6F50F8">
        <w:trPr>
          <w:trHeight w:hRule="exact" w:val="138"/>
        </w:trPr>
        <w:tc>
          <w:tcPr>
            <w:tcW w:w="1985" w:type="dxa"/>
          </w:tcPr>
          <w:p w:rsidR="006F50F8" w:rsidRDefault="006F50F8"/>
        </w:tc>
        <w:tc>
          <w:tcPr>
            <w:tcW w:w="7372" w:type="dxa"/>
          </w:tcPr>
          <w:p w:rsidR="006F50F8" w:rsidRDefault="006F50F8"/>
        </w:tc>
      </w:tr>
      <w:tr w:rsidR="006F50F8" w:rsidRPr="00151C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277"/>
        </w:trPr>
        <w:tc>
          <w:tcPr>
            <w:tcW w:w="1985" w:type="dxa"/>
          </w:tcPr>
          <w:p w:rsidR="006F50F8" w:rsidRPr="007256A9" w:rsidRDefault="006F50F8"/>
        </w:tc>
        <w:tc>
          <w:tcPr>
            <w:tcW w:w="7372" w:type="dxa"/>
          </w:tcPr>
          <w:p w:rsidR="006F50F8" w:rsidRPr="007256A9" w:rsidRDefault="006F50F8"/>
        </w:tc>
      </w:tr>
      <w:tr w:rsidR="006F50F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F50F8" w:rsidRPr="00151CE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6F50F8" w:rsidRPr="00151C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</w:tr>
      <w:tr w:rsidR="006F50F8" w:rsidRPr="00151C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</w:tr>
      <w:tr w:rsidR="006F50F8" w:rsidRPr="00151C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</w:tr>
      <w:tr w:rsidR="006F50F8" w:rsidRPr="00151CE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6F50F8" w:rsidRPr="00151C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</w:tr>
      <w:tr w:rsidR="006F50F8" w:rsidRPr="00151C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</w:tr>
      <w:tr w:rsidR="006F50F8" w:rsidRPr="00151C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</w:tr>
    </w:tbl>
    <w:p w:rsidR="006F50F8" w:rsidRPr="007256A9" w:rsidRDefault="007256A9">
      <w:pPr>
        <w:rPr>
          <w:sz w:val="0"/>
          <w:szCs w:val="0"/>
        </w:rPr>
      </w:pPr>
      <w:r w:rsidRPr="007256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6F50F8" w:rsidRPr="00151CE1">
        <w:trPr>
          <w:trHeight w:hRule="exact" w:val="285"/>
        </w:trPr>
        <w:tc>
          <w:tcPr>
            <w:tcW w:w="710" w:type="dxa"/>
          </w:tcPr>
          <w:p w:rsidR="006F50F8" w:rsidRPr="007256A9" w:rsidRDefault="006F50F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</w:p>
        </w:tc>
      </w:tr>
      <w:tr w:rsidR="006F50F8" w:rsidRPr="007256A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256A9">
              <w:t xml:space="preserve"> </w:t>
            </w:r>
          </w:p>
          <w:p w:rsidR="006A5304" w:rsidRDefault="007256A9">
            <w:pPr>
              <w:spacing w:after="0" w:line="240" w:lineRule="auto"/>
              <w:jc w:val="both"/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="006A5304" w:rsidRPr="006A5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форме практической подготовки – 26 акад. часов</w:t>
            </w:r>
            <w:r w:rsidR="006A5304" w:rsidRPr="006A5304">
              <w:t>;</w:t>
            </w:r>
          </w:p>
          <w:p w:rsidR="006F50F8" w:rsidRPr="007256A9" w:rsidRDefault="006A53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304">
              <w:t>–</w:t>
            </w:r>
            <w:r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="007256A9" w:rsidRPr="007256A9"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="007256A9" w:rsidRPr="007256A9"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7256A9" w:rsidRPr="007256A9"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  <w:r w:rsidR="007256A9" w:rsidRPr="007256A9"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="007256A9" w:rsidRPr="007256A9">
              <w:t xml:space="preserve"> </w:t>
            </w:r>
            <w:r w:rsidR="007256A9"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="007256A9"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256A9">
              <w:t xml:space="preserve"> </w:t>
            </w:r>
          </w:p>
          <w:p w:rsidR="006F50F8" w:rsidRPr="007256A9" w:rsidRDefault="006F50F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256A9">
              <w:t xml:space="preserve"> </w:t>
            </w:r>
          </w:p>
        </w:tc>
      </w:tr>
      <w:tr w:rsidR="006F50F8" w:rsidRPr="007256A9">
        <w:trPr>
          <w:trHeight w:hRule="exact" w:val="138"/>
        </w:trPr>
        <w:tc>
          <w:tcPr>
            <w:tcW w:w="710" w:type="dxa"/>
          </w:tcPr>
          <w:p w:rsidR="006F50F8" w:rsidRPr="007256A9" w:rsidRDefault="006F50F8"/>
        </w:tc>
        <w:tc>
          <w:tcPr>
            <w:tcW w:w="1702" w:type="dxa"/>
          </w:tcPr>
          <w:p w:rsidR="006F50F8" w:rsidRPr="007256A9" w:rsidRDefault="006F50F8"/>
        </w:tc>
        <w:tc>
          <w:tcPr>
            <w:tcW w:w="426" w:type="dxa"/>
          </w:tcPr>
          <w:p w:rsidR="006F50F8" w:rsidRPr="007256A9" w:rsidRDefault="006F50F8"/>
        </w:tc>
        <w:tc>
          <w:tcPr>
            <w:tcW w:w="568" w:type="dxa"/>
          </w:tcPr>
          <w:p w:rsidR="006F50F8" w:rsidRPr="007256A9" w:rsidRDefault="006F50F8"/>
        </w:tc>
        <w:tc>
          <w:tcPr>
            <w:tcW w:w="710" w:type="dxa"/>
          </w:tcPr>
          <w:p w:rsidR="006F50F8" w:rsidRPr="007256A9" w:rsidRDefault="006F50F8"/>
        </w:tc>
        <w:tc>
          <w:tcPr>
            <w:tcW w:w="710" w:type="dxa"/>
          </w:tcPr>
          <w:p w:rsidR="006F50F8" w:rsidRPr="007256A9" w:rsidRDefault="006F50F8"/>
        </w:tc>
        <w:tc>
          <w:tcPr>
            <w:tcW w:w="568" w:type="dxa"/>
          </w:tcPr>
          <w:p w:rsidR="006F50F8" w:rsidRPr="007256A9" w:rsidRDefault="006F50F8"/>
        </w:tc>
        <w:tc>
          <w:tcPr>
            <w:tcW w:w="1560" w:type="dxa"/>
          </w:tcPr>
          <w:p w:rsidR="006F50F8" w:rsidRPr="007256A9" w:rsidRDefault="006F50F8"/>
        </w:tc>
        <w:tc>
          <w:tcPr>
            <w:tcW w:w="1702" w:type="dxa"/>
          </w:tcPr>
          <w:p w:rsidR="006F50F8" w:rsidRPr="007256A9" w:rsidRDefault="006F50F8"/>
        </w:tc>
        <w:tc>
          <w:tcPr>
            <w:tcW w:w="1277" w:type="dxa"/>
          </w:tcPr>
          <w:p w:rsidR="006F50F8" w:rsidRPr="007256A9" w:rsidRDefault="006F50F8"/>
        </w:tc>
      </w:tr>
      <w:tr w:rsidR="006F50F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256A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256A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F50F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50F8" w:rsidRDefault="006F50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50F8" w:rsidRDefault="006F50F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бизнес-процесса.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Целесообразность,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ожидаемый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56A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256A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F50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7256A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7256A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F50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</w:tr>
      <w:tr w:rsidR="006F50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</w:tbl>
    <w:p w:rsidR="006F50F8" w:rsidRDefault="007256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F50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F50F8">
        <w:trPr>
          <w:trHeight w:hRule="exact" w:val="138"/>
        </w:trPr>
        <w:tc>
          <w:tcPr>
            <w:tcW w:w="9357" w:type="dxa"/>
          </w:tcPr>
          <w:p w:rsidR="006F50F8" w:rsidRDefault="006F50F8"/>
        </w:tc>
      </w:tr>
      <w:tr w:rsidR="006F50F8" w:rsidRPr="00151CE1" w:rsidTr="006A5304">
        <w:trPr>
          <w:trHeight w:hRule="exact" w:val="133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7256A9">
              <w:t xml:space="preserve"> </w:t>
            </w:r>
          </w:p>
          <w:p w:rsidR="006A5304" w:rsidRDefault="007256A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="006A5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50F8" w:rsidRPr="007256A9" w:rsidRDefault="006A53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3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7256A9" w:rsidRPr="007256A9">
              <w:t xml:space="preserve"> </w:t>
            </w:r>
          </w:p>
        </w:tc>
      </w:tr>
      <w:tr w:rsidR="006F50F8" w:rsidRPr="00151CE1">
        <w:trPr>
          <w:trHeight w:hRule="exact" w:val="277"/>
        </w:trPr>
        <w:tc>
          <w:tcPr>
            <w:tcW w:w="9357" w:type="dxa"/>
          </w:tcPr>
          <w:p w:rsidR="006F50F8" w:rsidRPr="007256A9" w:rsidRDefault="006F50F8"/>
        </w:tc>
      </w:tr>
      <w:tr w:rsidR="006F50F8" w:rsidRPr="00151C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7256A9"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F50F8">
        <w:trPr>
          <w:trHeight w:hRule="exact" w:val="138"/>
        </w:trPr>
        <w:tc>
          <w:tcPr>
            <w:tcW w:w="9357" w:type="dxa"/>
          </w:tcPr>
          <w:p w:rsidR="006F50F8" w:rsidRDefault="006F50F8"/>
        </w:tc>
      </w:tr>
      <w:tr w:rsidR="006F50F8" w:rsidRPr="00151C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256A9">
              <w:t xml:space="preserve"> </w:t>
            </w:r>
          </w:p>
        </w:tc>
      </w:tr>
      <w:tr w:rsidR="006F50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6F50F8" w:rsidRDefault="007256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6F50F8" w:rsidRPr="00151CE1" w:rsidTr="000A434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</w:p>
        </w:tc>
      </w:tr>
      <w:tr w:rsidR="006F50F8" w:rsidTr="000A434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A434F" w:rsidRPr="00151CE1" w:rsidTr="00151CE1">
        <w:trPr>
          <w:trHeight w:hRule="exact" w:val="28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CE1" w:rsidRDefault="000A434F" w:rsidP="00151C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Быстрее,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дешевле: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Девять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Хаммер;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Иутина.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Альпина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Паблишер,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978-5-9614-4679-1.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21FED">
              <w:t xml:space="preserve"> </w:t>
            </w:r>
            <w:hyperlink r:id="rId8" w:history="1">
              <w:r w:rsidRPr="000F2EB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https://e.lanbook.com/book/88412</w:t>
              </w:r>
            </w:hyperlink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  <w:r w:rsidR="00C86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0A434F" w:rsidRPr="007256A9" w:rsidRDefault="00151CE1" w:rsidP="00151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Зенченко, И.</w:t>
            </w:r>
            <w:r w:rsidR="00C865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 Управление бизнес-процессами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учебно-методическое пособие / И.В</w:t>
            </w:r>
            <w:r w:rsidR="00C865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Зенченко. — 2-е изд. — Москва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ФЛИНТА, 2017. — 117 с. —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ISBN 978-5-9765-3412-4. — Текст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[сайт]. — URL: </w:t>
            </w:r>
            <w:hyperlink r:id="rId9" w:history="1">
              <w:r w:rsidRPr="00151CE1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https://e.lanbook.com/book/97141</w:t>
              </w:r>
            </w:hyperlink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(дата обращения: </w:t>
            </w:r>
            <w:r w:rsidR="00C8654A" w:rsidRPr="00C865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10.09.2020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). — Режим доступа: для авториз. пользователей</w:t>
            </w:r>
          </w:p>
        </w:tc>
      </w:tr>
      <w:tr w:rsidR="000A434F" w:rsidRPr="00151CE1" w:rsidTr="000A434F">
        <w:trPr>
          <w:trHeight w:hRule="exact" w:val="138"/>
        </w:trPr>
        <w:tc>
          <w:tcPr>
            <w:tcW w:w="400" w:type="dxa"/>
          </w:tcPr>
          <w:p w:rsidR="000A434F" w:rsidRPr="007256A9" w:rsidRDefault="000A434F" w:rsidP="000A434F"/>
        </w:tc>
        <w:tc>
          <w:tcPr>
            <w:tcW w:w="1979" w:type="dxa"/>
          </w:tcPr>
          <w:p w:rsidR="000A434F" w:rsidRPr="007256A9" w:rsidRDefault="000A434F" w:rsidP="000A434F"/>
        </w:tc>
        <w:tc>
          <w:tcPr>
            <w:tcW w:w="3589" w:type="dxa"/>
          </w:tcPr>
          <w:p w:rsidR="000A434F" w:rsidRPr="00721FED" w:rsidRDefault="000A434F" w:rsidP="000A434F"/>
        </w:tc>
        <w:tc>
          <w:tcPr>
            <w:tcW w:w="3321" w:type="dxa"/>
          </w:tcPr>
          <w:p w:rsidR="000A434F" w:rsidRPr="007256A9" w:rsidRDefault="000A434F" w:rsidP="000A434F"/>
        </w:tc>
        <w:tc>
          <w:tcPr>
            <w:tcW w:w="135" w:type="dxa"/>
          </w:tcPr>
          <w:p w:rsidR="000A434F" w:rsidRPr="007256A9" w:rsidRDefault="000A434F" w:rsidP="000A434F"/>
        </w:tc>
      </w:tr>
      <w:tr w:rsidR="000A434F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434F" w:rsidRDefault="000A434F" w:rsidP="000A43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A434F" w:rsidRPr="00151CE1" w:rsidTr="000A434F">
        <w:trPr>
          <w:trHeight w:hRule="exact" w:val="283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CE1" w:rsidRPr="00151CE1" w:rsidRDefault="00151CE1" w:rsidP="00151CE1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Назарова, О.Б.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Моделирование бизнес-процессов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учебник / О.Б. Назарова, О.Е. Ма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сленникова. — 2-е изд.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ФЛИНТА, 2017. — 261 с. — 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978-5-9765-3700-2.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0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https://e.lanbook.com/book/104923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="00C8654A"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 — Режим доступа: для авториз. пользователей.</w:t>
            </w:r>
          </w:p>
          <w:p w:rsidR="00151CE1" w:rsidRPr="00151CE1" w:rsidRDefault="00151CE1" w:rsidP="00151CE1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Пятецкий, В.Е. Упра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вление бизнес-процессами - BPMS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учебное пособие / В.Е. Пятецкий, А.Г. М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ихеев, В.В. Новичихин.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МИСИС, 2017. — 199 с. — 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978-5-906846-75-4.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 w:rsid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1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https://e.lanbook.com/book/108089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="00C8654A"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 — Режим доступа: для авториз. пользователей.</w:t>
            </w:r>
          </w:p>
          <w:p w:rsidR="00151CE1" w:rsidRPr="00151CE1" w:rsidRDefault="00151CE1" w:rsidP="00151C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Моделирование бизнес-процессов : учебное пособие / А.Н. Байдаков, О.С. Звягинцева, А.В. Назаренко [и др.]. — Ставрополь : СтГАУ, 2017. — 180 с. — Текст : электронный // Электронно-библиотечная система «Лань» : [сайт]. — URL: </w:t>
            </w:r>
            <w:hyperlink r:id="rId12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https://e.lanbook.com/book/107191</w:t>
              </w:r>
            </w:hyperlink>
          </w:p>
          <w:p w:rsidR="000A434F" w:rsidRPr="007256A9" w:rsidRDefault="00151CE1" w:rsidP="00151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(дата обращения: 05.11.2019). — Режим доступа: для авториз. пользователей.</w:t>
            </w:r>
            <w:r w:rsidR="000A434F" w:rsidRPr="007256A9">
              <w:t xml:space="preserve"> </w:t>
            </w:r>
          </w:p>
          <w:p w:rsidR="000A434F" w:rsidRPr="007256A9" w:rsidRDefault="000A434F" w:rsidP="000A43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t xml:space="preserve"> </w:t>
            </w:r>
          </w:p>
        </w:tc>
      </w:tr>
      <w:tr w:rsidR="006F50F8" w:rsidRPr="00151CE1" w:rsidTr="000A434F">
        <w:trPr>
          <w:trHeight w:hRule="exact" w:val="138"/>
        </w:trPr>
        <w:tc>
          <w:tcPr>
            <w:tcW w:w="400" w:type="dxa"/>
          </w:tcPr>
          <w:p w:rsidR="006F50F8" w:rsidRPr="007256A9" w:rsidRDefault="006F50F8"/>
        </w:tc>
        <w:tc>
          <w:tcPr>
            <w:tcW w:w="1979" w:type="dxa"/>
          </w:tcPr>
          <w:p w:rsidR="006F50F8" w:rsidRPr="007256A9" w:rsidRDefault="006F50F8"/>
        </w:tc>
        <w:tc>
          <w:tcPr>
            <w:tcW w:w="3589" w:type="dxa"/>
          </w:tcPr>
          <w:p w:rsidR="006F50F8" w:rsidRPr="007256A9" w:rsidRDefault="006F50F8"/>
        </w:tc>
        <w:tc>
          <w:tcPr>
            <w:tcW w:w="3321" w:type="dxa"/>
          </w:tcPr>
          <w:p w:rsidR="006F50F8" w:rsidRPr="007256A9" w:rsidRDefault="006F50F8"/>
        </w:tc>
        <w:tc>
          <w:tcPr>
            <w:tcW w:w="135" w:type="dxa"/>
          </w:tcPr>
          <w:p w:rsidR="006F50F8" w:rsidRPr="007256A9" w:rsidRDefault="006F50F8"/>
        </w:tc>
      </w:tr>
      <w:tr w:rsidR="006F50F8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F50F8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6F50F8" w:rsidTr="000A434F">
        <w:trPr>
          <w:trHeight w:hRule="exact" w:val="138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</w:tcPr>
          <w:p w:rsidR="006F50F8" w:rsidRDefault="006F50F8"/>
        </w:tc>
        <w:tc>
          <w:tcPr>
            <w:tcW w:w="3589" w:type="dxa"/>
          </w:tcPr>
          <w:p w:rsidR="006F50F8" w:rsidRDefault="006F50F8"/>
        </w:tc>
        <w:tc>
          <w:tcPr>
            <w:tcW w:w="3321" w:type="dxa"/>
          </w:tcPr>
          <w:p w:rsidR="006F50F8" w:rsidRDefault="006F50F8"/>
        </w:tc>
        <w:tc>
          <w:tcPr>
            <w:tcW w:w="135" w:type="dxa"/>
          </w:tcPr>
          <w:p w:rsidR="006F50F8" w:rsidRDefault="006F50F8"/>
        </w:tc>
      </w:tr>
      <w:tr w:rsidR="006F50F8" w:rsidRPr="00151CE1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256A9">
              <w:t xml:space="preserve"> </w:t>
            </w:r>
          </w:p>
        </w:tc>
      </w:tr>
      <w:tr w:rsidR="006F50F8" w:rsidRPr="00151CE1" w:rsidTr="000A434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t xml:space="preserve"> </w:t>
            </w:r>
          </w:p>
        </w:tc>
      </w:tr>
      <w:tr w:rsidR="006F50F8" w:rsidRPr="00151CE1" w:rsidTr="000A434F">
        <w:trPr>
          <w:trHeight w:hRule="exact" w:val="277"/>
        </w:trPr>
        <w:tc>
          <w:tcPr>
            <w:tcW w:w="400" w:type="dxa"/>
          </w:tcPr>
          <w:p w:rsidR="006F50F8" w:rsidRPr="007256A9" w:rsidRDefault="006F50F8"/>
        </w:tc>
        <w:tc>
          <w:tcPr>
            <w:tcW w:w="1979" w:type="dxa"/>
          </w:tcPr>
          <w:p w:rsidR="006F50F8" w:rsidRPr="007256A9" w:rsidRDefault="006F50F8"/>
        </w:tc>
        <w:tc>
          <w:tcPr>
            <w:tcW w:w="3589" w:type="dxa"/>
          </w:tcPr>
          <w:p w:rsidR="006F50F8" w:rsidRPr="007256A9" w:rsidRDefault="006F50F8"/>
        </w:tc>
        <w:tc>
          <w:tcPr>
            <w:tcW w:w="3321" w:type="dxa"/>
          </w:tcPr>
          <w:p w:rsidR="006F50F8" w:rsidRPr="007256A9" w:rsidRDefault="006F50F8"/>
        </w:tc>
        <w:tc>
          <w:tcPr>
            <w:tcW w:w="135" w:type="dxa"/>
          </w:tcPr>
          <w:p w:rsidR="006F50F8" w:rsidRPr="007256A9" w:rsidRDefault="006F50F8"/>
        </w:tc>
      </w:tr>
      <w:tr w:rsidR="006F50F8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F50F8" w:rsidTr="000A434F">
        <w:trPr>
          <w:trHeight w:hRule="exact" w:val="555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818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555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285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285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138"/>
        </w:trPr>
        <w:tc>
          <w:tcPr>
            <w:tcW w:w="400" w:type="dxa"/>
          </w:tcPr>
          <w:p w:rsidR="006F50F8" w:rsidRDefault="006F50F8"/>
        </w:tc>
        <w:tc>
          <w:tcPr>
            <w:tcW w:w="1979" w:type="dxa"/>
          </w:tcPr>
          <w:p w:rsidR="006F50F8" w:rsidRDefault="006F50F8"/>
        </w:tc>
        <w:tc>
          <w:tcPr>
            <w:tcW w:w="3589" w:type="dxa"/>
          </w:tcPr>
          <w:p w:rsidR="006F50F8" w:rsidRDefault="006F50F8"/>
        </w:tc>
        <w:tc>
          <w:tcPr>
            <w:tcW w:w="3321" w:type="dxa"/>
          </w:tcPr>
          <w:p w:rsidR="006F50F8" w:rsidRDefault="006F50F8"/>
        </w:tc>
        <w:tc>
          <w:tcPr>
            <w:tcW w:w="135" w:type="dxa"/>
          </w:tcPr>
          <w:p w:rsidR="006F50F8" w:rsidRDefault="006F50F8"/>
        </w:tc>
      </w:tr>
      <w:tr w:rsidR="006F50F8" w:rsidRPr="00151CE1" w:rsidTr="000A434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256A9">
              <w:t xml:space="preserve"> </w:t>
            </w:r>
          </w:p>
        </w:tc>
      </w:tr>
      <w:tr w:rsidR="006F50F8" w:rsidTr="000A434F">
        <w:trPr>
          <w:trHeight w:hRule="exact" w:val="270"/>
        </w:trPr>
        <w:tc>
          <w:tcPr>
            <w:tcW w:w="400" w:type="dxa"/>
          </w:tcPr>
          <w:p w:rsidR="006F50F8" w:rsidRPr="007256A9" w:rsidRDefault="006F50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14"/>
        </w:trPr>
        <w:tc>
          <w:tcPr>
            <w:tcW w:w="400" w:type="dxa"/>
          </w:tcPr>
          <w:p w:rsidR="006F50F8" w:rsidRDefault="006F50F8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256A9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540"/>
        </w:trPr>
        <w:tc>
          <w:tcPr>
            <w:tcW w:w="400" w:type="dxa"/>
          </w:tcPr>
          <w:p w:rsidR="006F50F8" w:rsidRDefault="006F50F8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6F50F8"/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826"/>
        </w:trPr>
        <w:tc>
          <w:tcPr>
            <w:tcW w:w="400" w:type="dxa"/>
          </w:tcPr>
          <w:p w:rsidR="006F50F8" w:rsidRDefault="006F50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256A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555"/>
        </w:trPr>
        <w:tc>
          <w:tcPr>
            <w:tcW w:w="400" w:type="dxa"/>
          </w:tcPr>
          <w:p w:rsidR="006F50F8" w:rsidRDefault="006F50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256A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  <w:tr w:rsidR="006F50F8" w:rsidTr="000A434F">
        <w:trPr>
          <w:trHeight w:hRule="exact" w:val="555"/>
        </w:trPr>
        <w:tc>
          <w:tcPr>
            <w:tcW w:w="400" w:type="dxa"/>
          </w:tcPr>
          <w:p w:rsidR="006F50F8" w:rsidRDefault="006F50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Pr="007256A9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256A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50F8" w:rsidRDefault="007256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6F50F8" w:rsidRDefault="006F50F8"/>
        </w:tc>
      </w:tr>
    </w:tbl>
    <w:p w:rsidR="006F50F8" w:rsidRDefault="007256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F50F8" w:rsidRPr="00151C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138"/>
        </w:trPr>
        <w:tc>
          <w:tcPr>
            <w:tcW w:w="9357" w:type="dxa"/>
          </w:tcPr>
          <w:p w:rsidR="006F50F8" w:rsidRPr="007256A9" w:rsidRDefault="006F50F8"/>
        </w:tc>
      </w:tr>
      <w:tr w:rsidR="006F50F8" w:rsidRPr="00151CE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56A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256A9">
              <w:t xml:space="preserve"> </w:t>
            </w:r>
          </w:p>
          <w:p w:rsidR="006F50F8" w:rsidRPr="007256A9" w:rsidRDefault="0072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256A9">
              <w:t xml:space="preserve"> </w:t>
            </w: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256A9">
              <w:t xml:space="preserve"> </w:t>
            </w:r>
          </w:p>
        </w:tc>
      </w:tr>
      <w:tr w:rsidR="006F50F8" w:rsidRPr="00151CE1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50F8" w:rsidRPr="007256A9" w:rsidRDefault="006F50F8"/>
        </w:tc>
      </w:tr>
    </w:tbl>
    <w:p w:rsidR="007256A9" w:rsidRDefault="007256A9">
      <w:pPr>
        <w:sectPr w:rsidR="007256A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256A9" w:rsidRDefault="007256A9" w:rsidP="007256A9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7256A9" w:rsidRPr="000104C1" w:rsidRDefault="007256A9" w:rsidP="007256A9">
      <w:pPr>
        <w:spacing w:after="0" w:line="240" w:lineRule="auto"/>
        <w:ind w:firstLine="756"/>
        <w:jc w:val="both"/>
        <w:rPr>
          <w:sz w:val="24"/>
          <w:szCs w:val="24"/>
        </w:rPr>
      </w:pP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0104C1">
        <w:t xml:space="preserve"> </w:t>
      </w:r>
    </w:p>
    <w:p w:rsidR="007256A9" w:rsidRPr="00361394" w:rsidRDefault="007256A9" w:rsidP="007256A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«Реинжиниринг бизнес-процессов» предусмотрена аудиторная и внеаудиторная самостоятельная работа обучающихся. </w:t>
      </w:r>
    </w:p>
    <w:p w:rsidR="007256A9" w:rsidRPr="00361394" w:rsidRDefault="007256A9" w:rsidP="007256A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256A9" w:rsidRPr="00361394" w:rsidRDefault="007256A9" w:rsidP="007256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и описать бизнес-процессы кредитной организации: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кредитной организации: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2 Провести проблемную диагностику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бизнес-процессов кредитной организации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, выявить проблемы, например,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дублирование данных и низкое качество информации;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и распределить бизнес-процессы кредитной организации по группам: 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56A9" w:rsidRPr="00361394" w:rsidRDefault="007256A9" w:rsidP="007256A9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56A9" w:rsidRPr="00361394" w:rsidRDefault="007256A9" w:rsidP="007256A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Оценить бизнес-процессы кредитной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56A9" w:rsidRPr="00361394" w:rsidRDefault="007256A9" w:rsidP="007256A9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1) имеющие большие возможности улучшения;</w:t>
      </w:r>
    </w:p>
    <w:p w:rsidR="007256A9" w:rsidRPr="00361394" w:rsidRDefault="007256A9" w:rsidP="007256A9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2) процессы со средними возможностями;</w:t>
      </w:r>
    </w:p>
    <w:p w:rsidR="007256A9" w:rsidRPr="00361394" w:rsidRDefault="007256A9" w:rsidP="007256A9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 xml:space="preserve">3) процессы с небольшими резервами улучшения </w:t>
      </w:r>
    </w:p>
    <w:p w:rsidR="007256A9" w:rsidRPr="00361394" w:rsidRDefault="007256A9" w:rsidP="00725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Выполнить оценку процессов кредитной организации с точки зрения времени выполнения операций с использованием инструмента ТВМ (time-based management)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Определить и описать бизнес-процессы торговой организации: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торговой организации: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7 Провести проблемную диагностику бизнес-процессов торговой организации, выявить проблемы, например,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низкая эффективность логистики и дистрибъюции;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координация между отделами, приводящая к увеличению стоимости;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низкая степень удовлетворённости клиента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Оценить и распределить бизнес-процессы торговой организации по группам: 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9 Оценить бизнес-процессы торговой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10 Выполнить оценку процессов торговой организации с точки зрения времени выполнения операций с использованием инструмента ТВМ (time-based management)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11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и описать бизнес-процессы производственной организации: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основные бизнес-процессы;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процессы сопровождения бизнеса;</w:t>
      </w:r>
    </w:p>
    <w:p w:rsidR="007256A9" w:rsidRPr="00361394" w:rsidRDefault="007256A9" w:rsidP="007256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вспомогательные процессы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характеристики бизнес-процессов производственной организации: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56A9" w:rsidRPr="00361394" w:rsidRDefault="007256A9" w:rsidP="007256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АКР 12 Провести проблемную диагностику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 бизнес-процессов производственной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>, выявить проблемы, например,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- высокая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за счет увеличенного в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ремени в производственных запасах и транспортировке; хранения после обработки;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361394">
        <w:rPr>
          <w:rFonts w:ascii="Times New Roman" w:eastAsia="Calibri" w:hAnsi="Times New Roman" w:cs="Times New Roman"/>
          <w:sz w:val="24"/>
          <w:szCs w:val="24"/>
        </w:rPr>
        <w:t>дублирование данных и низкое качество информации;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прозрачность бизнес-процессов и сложный документооборот;</w:t>
      </w:r>
    </w:p>
    <w:p w:rsidR="007256A9" w:rsidRPr="00361394" w:rsidRDefault="007256A9" w:rsidP="007256A9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13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Оценить и распределить бизнес-процессы производственной организации по группам: 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14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производственной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2) процессы со средними возможностями;</w:t>
      </w:r>
    </w:p>
    <w:p w:rsidR="007256A9" w:rsidRPr="00361394" w:rsidRDefault="007256A9" w:rsidP="007256A9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1.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кредитной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2.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производственной компании 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3.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торговой организации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Примеры описания типовых бизнес-процессов см. в методических указаниях.</w:t>
      </w:r>
    </w:p>
    <w:p w:rsidR="007256A9" w:rsidRPr="00361394" w:rsidRDefault="007256A9" w:rsidP="007256A9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56A9" w:rsidRPr="00361394" w:rsidRDefault="007256A9" w:rsidP="007256A9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работа:</w:t>
      </w:r>
    </w:p>
    <w:p w:rsidR="007256A9" w:rsidRPr="00361394" w:rsidRDefault="007256A9" w:rsidP="007256A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Анализ бизнес-процессов организации</w:t>
      </w:r>
    </w:p>
    <w:p w:rsidR="007256A9" w:rsidRPr="00361394" w:rsidRDefault="007256A9" w:rsidP="007256A9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Структура и содержание самостоятельной работы: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1. Выделить и определить основные характеристики бизнес-процессов организации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2. Провести проблемную диагностику, выявить проблемы 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3. Оценить и распределить бизнес-процессы по группам 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очень большие возможности улучшения;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7256A9" w:rsidRPr="00361394" w:rsidRDefault="007256A9" w:rsidP="007256A9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процессы с небольшими резервами улучшения.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4. Выполнить оценку процессов с точки зрения времени выполнения операций с использованием инструмента ТВМ (time-based management) 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5. Выполнить анализ бизнес-процесса, выявить недостатки 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6. Определить направления реинжиниринга и формирования нового бизнес-процесса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7. Формирование стандарта нового бизнес-процесса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8. Определить новые параметры бизнес-процесса</w:t>
      </w:r>
    </w:p>
    <w:p w:rsidR="007256A9" w:rsidRPr="00361394" w:rsidRDefault="007256A9" w:rsidP="007256A9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10. Разработать мероприятия по информированию сотрудников и созданию мотивации к изменениям, переобучению</w:t>
      </w:r>
    </w:p>
    <w:p w:rsidR="007256A9" w:rsidRPr="00E730C7" w:rsidRDefault="007256A9" w:rsidP="007256A9">
      <w:pPr>
        <w:sectPr w:rsidR="007256A9" w:rsidRPr="00E730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256A9" w:rsidRDefault="007256A9" w:rsidP="007256A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:rsidR="007256A9" w:rsidRPr="00361394" w:rsidRDefault="007256A9" w:rsidP="007256A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33"/>
        <w:gridCol w:w="9888"/>
      </w:tblGrid>
      <w:tr w:rsidR="007256A9" w:rsidRPr="00361394" w:rsidTr="007256A9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256A9" w:rsidRPr="00151CE1" w:rsidTr="007256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ПК-1: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7256A9" w:rsidRPr="00361394" w:rsidTr="007256A9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Концепция перестройки процессов ведения бизнеса Майкла Хаммера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Идеология реинжиниринга как инструмента перестройки процессов ведения бизнеса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Реинжиниринг М. Хаммера как радикальный редизайн процессов бизнеса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Отличия реинжиниринга организаций от других методов по улучшению бизнеса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сущность реинжиниринга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бизнес-процессов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Характеристики процесса реинжиниринга по основным критериям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Принципы реинжиниринга бизнес-процессов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Воздействие на организационную структуру: эволюционный и революционный реинжиниринг бизнес-процессов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Кризисный реинжиниринг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Реинжиниринг развития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Основные методы реинжиниринга</w:t>
            </w:r>
          </w:p>
        </w:tc>
      </w:tr>
      <w:tr w:rsidR="007256A9" w:rsidRPr="00151CE1" w:rsidTr="007256A9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Определить и описать бизнес-процессы на примере конкретной организации: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бизнес-процессы;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процессы сопровождения бизнеса;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вспомогательные процессы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характеристики бизнес-процессов на примере конкретной организации: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длительность (скорость реализации бизнес-процесса)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удовлетворённости клиента (качество продукта)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Оценить и распределить бизнес-процессы на примере конкретной организации по группам: 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операции, которые создают ценность для клиента;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операции, без которых организация не может обойтись;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лишние операции, которые нельзя отнести ни к первой, ни ко второй категории.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      </w:r>
          </w:p>
        </w:tc>
      </w:tr>
      <w:tr w:rsidR="007256A9" w:rsidRPr="00151CE1" w:rsidTr="007256A9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Оценить бизнес-процессы на примере конкретной организации с точки зрения потенциала изменений. В соответствии с этим распределить бизнес-процессы по группам: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имеющие большие возможности улучшения;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процессы со средними возможностями;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3) процессы с небольшими резервами улучшения </w:t>
            </w: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 мероприятия по информированию сотрудников и созданию мотивации к изменениям, переобучению</w:t>
            </w:r>
            <w:r w:rsidRPr="003613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результате совершенствования/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формирования нового бизнес-процесса</w:t>
            </w:r>
          </w:p>
        </w:tc>
      </w:tr>
      <w:tr w:rsidR="007256A9" w:rsidRPr="00151CE1" w:rsidTr="007256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7256A9" w:rsidRPr="00361394" w:rsidTr="007256A9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Бизнес-процесс как система преобразования ресурсов в потребительскую ценность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основные характеристики бизнес-процессов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Классификация бизнес-процессов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Показатели эффективности бизнес-процессов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Направления улучшения управления бизнес-процессами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Целесообразность, необходимые условия и ожидаемый результат реинжиниринга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Задачи и базовые категории реинжиниринга бизнес-процессов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Перепроектирование или совершенствование бизнес-процессов как результат реинжиниринга 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Этапы реинжиниринга бизнес-процессов организации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Преимущества и недостатки реинжиниринга бизнеса</w:t>
            </w:r>
          </w:p>
          <w:p w:rsidR="007256A9" w:rsidRPr="00361394" w:rsidRDefault="007256A9" w:rsidP="007256A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Факторы успеха реинжиниринга </w:t>
            </w:r>
          </w:p>
        </w:tc>
      </w:tr>
      <w:tr w:rsidR="007256A9" w:rsidRPr="00151CE1" w:rsidTr="007256A9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Провести проблемную диагностику бизнес-процессов на примере конкретной организации, выявить проблемы, например,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высокая длительность (скорость реализации бизнес-процесса) за счет увеличенного времени в производственных запасах и транспортировке; хранения после обработки;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прозрачность бизнес-процессов, сложность их отслеживания;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дублирование данных и низкое качество информации; 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низкая эффективность логистики и дистрибъюции;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координация между отделами, приводящая к увеличению затрат;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низкая степень удовлетворённости клиента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Выполнить оценку процессов на примере конкретной организации с точки зрения времени выполнения операций с использованием инструмента ТВМ (time-based management)</w:t>
            </w:r>
          </w:p>
        </w:tc>
      </w:tr>
      <w:tr w:rsidR="007256A9" w:rsidRPr="00151CE1" w:rsidTr="007256A9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6A9" w:rsidRPr="00361394" w:rsidRDefault="007256A9" w:rsidP="00725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Составить графическую схему одного из основных бизнес-процессов на примере конкретной организации. Определить скорость реализации бизнес-процесса и степень удовлетворённости потребителя</w:t>
            </w: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256A9" w:rsidRPr="00361394" w:rsidRDefault="007256A9" w:rsidP="00725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самостоятельной работы</w:t>
            </w:r>
          </w:p>
        </w:tc>
      </w:tr>
    </w:tbl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7256A9" w:rsidRPr="00361394" w:rsidSect="007256A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«Реинжиниринг бизнес-процессов»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«Реинжиниринг бизнес-процессов»: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Концепция перестройки процессов ведения бизнеса Майкла Хаммера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Идеология реинжиниринга как инструмента перестройки процессов ведения бизнеса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Реинжиниринг М. Хаммера как радикальный редизайн процессов бизнеса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Отличия реинжиниринга организаций от других методов по улучшению бизнеса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сущность реинжиниринга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  <w:r w:rsidRPr="00361394">
        <w:rPr>
          <w:rFonts w:ascii="Times New Roman" w:eastAsia="Calibri" w:hAnsi="Times New Roman" w:cs="Times New Roman"/>
          <w:bCs/>
          <w:iCs/>
          <w:sz w:val="24"/>
        </w:rPr>
        <w:t>бизнес-процессов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Характеристики процесса реинжиниринга по основным критериям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Принципы реинжиниринга бизнес-процессов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Бизнес-процесс как система преобразования ресурсов в потребительскую ценность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основные характеристики бизнес-процессов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Классификация бизнес-процессов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Показатели эффективности бизнес-процессов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Направления улучшения управления бизнес-процессами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Целесообразность, необходимые условия и ожидаемый результат реинжиниринга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Задачи и базовые категории реинжиниринга бизнес-процессов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Перепроектирование или совершенствование бизнес-процессов как результат реинжиниринга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Воздействие на организационную структуру: эволюционный и революционный реинжиниринг бизнес-процессов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Кризисный реинжиниринг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Реинжиниринг развития 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Основные методы реинжиниринга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sz w:val="24"/>
        </w:rPr>
        <w:t>Этапы реинжиниринга бизнес-процессов организации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Преимущества и недостатки реинжиниринга бизнеса</w:t>
      </w:r>
    </w:p>
    <w:p w:rsidR="007256A9" w:rsidRPr="00361394" w:rsidRDefault="007256A9" w:rsidP="007256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Факторы успеха реинжиниринга 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256A9" w:rsidRPr="00361394" w:rsidRDefault="007256A9" w:rsidP="007256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256A9" w:rsidRPr="00361394" w:rsidRDefault="007256A9" w:rsidP="007256A9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56A9" w:rsidRDefault="007256A9" w:rsidP="007256A9">
      <w:pPr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7256A9" w:rsidSect="007256A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256A9" w:rsidRPr="00E730C7" w:rsidRDefault="007256A9" w:rsidP="007256A9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30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3</w:t>
      </w:r>
    </w:p>
    <w:p w:rsidR="007256A9" w:rsidRPr="00361394" w:rsidRDefault="007256A9" w:rsidP="007256A9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самостоятельной работы</w:t>
      </w:r>
    </w:p>
    <w:p w:rsidR="007256A9" w:rsidRPr="00361394" w:rsidRDefault="007256A9" w:rsidP="007256A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по дисциплине «Реинжиниринг бизнес-процессов»</w:t>
      </w:r>
    </w:p>
    <w:p w:rsidR="007256A9" w:rsidRPr="00361394" w:rsidRDefault="007256A9" w:rsidP="007256A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анализа бизнес-процессов банка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1. Выделить и определить основные характеристики бизнес-процессов банка: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основные бизнес-процессы банка (кредитные операции, корпоративные финансы, индивидуальные сейфы, управление счетами и др.);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процессы сопровождения бизнеса (маркетинг, разработка новых продуктов, улучшение качества, совершенствование управления и контроля);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вспомогательные процессы (управление персоналом, материально-техническое обеспечение, информационные технологии, учетные процессы и др.).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Провести проблемную диагностику, выявить проблемы, например,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дублирование данных и низкое качество информации;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Оценить и распределить бизнес-процессы по группам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операции, которые создают ценность для клиента;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операции, без которых организация не может обойтись;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имеющие очень большие возможности улучшения;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процессы со средними возможностями;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процессы с небольшими резервами улучшения.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Выполнить оценку процессов с точки зрения времени выполнения операций с использованием инструмента ТВМ (time-based management) – управление на основе учета затрат времени.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оценка процесса обработки запроса на кредит с точки зрения времени выполнения операций (рис. 1.)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3B22CF" wp14:editId="62B34540">
            <wp:extent cx="6302146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66" t="51769" r="40390" b="35781"/>
                    <a:stretch/>
                  </pic:blipFill>
                  <pic:spPr bwMode="auto">
                    <a:xfrm>
                      <a:off x="0" y="0"/>
                      <a:ext cx="6373912" cy="92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Рис. 1. Процесс обработки в банке заявки на кредит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бизнес-процесса обработки запроса на кредит с точки зрения времени выполнения операций: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Заполнение документа в кредитном отделе – заявка на предоставление кредита, правильность заполнения которой проверял сотрудник кредитного отдела (время обработки составляло 0,5 час, время подготовки документа — 0,8 час, время ожидания — 1,5 час).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Проверка платежеспособности клиента (время передачи — 0,1 час) на предмет оценки платежеспособности клиента, время обработки составляло 0,2 час, время подготовки 0,1 час, время ожидания — 0,2 час.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Проверка безопасности (время передачи 0,25 час), время обработки составило - 1,5 час, время подготовки - 0,3 час, время ожидания - 1,1 час.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Оформление разрешения – заключение о целесообразности выдачи кредита (время передачи 0,25 час), время обработки — 0,1 час, время подготовки - 0,5 час, время ожидания — 1 час.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Фактические временные затраты по данному процессу по указанному процессу представлены в таблице 1.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 Фактические временные затраты по процессу обработки заявки на кредит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74913A" wp14:editId="1CF423E8">
            <wp:extent cx="5786339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77" t="40690" r="34945" b="32183"/>
                    <a:stretch/>
                  </pic:blipFill>
                  <pic:spPr bwMode="auto">
                    <a:xfrm>
                      <a:off x="0" y="0"/>
                      <a:ext cx="5796677" cy="19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5. Выполнить анализ бизнес-процесса, выявить недостатки, например,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передача ответственности за прохождение документа от одних отделов другим;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разрывы в информационных носителях и др.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 о том, как выявленные недостатки влияют на длительность, стоимость и качество цикла выполнения процесса. Для решения выявленных проблем неэффективности процессов разработать предложения, например: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снижение стоимости работы персонала;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значительное сокращение времени выполнения процессов, за счет перепроектирования их;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времени принятия решений;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строгое разграничение зон ответственности;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стандартизация эффективных процессов;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объема бумажной работы и др.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6. Возможные направления реинжиниринга и формирование нового бизнес-процесса: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упрощение бизнес-процесса (сокращение времени передачи знаний, приоритет простых зависимостей, приоритет простых различий между вариантами процессов);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объединение функций (существенное сокращение функций координации, сокращение числа перемещений заданий и передачи информации т.д.);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уменьшение функций контроля (установление четкой ответственности за выполняемую работу, минимизация ситуаций, требующих пересмотра действий).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Формирование стандарта роли/операций сотрудника нового бизнес-процесса: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 и ведение первичной информации о клиенте,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проверку кредитных позиций (анализ финансового состояния клиента),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оценку рисков,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об инвестициях,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 размещении средств в ценных бумагах.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Формирование требований к сотруднику кредитного отдела на основе стандарта роли/операций: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профессиональные навыки банковской работы (особенно в кредитной сфере),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знание статей баланса,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оценки кредитных рисков,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хорошие знания инвестиционного менеджмента,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компьютера.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9. Определить новые параметры бизнес-процесса: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сокращение времени выполнения процесса (пример в таблице 2);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уменьшение расходов на оплату персонала;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исключение бумажного документооборота;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объединение ряда функций;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разграничение зон ответственности;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6) минимизацию цикла принятия решений;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7) создание общих баз данных и ликвидацию дублирования информации.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2. Стандарты затрат по процессу обработки заявки на кредит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1239D8" wp14:editId="1F420703">
            <wp:extent cx="5777778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54" t="31279" r="33077" b="44362"/>
                    <a:stretch/>
                  </pic:blipFill>
                  <pic:spPr bwMode="auto">
                    <a:xfrm>
                      <a:off x="0" y="0"/>
                      <a:ext cx="5780466" cy="16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Разработать мероприятия по информированию сотрудников и созданию мотивации к изменениям, переобучению: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вознаграждения за успехи в работе и проектах,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высоких результатов,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достижений сотрудников руководством.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56A9" w:rsidRPr="00361394" w:rsidSect="007256A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Примеры описания типовых бизнес-процессов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13B503" wp14:editId="66141366">
            <wp:extent cx="8214486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88" t="24692" r="32940" b="13143"/>
                    <a:stretch/>
                  </pic:blipFill>
                  <pic:spPr bwMode="auto">
                    <a:xfrm>
                      <a:off x="0" y="0"/>
                      <a:ext cx="8216175" cy="552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продаж корпоративным клиентам</w:t>
      </w: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390BB2" wp14:editId="468264C2">
            <wp:extent cx="8210550" cy="5711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474" t="23527" r="31833" b="10040"/>
                    <a:stretch/>
                  </pic:blipFill>
                  <pic:spPr bwMode="auto">
                    <a:xfrm>
                      <a:off x="0" y="0"/>
                      <a:ext cx="8233447" cy="572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A9" w:rsidRPr="00361394" w:rsidRDefault="007256A9" w:rsidP="00725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проектной организации</w:t>
      </w:r>
    </w:p>
    <w:p w:rsidR="006F50F8" w:rsidRPr="007256A9" w:rsidRDefault="006F50F8"/>
    <w:sectPr w:rsidR="006F50F8" w:rsidRPr="007256A9" w:rsidSect="007256A9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1221B"/>
    <w:multiLevelType w:val="hybridMultilevel"/>
    <w:tmpl w:val="506E1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090C86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38E2DC1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A2216D9"/>
    <w:multiLevelType w:val="hybridMultilevel"/>
    <w:tmpl w:val="6AEE9E40"/>
    <w:lvl w:ilvl="0" w:tplc="F7FE5E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F87642"/>
    <w:multiLevelType w:val="hybridMultilevel"/>
    <w:tmpl w:val="41D04654"/>
    <w:lvl w:ilvl="0" w:tplc="F7FE5E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04B698A"/>
    <w:multiLevelType w:val="hybridMultilevel"/>
    <w:tmpl w:val="EEA84518"/>
    <w:lvl w:ilvl="0" w:tplc="222409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15D4CDA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434F"/>
    <w:rsid w:val="00151CE1"/>
    <w:rsid w:val="001F0BC7"/>
    <w:rsid w:val="0058445A"/>
    <w:rsid w:val="006A5304"/>
    <w:rsid w:val="006F50F8"/>
    <w:rsid w:val="007256A9"/>
    <w:rsid w:val="00C8654A"/>
    <w:rsid w:val="00D31453"/>
    <w:rsid w:val="00E209E2"/>
    <w:rsid w:val="00EA2314"/>
    <w:rsid w:val="00E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56A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51C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56A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51C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88412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07191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0808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e.lanbook.com/book/10492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14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4834</Words>
  <Characters>27560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2020-2021_38_04_02-ЭМм-20_29_plx_Реинжиниринг бизнес-процессов</vt:lpstr>
      <vt:lpstr>Лист1</vt:lpstr>
    </vt:vector>
  </TitlesOfParts>
  <Company>SPecialiST RePack</Company>
  <LinksUpToDate>false</LinksUpToDate>
  <CharactersWithSpaces>32330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2020-2021_38_04_02-ЭМм-20_29_plx_Реинжиниринг бизнес-процессов</dc:title>
  <dc:creator>FastReport.NET</dc:creator>
  <cp:lastModifiedBy>User</cp:lastModifiedBy>
  <cp:revision>2</cp:revision>
  <dcterms:created xsi:type="dcterms:W3CDTF">2020-10-30T19:23:00Z</dcterms:created>
  <dcterms:modified xsi:type="dcterms:W3CDTF">2020-10-30T19:23:00Z</dcterms:modified>
</cp:coreProperties>
</file>