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48955" w14:textId="77777777" w:rsidR="00DA55ED" w:rsidRPr="009E11F5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14:paraId="4CD56EAD" w14:textId="77777777" w:rsidR="00DA55ED" w:rsidRPr="009E11F5" w:rsidRDefault="004117C0" w:rsidP="00DA55E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222DEBC" wp14:editId="0EC79237">
            <wp:extent cx="5608955" cy="90214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902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3B2CC" w14:textId="77777777" w:rsidR="00DA55ED" w:rsidRPr="009E11F5" w:rsidRDefault="00DA55ED" w:rsidP="00DA55ED">
      <w:pPr>
        <w:ind w:firstLine="567"/>
        <w:jc w:val="both"/>
        <w:rPr>
          <w:b/>
          <w:bCs/>
          <w:sz w:val="24"/>
          <w:szCs w:val="24"/>
        </w:rPr>
      </w:pPr>
    </w:p>
    <w:p w14:paraId="0113097F" w14:textId="048A1297" w:rsidR="00DA55ED" w:rsidRPr="009E11F5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  <w:r w:rsidRPr="009E11F5">
        <w:rPr>
          <w:bCs/>
          <w:noProof/>
          <w:sz w:val="24"/>
          <w:szCs w:val="24"/>
        </w:rPr>
        <w:drawing>
          <wp:inline distT="0" distB="0" distL="0" distR="0" wp14:anchorId="1940F923" wp14:editId="6CA2842F">
            <wp:extent cx="6349710" cy="8759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713" cy="876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01046" w14:textId="77777777" w:rsidR="00DA55ED" w:rsidRPr="009E11F5" w:rsidRDefault="00DA55ED" w:rsidP="00DA55ED">
      <w:pPr>
        <w:ind w:firstLine="567"/>
        <w:jc w:val="both"/>
        <w:rPr>
          <w:bCs/>
          <w:sz w:val="24"/>
          <w:szCs w:val="24"/>
        </w:rPr>
      </w:pPr>
      <w:r w:rsidRPr="009E11F5">
        <w:rPr>
          <w:bCs/>
          <w:sz w:val="24"/>
          <w:szCs w:val="24"/>
        </w:rPr>
        <w:br w:type="page"/>
      </w:r>
    </w:p>
    <w:p w14:paraId="71486FC1" w14:textId="77777777" w:rsidR="00DA55ED" w:rsidRPr="009E11F5" w:rsidRDefault="009D44A6" w:rsidP="00DA55ED">
      <w:pPr>
        <w:pStyle w:val="a5"/>
        <w:ind w:right="-1"/>
        <w:rPr>
          <w:bCs/>
          <w:sz w:val="24"/>
          <w:szCs w:val="24"/>
        </w:rPr>
      </w:pPr>
      <w:r w:rsidRPr="00131416">
        <w:rPr>
          <w:noProof/>
        </w:rPr>
        <w:lastRenderedPageBreak/>
        <w:drawing>
          <wp:inline distT="0" distB="0" distL="0" distR="0" wp14:anchorId="31B6026D" wp14:editId="2E87D31C">
            <wp:extent cx="5773420" cy="5805170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42D43" w14:textId="77777777" w:rsidR="00DA55ED" w:rsidRPr="009E11F5" w:rsidRDefault="00DA55ED" w:rsidP="00DA55ED">
      <w:pPr>
        <w:pStyle w:val="a5"/>
        <w:ind w:left="1080" w:right="-1"/>
        <w:rPr>
          <w:bCs/>
          <w:sz w:val="24"/>
          <w:szCs w:val="24"/>
        </w:rPr>
      </w:pPr>
    </w:p>
    <w:p w14:paraId="6C79176A" w14:textId="77777777" w:rsidR="00DA55ED" w:rsidRPr="009E11F5" w:rsidRDefault="00DA55ED" w:rsidP="00DA55ED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br w:type="page"/>
      </w:r>
    </w:p>
    <w:p w14:paraId="7C842090" w14:textId="77777777" w:rsidR="00DA55ED" w:rsidRPr="009E11F5" w:rsidRDefault="00DA55ED" w:rsidP="00DA55ED">
      <w:pPr>
        <w:pStyle w:val="a5"/>
        <w:numPr>
          <w:ilvl w:val="0"/>
          <w:numId w:val="2"/>
        </w:numPr>
        <w:ind w:right="-1"/>
        <w:jc w:val="center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lastRenderedPageBreak/>
        <w:t>Цели освоения дисциплины</w:t>
      </w:r>
    </w:p>
    <w:p w14:paraId="73E22A2C" w14:textId="77777777"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9E11F5">
        <w:rPr>
          <w:rFonts w:ascii="Times New Roman" w:hAnsi="Times New Roman" w:cs="Times New Roman"/>
          <w:sz w:val="24"/>
          <w:szCs w:val="24"/>
        </w:rPr>
        <w:t>освоения дисциплины «</w:t>
      </w:r>
      <w:r w:rsidR="004117C0" w:rsidRPr="004117C0">
        <w:rPr>
          <w:rFonts w:ascii="Times New Roman" w:hAnsi="Times New Roman" w:cs="Times New Roman"/>
          <w:sz w:val="24"/>
          <w:szCs w:val="24"/>
        </w:rPr>
        <w:t>Комплексное</w:t>
      </w:r>
      <w:r w:rsidRPr="009E11F5">
        <w:rPr>
          <w:rFonts w:ascii="Times New Roman" w:hAnsi="Times New Roman" w:cs="Times New Roman"/>
          <w:sz w:val="24"/>
          <w:szCs w:val="24"/>
        </w:rPr>
        <w:t xml:space="preserve"> использование природных ресурсов» является изучение студентами требований нормативных документов по</w:t>
      </w:r>
      <w:r w:rsidR="004117C0">
        <w:rPr>
          <w:rFonts w:ascii="Times New Roman" w:hAnsi="Times New Roman" w:cs="Times New Roman"/>
          <w:sz w:val="24"/>
          <w:szCs w:val="24"/>
        </w:rPr>
        <w:t xml:space="preserve"> комплексному и</w:t>
      </w:r>
      <w:r w:rsidRPr="009E11F5">
        <w:rPr>
          <w:rFonts w:ascii="Times New Roman" w:hAnsi="Times New Roman" w:cs="Times New Roman"/>
          <w:sz w:val="24"/>
          <w:szCs w:val="24"/>
        </w:rPr>
        <w:t xml:space="preserve"> рациональному недропользованию, основных методов рационального недропользования, показателей использования недр, основ планирования горных работ при открытой и подземной геотехнологии.  </w:t>
      </w:r>
    </w:p>
    <w:p w14:paraId="4678CF8C" w14:textId="77777777" w:rsidR="00DA55ED" w:rsidRPr="009E11F5" w:rsidRDefault="00DA55ED" w:rsidP="00DA55ED">
      <w:pPr>
        <w:shd w:val="clear" w:color="auto" w:fill="FFFFFF"/>
        <w:ind w:firstLine="0"/>
        <w:jc w:val="both"/>
        <w:rPr>
          <w:sz w:val="24"/>
          <w:szCs w:val="24"/>
        </w:rPr>
      </w:pPr>
    </w:p>
    <w:p w14:paraId="23BF078D" w14:textId="77777777" w:rsidR="00DA55ED" w:rsidRPr="009E11F5" w:rsidRDefault="00DA55ED" w:rsidP="00DA55E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Место дисциплины в структуре ООП подготовки специалиста</w:t>
      </w:r>
    </w:p>
    <w:p w14:paraId="72916FF4" w14:textId="77777777" w:rsidR="00DA55ED" w:rsidRPr="009E11F5" w:rsidRDefault="00DA55ED" w:rsidP="00DA55ED">
      <w:pPr>
        <w:jc w:val="both"/>
        <w:rPr>
          <w:b/>
          <w:sz w:val="24"/>
          <w:szCs w:val="24"/>
        </w:rPr>
      </w:pPr>
      <w:r w:rsidRPr="009E11F5">
        <w:rPr>
          <w:sz w:val="24"/>
          <w:szCs w:val="24"/>
        </w:rPr>
        <w:t>Дисциплина «</w:t>
      </w:r>
      <w:r w:rsidR="004117C0" w:rsidRPr="004117C0">
        <w:rPr>
          <w:sz w:val="24"/>
          <w:szCs w:val="24"/>
        </w:rPr>
        <w:t>Комплексное</w:t>
      </w:r>
      <w:r w:rsidR="004117C0" w:rsidRPr="009E11F5">
        <w:rPr>
          <w:sz w:val="24"/>
          <w:szCs w:val="24"/>
        </w:rPr>
        <w:t xml:space="preserve"> </w:t>
      </w:r>
      <w:r w:rsidRPr="009E11F5">
        <w:rPr>
          <w:sz w:val="24"/>
          <w:szCs w:val="24"/>
        </w:rPr>
        <w:t>использование природных ресурсов» является дисциплиной базовой части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9E11F5">
        <w:rPr>
          <w:b/>
          <w:sz w:val="24"/>
          <w:szCs w:val="24"/>
        </w:rPr>
        <w:t xml:space="preserve">. </w:t>
      </w:r>
    </w:p>
    <w:p w14:paraId="5080EBA3" w14:textId="77777777" w:rsidR="00DA55ED" w:rsidRPr="009E11F5" w:rsidRDefault="00DA55ED" w:rsidP="00DA55ED">
      <w:pPr>
        <w:ind w:firstLine="567"/>
        <w:jc w:val="both"/>
        <w:rPr>
          <w:b/>
          <w:sz w:val="24"/>
          <w:szCs w:val="24"/>
        </w:rPr>
      </w:pPr>
      <w:r w:rsidRPr="009E11F5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9E11F5">
        <w:rPr>
          <w:b/>
          <w:sz w:val="24"/>
          <w:szCs w:val="24"/>
        </w:rPr>
        <w:t xml:space="preserve">: </w:t>
      </w:r>
    </w:p>
    <w:p w14:paraId="7CDC99C3" w14:textId="77777777"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Геология</w:t>
      </w:r>
    </w:p>
    <w:p w14:paraId="3603CDF8" w14:textId="77777777"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 xml:space="preserve">- Основы горного дела </w:t>
      </w:r>
    </w:p>
    <w:p w14:paraId="4B016DF2" w14:textId="77777777"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>-  Горное право</w:t>
      </w:r>
    </w:p>
    <w:p w14:paraId="10E3C85D" w14:textId="77777777"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1F5">
        <w:rPr>
          <w:rFonts w:ascii="Times New Roman" w:hAnsi="Times New Roman" w:cs="Times New Roman"/>
          <w:sz w:val="24"/>
          <w:szCs w:val="24"/>
        </w:rPr>
        <w:t>-</w:t>
      </w:r>
      <w:r w:rsidR="008A2425" w:rsidRPr="009E11F5">
        <w:rPr>
          <w:rFonts w:ascii="Times New Roman" w:hAnsi="Times New Roman" w:cs="Times New Roman"/>
          <w:sz w:val="24"/>
          <w:szCs w:val="24"/>
        </w:rPr>
        <w:t xml:space="preserve"> </w:t>
      </w:r>
      <w:r w:rsidRPr="009E11F5">
        <w:rPr>
          <w:rFonts w:ascii="Times New Roman" w:hAnsi="Times New Roman" w:cs="Times New Roman"/>
          <w:sz w:val="24"/>
          <w:szCs w:val="24"/>
        </w:rPr>
        <w:t>Геометризация месторождений полезных ископаемых</w:t>
      </w:r>
    </w:p>
    <w:p w14:paraId="0D8A5D66" w14:textId="77777777" w:rsidR="00DA55ED" w:rsidRPr="009E11F5" w:rsidRDefault="00DA55ED" w:rsidP="00DA55ED">
      <w:pPr>
        <w:ind w:left="-70" w:firstLine="637"/>
        <w:jc w:val="both"/>
        <w:rPr>
          <w:b/>
          <w:sz w:val="24"/>
          <w:szCs w:val="24"/>
        </w:rPr>
      </w:pPr>
      <w:r w:rsidRPr="009E11F5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9E11F5">
        <w:rPr>
          <w:b/>
          <w:sz w:val="24"/>
          <w:szCs w:val="24"/>
        </w:rPr>
        <w:t>:</w:t>
      </w:r>
    </w:p>
    <w:p w14:paraId="102DBBB8" w14:textId="77777777" w:rsidR="00DA55ED" w:rsidRPr="009E11F5" w:rsidRDefault="00DA55ED" w:rsidP="00DA55ED">
      <w:pPr>
        <w:ind w:left="-70" w:firstLine="63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Государственной итоговой аттестации</w:t>
      </w:r>
    </w:p>
    <w:p w14:paraId="45873505" w14:textId="77777777" w:rsidR="00DA55ED" w:rsidRPr="009E11F5" w:rsidRDefault="00DA55ED" w:rsidP="00DA55ED">
      <w:pPr>
        <w:ind w:firstLine="567"/>
        <w:jc w:val="both"/>
        <w:rPr>
          <w:b/>
          <w:sz w:val="24"/>
          <w:szCs w:val="24"/>
        </w:rPr>
      </w:pPr>
    </w:p>
    <w:p w14:paraId="6F09DCFA" w14:textId="77777777" w:rsidR="00DA55ED" w:rsidRPr="009E11F5" w:rsidRDefault="00DA55ED" w:rsidP="00DA55ED">
      <w:pPr>
        <w:numPr>
          <w:ilvl w:val="0"/>
          <w:numId w:val="3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8A2425" w:rsidRPr="009E11F5">
        <w:rPr>
          <w:b/>
          <w:bCs/>
          <w:sz w:val="24"/>
          <w:szCs w:val="24"/>
        </w:rPr>
        <w:t xml:space="preserve"> </w:t>
      </w:r>
      <w:r w:rsidRPr="009E11F5">
        <w:rPr>
          <w:rStyle w:val="FontStyle21"/>
          <w:b/>
          <w:sz w:val="24"/>
          <w:szCs w:val="24"/>
        </w:rPr>
        <w:t>и планируемые результаты обучения</w:t>
      </w:r>
    </w:p>
    <w:p w14:paraId="686F4CB1" w14:textId="77777777" w:rsidR="00DA55ED" w:rsidRPr="009E11F5" w:rsidRDefault="00DA55ED" w:rsidP="00DA55ED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9E11F5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="004117C0" w:rsidRPr="004117C0">
        <w:rPr>
          <w:sz w:val="24"/>
          <w:szCs w:val="24"/>
        </w:rPr>
        <w:t>Комплексное</w:t>
      </w:r>
      <w:r w:rsidR="004117C0" w:rsidRPr="009E11F5">
        <w:rPr>
          <w:sz w:val="24"/>
          <w:szCs w:val="24"/>
        </w:rPr>
        <w:t xml:space="preserve"> </w:t>
      </w:r>
      <w:r w:rsidRPr="009E11F5">
        <w:rPr>
          <w:sz w:val="24"/>
          <w:szCs w:val="24"/>
        </w:rPr>
        <w:t>использование природных ресурсов</w:t>
      </w:r>
      <w:r w:rsidRPr="009E11F5">
        <w:rPr>
          <w:rStyle w:val="FontStyle16"/>
          <w:b w:val="0"/>
          <w:sz w:val="24"/>
          <w:szCs w:val="24"/>
        </w:rPr>
        <w:t>» обучающийся</w:t>
      </w:r>
      <w:r w:rsidRPr="009E11F5">
        <w:rPr>
          <w:rStyle w:val="FontStyle16"/>
          <w:sz w:val="24"/>
          <w:szCs w:val="24"/>
        </w:rPr>
        <w:t xml:space="preserve"> </w:t>
      </w:r>
      <w:r w:rsidRPr="009E11F5">
        <w:rPr>
          <w:rStyle w:val="FontStyle16"/>
          <w:b w:val="0"/>
          <w:sz w:val="24"/>
          <w:szCs w:val="24"/>
        </w:rPr>
        <w:t>должен обладать следующими компетенциями:</w:t>
      </w:r>
      <w:r w:rsidRPr="009E11F5">
        <w:rPr>
          <w:rStyle w:val="FontStyle16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0"/>
        <w:gridCol w:w="7619"/>
      </w:tblGrid>
      <w:tr w:rsidR="00DA55ED" w:rsidRPr="009E11F5" w14:paraId="6319E82F" w14:textId="77777777" w:rsidTr="003463AF">
        <w:tc>
          <w:tcPr>
            <w:tcW w:w="0" w:type="auto"/>
          </w:tcPr>
          <w:p w14:paraId="10DE1578" w14:textId="77777777" w:rsidR="00DA55ED" w:rsidRPr="009E11F5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14:paraId="32EA570A" w14:textId="77777777"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A55ED" w:rsidRPr="009E11F5" w14:paraId="6CDDFECE" w14:textId="77777777" w:rsidTr="003463AF">
        <w:tc>
          <w:tcPr>
            <w:tcW w:w="0" w:type="auto"/>
            <w:gridSpan w:val="2"/>
          </w:tcPr>
          <w:p w14:paraId="73ED2CD6" w14:textId="77777777" w:rsidR="00DA55ED" w:rsidRPr="009E11F5" w:rsidRDefault="00DA55ED" w:rsidP="003463AF">
            <w:pPr>
              <w:ind w:firstLine="0"/>
              <w:rPr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9E11F5" w14:paraId="1BF09222" w14:textId="77777777" w:rsidTr="003463AF">
        <w:tc>
          <w:tcPr>
            <w:tcW w:w="0" w:type="auto"/>
          </w:tcPr>
          <w:p w14:paraId="1B8528CA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14:paraId="5E7A7BE9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9E11F5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9E11F5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14:paraId="0038801C" w14:textId="77777777" w:rsidTr="003463AF">
        <w:tc>
          <w:tcPr>
            <w:tcW w:w="0" w:type="auto"/>
          </w:tcPr>
          <w:p w14:paraId="7722D8D2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14:paraId="0EE4F285" w14:textId="77777777"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</w:tr>
      <w:tr w:rsidR="00DA55ED" w:rsidRPr="009E11F5" w14:paraId="3E4EBD4D" w14:textId="77777777" w:rsidTr="003463AF">
        <w:tc>
          <w:tcPr>
            <w:tcW w:w="0" w:type="auto"/>
          </w:tcPr>
          <w:p w14:paraId="12975099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14:paraId="51FBA751" w14:textId="77777777"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</w:tr>
      <w:tr w:rsidR="00DA55ED" w:rsidRPr="009E11F5" w14:paraId="2246370A" w14:textId="77777777" w:rsidTr="003463AF">
        <w:tc>
          <w:tcPr>
            <w:tcW w:w="0" w:type="auto"/>
            <w:gridSpan w:val="2"/>
          </w:tcPr>
          <w:p w14:paraId="6DC10E15" w14:textId="77777777" w:rsidR="00DA55ED" w:rsidRPr="009E11F5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9E11F5" w14:paraId="480C2BD3" w14:textId="77777777" w:rsidTr="003463AF">
        <w:tc>
          <w:tcPr>
            <w:tcW w:w="0" w:type="auto"/>
          </w:tcPr>
          <w:p w14:paraId="7ABA3466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14:paraId="54792EFB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9E11F5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9E11F5">
              <w:rPr>
                <w:iCs/>
                <w:sz w:val="24"/>
                <w:szCs w:val="24"/>
              </w:rPr>
              <w:t xml:space="preserve">на уровне освоения материала, </w:t>
            </w:r>
            <w:r w:rsidRPr="009E11F5">
              <w:rPr>
                <w:iCs/>
                <w:sz w:val="24"/>
                <w:szCs w:val="24"/>
              </w:rPr>
              <w:lastRenderedPageBreak/>
              <w:t>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14:paraId="70C3C978" w14:textId="77777777" w:rsidTr="003463AF">
        <w:tc>
          <w:tcPr>
            <w:tcW w:w="0" w:type="auto"/>
          </w:tcPr>
          <w:p w14:paraId="15FA12EC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14:paraId="35B4B656" w14:textId="77777777"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</w:tr>
      <w:tr w:rsidR="00DA55ED" w:rsidRPr="009E11F5" w14:paraId="146D2B3C" w14:textId="77777777" w:rsidTr="003463AF">
        <w:tc>
          <w:tcPr>
            <w:tcW w:w="0" w:type="auto"/>
          </w:tcPr>
          <w:p w14:paraId="221504B2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14:paraId="1B61DD22" w14:textId="77777777"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</w:tr>
      <w:tr w:rsidR="00DA55ED" w:rsidRPr="009E11F5" w14:paraId="624418A2" w14:textId="77777777" w:rsidTr="003463AF">
        <w:tc>
          <w:tcPr>
            <w:tcW w:w="0" w:type="auto"/>
            <w:gridSpan w:val="2"/>
          </w:tcPr>
          <w:p w14:paraId="3B205405" w14:textId="77777777"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9E11F5" w14:paraId="6D2C124B" w14:textId="77777777" w:rsidTr="003463AF">
        <w:tc>
          <w:tcPr>
            <w:tcW w:w="0" w:type="auto"/>
          </w:tcPr>
          <w:p w14:paraId="6971F05E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14:paraId="531F271B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9E11F5" w14:paraId="2E6C234E" w14:textId="77777777" w:rsidTr="003463AF">
        <w:tc>
          <w:tcPr>
            <w:tcW w:w="0" w:type="auto"/>
          </w:tcPr>
          <w:p w14:paraId="4EC6BF21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14:paraId="399F46CE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</w:tr>
      <w:tr w:rsidR="00DA55ED" w:rsidRPr="009E11F5" w14:paraId="24AE0BDB" w14:textId="77777777" w:rsidTr="003463AF">
        <w:tc>
          <w:tcPr>
            <w:tcW w:w="0" w:type="auto"/>
          </w:tcPr>
          <w:p w14:paraId="05933258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14:paraId="7AFF069F" w14:textId="77777777" w:rsidR="00DA55ED" w:rsidRPr="009E11F5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</w:tr>
    </w:tbl>
    <w:p w14:paraId="4409A168" w14:textId="77777777" w:rsidR="00DA55ED" w:rsidRPr="009E11F5" w:rsidRDefault="00DA55ED" w:rsidP="00DA55ED">
      <w:pPr>
        <w:ind w:firstLine="0"/>
        <w:jc w:val="both"/>
        <w:rPr>
          <w:sz w:val="24"/>
          <w:szCs w:val="24"/>
        </w:rPr>
      </w:pPr>
    </w:p>
    <w:p w14:paraId="4081EC3F" w14:textId="77777777"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  <w:sectPr w:rsidR="00DA55ED" w:rsidRPr="009E11F5" w:rsidSect="00DA55ED">
          <w:footerReference w:type="even" r:id="rId10"/>
          <w:footerReference w:type="default" r:id="rId11"/>
          <w:pgSz w:w="11907" w:h="16840" w:code="9"/>
          <w:pgMar w:top="1134" w:right="1134" w:bottom="1134" w:left="1134" w:header="0" w:footer="720" w:gutter="0"/>
          <w:cols w:space="60"/>
          <w:noEndnote/>
          <w:titlePg/>
          <w:docGrid w:linePitch="272"/>
        </w:sectPr>
      </w:pPr>
    </w:p>
    <w:p w14:paraId="53510214" w14:textId="77777777"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lastRenderedPageBreak/>
        <w:t>4. Структура и содержание дисциплины</w:t>
      </w:r>
    </w:p>
    <w:p w14:paraId="65C9A742" w14:textId="77777777" w:rsidR="00DA55ED" w:rsidRPr="009E11F5" w:rsidRDefault="00DA55ED" w:rsidP="00DA55ED">
      <w:pPr>
        <w:ind w:right="-143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Общая трудоемкость дисциплины составляет 4 зачетные единицы, 144 часов: </w:t>
      </w:r>
    </w:p>
    <w:p w14:paraId="042281B2" w14:textId="77777777" w:rsidR="00DA55ED" w:rsidRPr="009E11F5" w:rsidRDefault="00DA55ED" w:rsidP="00DA55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–</w:t>
      </w:r>
      <w:r w:rsidRPr="009E11F5">
        <w:rPr>
          <w:rStyle w:val="FontStyle18"/>
          <w:b w:val="0"/>
          <w:sz w:val="24"/>
          <w:szCs w:val="24"/>
        </w:rPr>
        <w:tab/>
        <w:t>контактная работа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</w:t>
      </w:r>
      <w:r w:rsidR="009E11F5" w:rsidRPr="009E11F5">
        <w:rPr>
          <w:rStyle w:val="FontStyle18"/>
          <w:b w:val="0"/>
          <w:sz w:val="24"/>
          <w:szCs w:val="24"/>
          <w:u w:val="single"/>
        </w:rPr>
        <w:t>8.5</w:t>
      </w:r>
      <w:r w:rsidRPr="009E11F5">
        <w:rPr>
          <w:rStyle w:val="FontStyle18"/>
          <w:b w:val="0"/>
          <w:sz w:val="24"/>
          <w:szCs w:val="24"/>
        </w:rPr>
        <w:t>_ акад. часов:</w:t>
      </w:r>
    </w:p>
    <w:p w14:paraId="3AD640A9" w14:textId="77777777"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ab/>
        <w:t>–</w:t>
      </w:r>
      <w:r w:rsidRPr="009E11F5">
        <w:rPr>
          <w:rStyle w:val="FontStyle18"/>
          <w:b w:val="0"/>
          <w:sz w:val="24"/>
          <w:szCs w:val="24"/>
        </w:rPr>
        <w:tab/>
        <w:t>аудиторная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</w:t>
      </w:r>
      <w:r w:rsidR="009E11F5" w:rsidRPr="009E11F5">
        <w:rPr>
          <w:rStyle w:val="FontStyle18"/>
          <w:b w:val="0"/>
          <w:sz w:val="24"/>
          <w:szCs w:val="24"/>
          <w:u w:val="single"/>
        </w:rPr>
        <w:t>6</w:t>
      </w:r>
      <w:r w:rsidRPr="009E11F5">
        <w:rPr>
          <w:rStyle w:val="FontStyle18"/>
          <w:b w:val="0"/>
          <w:sz w:val="24"/>
          <w:szCs w:val="24"/>
        </w:rPr>
        <w:t>__ акад. часов;</w:t>
      </w:r>
    </w:p>
    <w:p w14:paraId="487B79AC" w14:textId="77777777"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ab/>
        <w:t>–</w:t>
      </w:r>
      <w:r w:rsidRPr="009E11F5">
        <w:rPr>
          <w:rStyle w:val="FontStyle18"/>
          <w:b w:val="0"/>
          <w:sz w:val="24"/>
          <w:szCs w:val="24"/>
        </w:rPr>
        <w:tab/>
        <w:t>внеаудиторная – _</w:t>
      </w:r>
      <w:r w:rsidRPr="009E11F5">
        <w:rPr>
          <w:rStyle w:val="FontStyle18"/>
          <w:b w:val="0"/>
          <w:sz w:val="24"/>
          <w:szCs w:val="24"/>
          <w:u w:val="single"/>
        </w:rPr>
        <w:t>2</w:t>
      </w:r>
      <w:r w:rsidR="009E11F5" w:rsidRPr="009E11F5">
        <w:rPr>
          <w:rStyle w:val="FontStyle18"/>
          <w:b w:val="0"/>
          <w:sz w:val="24"/>
          <w:szCs w:val="24"/>
          <w:u w:val="single"/>
        </w:rPr>
        <w:t>.5</w:t>
      </w:r>
      <w:r w:rsidRPr="009E11F5">
        <w:rPr>
          <w:rStyle w:val="FontStyle18"/>
          <w:b w:val="0"/>
          <w:sz w:val="24"/>
          <w:szCs w:val="24"/>
        </w:rPr>
        <w:t xml:space="preserve">_ акад. часов </w:t>
      </w:r>
    </w:p>
    <w:p w14:paraId="43F79300" w14:textId="77777777"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–</w:t>
      </w:r>
      <w:r w:rsidRPr="009E11F5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="00E13401" w:rsidRPr="009E11F5">
        <w:rPr>
          <w:rStyle w:val="FontStyle18"/>
          <w:b w:val="0"/>
          <w:sz w:val="24"/>
          <w:szCs w:val="24"/>
          <w:u w:val="single"/>
        </w:rPr>
        <w:t>12</w:t>
      </w:r>
      <w:r w:rsidR="009E11F5" w:rsidRPr="009E11F5">
        <w:rPr>
          <w:rStyle w:val="FontStyle18"/>
          <w:b w:val="0"/>
          <w:sz w:val="24"/>
          <w:szCs w:val="24"/>
          <w:u w:val="single"/>
        </w:rPr>
        <w:t>1.6</w:t>
      </w:r>
      <w:r w:rsidRPr="009E11F5">
        <w:rPr>
          <w:rStyle w:val="FontStyle18"/>
          <w:b w:val="0"/>
          <w:sz w:val="24"/>
          <w:szCs w:val="24"/>
        </w:rPr>
        <w:t>__ акад. часов.</w:t>
      </w:r>
    </w:p>
    <w:p w14:paraId="0BCF46D6" w14:textId="77777777" w:rsidR="00DA55ED" w:rsidRPr="009E11F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11F5">
        <w:rPr>
          <w:rStyle w:val="FontStyle18"/>
          <w:b w:val="0"/>
          <w:sz w:val="24"/>
          <w:szCs w:val="24"/>
        </w:rPr>
        <w:t>- подготовка к зачету - 3,9 акад.часа.</w:t>
      </w:r>
    </w:p>
    <w:p w14:paraId="29DD3F6F" w14:textId="77777777" w:rsidR="00ED1CAC" w:rsidRPr="009E11F5" w:rsidRDefault="00ED1CAC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6"/>
        <w:gridCol w:w="506"/>
        <w:gridCol w:w="1031"/>
        <w:gridCol w:w="1113"/>
        <w:gridCol w:w="756"/>
        <w:gridCol w:w="2669"/>
        <w:gridCol w:w="2543"/>
        <w:gridCol w:w="803"/>
      </w:tblGrid>
      <w:tr w:rsidR="00ED1CAC" w:rsidRPr="009E11F5" w14:paraId="66F2E09F" w14:textId="77777777" w:rsidTr="00ED1CAC">
        <w:tc>
          <w:tcPr>
            <w:tcW w:w="1858" w:type="pct"/>
            <w:vMerge w:val="restart"/>
          </w:tcPr>
          <w:p w14:paraId="27D747F0" w14:textId="77777777" w:rsidR="00DA55ED" w:rsidRPr="009E11F5" w:rsidRDefault="00DA55ED" w:rsidP="003463AF">
            <w:pPr>
              <w:ind w:firstLine="142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Раздел / тема</w:t>
            </w:r>
          </w:p>
          <w:p w14:paraId="08EF8806" w14:textId="77777777" w:rsidR="00DA55ED" w:rsidRPr="009E11F5" w:rsidRDefault="00DA55ED" w:rsidP="003463AF">
            <w:pPr>
              <w:ind w:right="-181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Дисциплины</w:t>
            </w:r>
          </w:p>
          <w:p w14:paraId="68420CBE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 w:val="restart"/>
            <w:textDirection w:val="btLr"/>
          </w:tcPr>
          <w:p w14:paraId="48EFC890" w14:textId="77777777"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Курс</w:t>
            </w:r>
          </w:p>
        </w:tc>
        <w:tc>
          <w:tcPr>
            <w:tcW w:w="716" w:type="pct"/>
            <w:gridSpan w:val="2"/>
          </w:tcPr>
          <w:p w14:paraId="31EE1999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252" w:type="pct"/>
            <w:vMerge w:val="restart"/>
            <w:textDirection w:val="btLr"/>
          </w:tcPr>
          <w:p w14:paraId="1658E1E5" w14:textId="77777777"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91" w:type="pct"/>
            <w:vMerge w:val="restart"/>
          </w:tcPr>
          <w:p w14:paraId="6ADEC377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49" w:type="pct"/>
            <w:vMerge w:val="restart"/>
            <w:vAlign w:val="center"/>
          </w:tcPr>
          <w:p w14:paraId="7EFD8BB0" w14:textId="77777777" w:rsidR="00DA55ED" w:rsidRPr="009E11F5" w:rsidRDefault="00DA55ED" w:rsidP="003463A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E11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268" w:type="pct"/>
            <w:vMerge w:val="restart"/>
            <w:textDirection w:val="btLr"/>
          </w:tcPr>
          <w:p w14:paraId="5FE4C8A9" w14:textId="77777777" w:rsidR="00DA55ED" w:rsidRPr="009E11F5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D1CAC" w:rsidRPr="009E11F5" w14:paraId="085F60FE" w14:textId="77777777" w:rsidTr="00ED1CAC">
        <w:trPr>
          <w:cantSplit/>
          <w:trHeight w:val="477"/>
        </w:trPr>
        <w:tc>
          <w:tcPr>
            <w:tcW w:w="1858" w:type="pct"/>
            <w:vMerge/>
          </w:tcPr>
          <w:p w14:paraId="0EA01CD1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14:paraId="2F7E245E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14:paraId="1545E498" w14:textId="77777777" w:rsidR="00DA55ED" w:rsidRPr="009E11F5" w:rsidRDefault="00DA55ED" w:rsidP="003463AF">
            <w:pPr>
              <w:ind w:hanging="2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лекции</w:t>
            </w:r>
          </w:p>
          <w:p w14:paraId="355F68C5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14:paraId="28432755" w14:textId="77777777" w:rsidR="00DA55ED" w:rsidRPr="009E11F5" w:rsidRDefault="00DA55ED" w:rsidP="003463AF">
            <w:pPr>
              <w:ind w:left="-108" w:right="-108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практич.</w:t>
            </w:r>
          </w:p>
          <w:p w14:paraId="3348B295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работа</w:t>
            </w:r>
          </w:p>
        </w:tc>
        <w:tc>
          <w:tcPr>
            <w:tcW w:w="252" w:type="pct"/>
            <w:vMerge/>
          </w:tcPr>
          <w:p w14:paraId="06F7DBA5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14:paraId="6DB1F06D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14:paraId="5E617B3C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5CC18D87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</w:tr>
      <w:tr w:rsidR="00ED1CAC" w:rsidRPr="009E11F5" w14:paraId="270C3942" w14:textId="77777777" w:rsidTr="00ED1CAC">
        <w:tc>
          <w:tcPr>
            <w:tcW w:w="1858" w:type="pct"/>
            <w:vAlign w:val="center"/>
          </w:tcPr>
          <w:p w14:paraId="4E18A7CB" w14:textId="77777777" w:rsidR="00DA55ED" w:rsidRPr="009E11F5" w:rsidRDefault="00DA55ED" w:rsidP="003463AF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9"/>
                <w:sz w:val="24"/>
                <w:szCs w:val="24"/>
              </w:rPr>
              <w:t xml:space="preserve">Маркшейдерское обеспечение недропользования согласно законодательным актам РФ, нормативных документов Министерств и ведомств и отраслевых нормативных документов. </w:t>
            </w:r>
          </w:p>
        </w:tc>
        <w:tc>
          <w:tcPr>
            <w:tcW w:w="166" w:type="pct"/>
            <w:vMerge w:val="restart"/>
          </w:tcPr>
          <w:p w14:paraId="22EA0771" w14:textId="77777777" w:rsidR="00DA55ED" w:rsidRPr="009E11F5" w:rsidRDefault="009E11F5" w:rsidP="003463AF">
            <w:pPr>
              <w:ind w:firstLine="0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5" w:type="pct"/>
          </w:tcPr>
          <w:p w14:paraId="072C34B9" w14:textId="77777777" w:rsidR="00DA55ED" w:rsidRPr="009E11F5" w:rsidRDefault="00E80D4F" w:rsidP="003463AF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14:paraId="45EF594D" w14:textId="77777777"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0A41AC61" w14:textId="77777777"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14:paraId="147EAAB5" w14:textId="77777777" w:rsidR="00DA55ED" w:rsidRPr="009E11F5" w:rsidRDefault="00DA55ED" w:rsidP="003463AF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14:paraId="5A678E56" w14:textId="77777777" w:rsidR="00DA55ED" w:rsidRPr="009E11F5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14:paraId="51CC5601" w14:textId="77777777" w:rsidR="00DA55ED" w:rsidRPr="009E11F5" w:rsidRDefault="00ED1CAC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14:paraId="2C9E9C6F" w14:textId="77777777" w:rsidTr="00ED1CAC">
        <w:tc>
          <w:tcPr>
            <w:tcW w:w="1858" w:type="pct"/>
          </w:tcPr>
          <w:p w14:paraId="1AFD6B1A" w14:textId="77777777"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8"/>
                <w:sz w:val="24"/>
                <w:szCs w:val="24"/>
              </w:rPr>
              <w:t xml:space="preserve">Классификация горных выработок и запасов руды по степени подготовленности их к добыче в условиях открытой и </w:t>
            </w:r>
            <w:r w:rsidRPr="009E11F5">
              <w:rPr>
                <w:sz w:val="24"/>
                <w:szCs w:val="24"/>
              </w:rPr>
              <w:t>подземной отработки месторождений.  Нормирование вскрытых, подготовленных и готовых к выемке запасов.</w:t>
            </w:r>
          </w:p>
        </w:tc>
        <w:tc>
          <w:tcPr>
            <w:tcW w:w="166" w:type="pct"/>
            <w:vMerge/>
          </w:tcPr>
          <w:p w14:paraId="07027AEC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14:paraId="0532653D" w14:textId="77777777"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14:paraId="79627CCB" w14:textId="77777777"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525A7B52" w14:textId="77777777" w:rsidR="00ED1CAC" w:rsidRPr="009E11F5" w:rsidRDefault="00E13401" w:rsidP="009E11F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</w:rPr>
              <w:t>1</w:t>
            </w:r>
            <w:r w:rsidR="009E11F5"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91" w:type="pct"/>
          </w:tcPr>
          <w:p w14:paraId="7439D120" w14:textId="77777777"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14:paraId="6918BEBF" w14:textId="77777777"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Защита практической работы, выполнение курсового проекта </w:t>
            </w:r>
          </w:p>
        </w:tc>
        <w:tc>
          <w:tcPr>
            <w:tcW w:w="268" w:type="pct"/>
          </w:tcPr>
          <w:p w14:paraId="755A849E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14:paraId="1D233B89" w14:textId="77777777" w:rsidTr="00ED1CAC">
        <w:tc>
          <w:tcPr>
            <w:tcW w:w="1858" w:type="pct"/>
          </w:tcPr>
          <w:p w14:paraId="5BE40BB0" w14:textId="77777777"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pacing w:val="-5"/>
                <w:sz w:val="24"/>
                <w:szCs w:val="24"/>
              </w:rPr>
              <w:t xml:space="preserve">Показатели полноты и качества извлечения полезных ископаемых из недр. Источники </w:t>
            </w:r>
            <w:r w:rsidRPr="009E11F5">
              <w:rPr>
                <w:spacing w:val="-10"/>
                <w:sz w:val="24"/>
                <w:szCs w:val="24"/>
              </w:rPr>
              <w:t xml:space="preserve">возникновения потерь и разубоживания при открытом и подземном способах разработки МПИ. </w:t>
            </w:r>
            <w:r w:rsidRPr="009E11F5">
              <w:rPr>
                <w:spacing w:val="-9"/>
                <w:sz w:val="24"/>
                <w:szCs w:val="24"/>
              </w:rPr>
              <w:t>Методы определения, учет и нормирование потерь и разубоживания</w:t>
            </w:r>
            <w:r w:rsidR="00783C8D" w:rsidRPr="009E11F5">
              <w:rPr>
                <w:spacing w:val="-9"/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</w:rPr>
              <w:t>полезного ископаемого.</w:t>
            </w:r>
            <w:r w:rsidRPr="009E11F5">
              <w:rPr>
                <w:spacing w:val="-9"/>
                <w:sz w:val="24"/>
                <w:szCs w:val="24"/>
              </w:rPr>
              <w:t xml:space="preserve"> Классификация потерь и разубоживания твердых полезных ископаемых при разработке </w:t>
            </w:r>
            <w:r w:rsidRPr="009E11F5">
              <w:rPr>
                <w:spacing w:val="-9"/>
                <w:sz w:val="24"/>
                <w:szCs w:val="24"/>
              </w:rPr>
              <w:lastRenderedPageBreak/>
              <w:t>месторождений.</w:t>
            </w:r>
          </w:p>
        </w:tc>
        <w:tc>
          <w:tcPr>
            <w:tcW w:w="166" w:type="pct"/>
            <w:vMerge/>
          </w:tcPr>
          <w:p w14:paraId="56A15613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14:paraId="066FE967" w14:textId="77777777"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14:paraId="0E59C75F" w14:textId="77777777" w:rsidR="00ED1CAC" w:rsidRPr="009E11F5" w:rsidRDefault="00E80D4F" w:rsidP="00E13401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6</w:t>
            </w:r>
            <w:r w:rsidR="00ED1CAC" w:rsidRPr="009E11F5">
              <w:rPr>
                <w:sz w:val="24"/>
                <w:szCs w:val="24"/>
              </w:rPr>
              <w:t>/</w:t>
            </w:r>
            <w:r w:rsidR="00E13401" w:rsidRPr="009E11F5">
              <w:rPr>
                <w:sz w:val="24"/>
                <w:szCs w:val="24"/>
              </w:rPr>
              <w:t>2</w:t>
            </w:r>
            <w:r w:rsidR="00ED1CAC" w:rsidRPr="009E11F5">
              <w:rPr>
                <w:sz w:val="24"/>
                <w:szCs w:val="24"/>
              </w:rPr>
              <w:t>И</w:t>
            </w:r>
          </w:p>
        </w:tc>
        <w:tc>
          <w:tcPr>
            <w:tcW w:w="252" w:type="pct"/>
          </w:tcPr>
          <w:p w14:paraId="25424EC5" w14:textId="77777777" w:rsidR="00ED1CAC" w:rsidRPr="009E11F5" w:rsidRDefault="00ED1CAC" w:rsidP="009E11F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</w:rPr>
              <w:t>1</w:t>
            </w:r>
            <w:r w:rsidR="009E11F5" w:rsidRPr="009E11F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91" w:type="pct"/>
          </w:tcPr>
          <w:p w14:paraId="7BD4AB70" w14:textId="77777777"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дополнительной и основной литературы по дисциплине, выполнение </w:t>
            </w: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работ и курсового проекта</w:t>
            </w:r>
          </w:p>
        </w:tc>
        <w:tc>
          <w:tcPr>
            <w:tcW w:w="849" w:type="pct"/>
          </w:tcPr>
          <w:p w14:paraId="28C1D9A8" w14:textId="77777777"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14:paraId="2FC7C026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14:paraId="6EAC0256" w14:textId="77777777" w:rsidTr="00ED1CAC">
        <w:trPr>
          <w:trHeight w:val="2494"/>
        </w:trPr>
        <w:tc>
          <w:tcPr>
            <w:tcW w:w="1858" w:type="pct"/>
          </w:tcPr>
          <w:p w14:paraId="6BAFC66A" w14:textId="77777777"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Виды учета добычи полезного ископаемого (весовой, оперативный, маркшейдерский замер). Учет движения запасов, потерь и разубоживания полезного ископаемого, (формуляры № 5 гр, № 70-тп). </w:t>
            </w:r>
          </w:p>
        </w:tc>
        <w:tc>
          <w:tcPr>
            <w:tcW w:w="166" w:type="pct"/>
            <w:vMerge/>
          </w:tcPr>
          <w:p w14:paraId="515BD3EE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14:paraId="4ADE4261" w14:textId="77777777"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14:paraId="4BA552D0" w14:textId="77777777"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2066CBA8" w14:textId="77777777" w:rsidR="00ED1CAC" w:rsidRPr="009E11F5" w:rsidRDefault="00E13401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14:paraId="229FBA8F" w14:textId="77777777"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курсового проекта</w:t>
            </w:r>
          </w:p>
        </w:tc>
        <w:tc>
          <w:tcPr>
            <w:tcW w:w="849" w:type="pct"/>
          </w:tcPr>
          <w:p w14:paraId="64C4C136" w14:textId="77777777"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14:paraId="6B351679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14:paraId="1EC07819" w14:textId="77777777" w:rsidTr="00ED1CAC">
        <w:tc>
          <w:tcPr>
            <w:tcW w:w="1858" w:type="pct"/>
          </w:tcPr>
          <w:p w14:paraId="57E28A1D" w14:textId="77777777" w:rsidR="00ED1CAC" w:rsidRPr="009E11F5" w:rsidRDefault="00ED1CAC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Учет объемов выполненных горных работ при ведении открытых и подземных горных работ</w:t>
            </w:r>
          </w:p>
        </w:tc>
        <w:tc>
          <w:tcPr>
            <w:tcW w:w="166" w:type="pct"/>
            <w:vMerge/>
          </w:tcPr>
          <w:p w14:paraId="28D95187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14:paraId="34197D76" w14:textId="77777777"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14:paraId="50EEF467" w14:textId="77777777" w:rsidR="00ED1CAC" w:rsidRPr="009E11F5" w:rsidRDefault="009E11F5" w:rsidP="00ED1CA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2" w:type="pct"/>
          </w:tcPr>
          <w:p w14:paraId="7A22F9C4" w14:textId="77777777" w:rsidR="00ED1CAC" w:rsidRPr="009E11F5" w:rsidRDefault="009E11F5" w:rsidP="00ED1CA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15.6</w:t>
            </w:r>
          </w:p>
        </w:tc>
        <w:tc>
          <w:tcPr>
            <w:tcW w:w="891" w:type="pct"/>
          </w:tcPr>
          <w:p w14:paraId="2AD4D90D" w14:textId="77777777"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14:paraId="4297A383" w14:textId="77777777"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14:paraId="4E689F9F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14:paraId="0AEA9F6A" w14:textId="77777777" w:rsidTr="00ED1CAC">
        <w:tc>
          <w:tcPr>
            <w:tcW w:w="1858" w:type="pct"/>
          </w:tcPr>
          <w:p w14:paraId="58CC08AF" w14:textId="77777777"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Селективная выемка полезного ископаемого в условиях подземных и открытых горных работ. </w:t>
            </w:r>
          </w:p>
        </w:tc>
        <w:tc>
          <w:tcPr>
            <w:tcW w:w="166" w:type="pct"/>
            <w:vMerge/>
          </w:tcPr>
          <w:p w14:paraId="267604DB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14:paraId="18A512E3" w14:textId="77777777"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14:paraId="0FD25354" w14:textId="77777777"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12D36E39" w14:textId="77777777" w:rsidR="00ED1CAC" w:rsidRPr="009E11F5" w:rsidRDefault="00E13401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14:paraId="543836BB" w14:textId="77777777"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14:paraId="0B987C5A" w14:textId="77777777"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курсового проекта</w:t>
            </w:r>
          </w:p>
        </w:tc>
        <w:tc>
          <w:tcPr>
            <w:tcW w:w="268" w:type="pct"/>
          </w:tcPr>
          <w:p w14:paraId="73E7490E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14:paraId="767F2951" w14:textId="77777777" w:rsidTr="00ED1CAC">
        <w:tc>
          <w:tcPr>
            <w:tcW w:w="1858" w:type="pct"/>
          </w:tcPr>
          <w:p w14:paraId="65F26CC3" w14:textId="77777777"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Управление качеством руд. Подземный обогатительный комбинат. Предконцентрация рудной массы. Усреднение руды.</w:t>
            </w:r>
          </w:p>
        </w:tc>
        <w:tc>
          <w:tcPr>
            <w:tcW w:w="166" w:type="pct"/>
            <w:vMerge/>
          </w:tcPr>
          <w:p w14:paraId="20436B14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14:paraId="556FA9DE" w14:textId="77777777"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0,2</w:t>
            </w:r>
          </w:p>
        </w:tc>
        <w:tc>
          <w:tcPr>
            <w:tcW w:w="372" w:type="pct"/>
          </w:tcPr>
          <w:p w14:paraId="37D48E0E" w14:textId="77777777"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705A71D8" w14:textId="77777777"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14:paraId="58CE659A" w14:textId="77777777"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дополнительной и основной литературы по дисциплине, выполнение </w:t>
            </w: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работ и курсового проекта</w:t>
            </w:r>
          </w:p>
        </w:tc>
        <w:tc>
          <w:tcPr>
            <w:tcW w:w="849" w:type="pct"/>
          </w:tcPr>
          <w:p w14:paraId="011CA1C9" w14:textId="77777777"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14:paraId="42775185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14:paraId="596FDA15" w14:textId="77777777" w:rsidTr="00ED1CAC">
        <w:tc>
          <w:tcPr>
            <w:tcW w:w="1858" w:type="pct"/>
          </w:tcPr>
          <w:p w14:paraId="0760F11B" w14:textId="77777777" w:rsidR="00ED1CAC" w:rsidRPr="009E11F5" w:rsidRDefault="00ED1CAC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Планирование горных работ: задачи, периоды, </w:t>
            </w:r>
            <w:r w:rsidRPr="009E11F5">
              <w:rPr>
                <w:sz w:val="24"/>
                <w:szCs w:val="24"/>
              </w:rPr>
              <w:t>порядок рассмотрения и согласования годовых планов горных работ, требования к содержанию, задачи маркшейдерской службы.</w:t>
            </w:r>
          </w:p>
        </w:tc>
        <w:tc>
          <w:tcPr>
            <w:tcW w:w="166" w:type="pct"/>
            <w:vMerge/>
          </w:tcPr>
          <w:p w14:paraId="2D0E42D8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14:paraId="17272E7D" w14:textId="77777777" w:rsidR="00ED1CAC" w:rsidRPr="009E11F5" w:rsidRDefault="00E80D4F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14:paraId="552F38F7" w14:textId="77777777"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14:paraId="0FA9477B" w14:textId="77777777"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15</w:t>
            </w:r>
          </w:p>
        </w:tc>
        <w:tc>
          <w:tcPr>
            <w:tcW w:w="891" w:type="pct"/>
          </w:tcPr>
          <w:p w14:paraId="6C27F4CD" w14:textId="77777777" w:rsidR="00ED1CAC" w:rsidRPr="009E11F5" w:rsidRDefault="00ED1CAC" w:rsidP="00ED1CA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11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дополнительной и основной литературы по дисциплине, выполнение практических работ и курсового проекта</w:t>
            </w:r>
          </w:p>
        </w:tc>
        <w:tc>
          <w:tcPr>
            <w:tcW w:w="849" w:type="pct"/>
          </w:tcPr>
          <w:p w14:paraId="53E74260" w14:textId="77777777" w:rsidR="00ED1CAC" w:rsidRPr="009E11F5" w:rsidRDefault="00ED1CAC" w:rsidP="00ED1CAC">
            <w:pPr>
              <w:ind w:firstLine="0"/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Защита практической работы, выполнение и защита курсового проекта</w:t>
            </w:r>
          </w:p>
        </w:tc>
        <w:tc>
          <w:tcPr>
            <w:tcW w:w="268" w:type="pct"/>
          </w:tcPr>
          <w:p w14:paraId="69EA37E9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ОПК-4, ПК-2, ПСК-4.2 зув</w:t>
            </w:r>
          </w:p>
        </w:tc>
      </w:tr>
      <w:tr w:rsidR="00ED1CAC" w:rsidRPr="009E11F5" w14:paraId="608100FE" w14:textId="77777777" w:rsidTr="00ED1CAC">
        <w:trPr>
          <w:trHeight w:val="237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3BCF" w14:textId="77777777" w:rsidR="00ED1CAC" w:rsidRPr="009E11F5" w:rsidRDefault="00ED1CAC" w:rsidP="00ED1CAC">
            <w:pPr>
              <w:spacing w:line="216" w:lineRule="auto"/>
              <w:ind w:firstLine="525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486B" w14:textId="77777777" w:rsidR="00ED1CAC" w:rsidRPr="009E11F5" w:rsidRDefault="009E11F5" w:rsidP="00ED1CAC">
            <w:pPr>
              <w:ind w:firstLine="0"/>
              <w:rPr>
                <w:sz w:val="24"/>
                <w:szCs w:val="24"/>
                <w:lang w:val="en-US"/>
              </w:rPr>
            </w:pPr>
            <w:r w:rsidRPr="009E11F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102" w14:textId="77777777" w:rsidR="00ED1CAC" w:rsidRPr="009E11F5" w:rsidRDefault="00E13401" w:rsidP="00ED1CAC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2EEE" w14:textId="77777777" w:rsidR="00ED1CAC" w:rsidRPr="009E11F5" w:rsidRDefault="009E11F5" w:rsidP="00FC2362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  <w:lang w:val="en-US"/>
              </w:rPr>
              <w:t>10</w:t>
            </w:r>
            <w:r w:rsidR="00ED1CAC" w:rsidRPr="009E11F5">
              <w:rPr>
                <w:b/>
                <w:sz w:val="24"/>
                <w:szCs w:val="24"/>
              </w:rPr>
              <w:t>/</w:t>
            </w:r>
            <w:r w:rsidR="00E13401" w:rsidRPr="009E11F5">
              <w:rPr>
                <w:b/>
                <w:sz w:val="24"/>
                <w:szCs w:val="24"/>
              </w:rPr>
              <w:t>2</w:t>
            </w:r>
            <w:r w:rsidR="00ED1CAC" w:rsidRPr="009E11F5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297" w14:textId="77777777" w:rsidR="00ED1CAC" w:rsidRPr="009E11F5" w:rsidRDefault="00ED1CAC" w:rsidP="00ED1CAC">
            <w:pPr>
              <w:ind w:firstLine="0"/>
              <w:rPr>
                <w:b/>
                <w:sz w:val="24"/>
                <w:szCs w:val="24"/>
              </w:rPr>
            </w:pPr>
            <w:r w:rsidRPr="009E11F5">
              <w:rPr>
                <w:b/>
                <w:sz w:val="24"/>
                <w:szCs w:val="24"/>
              </w:rPr>
              <w:t>1</w:t>
            </w:r>
            <w:r w:rsidR="00E13401" w:rsidRPr="009E11F5">
              <w:rPr>
                <w:b/>
                <w:sz w:val="24"/>
                <w:szCs w:val="24"/>
              </w:rPr>
              <w:t>24,1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230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247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7BA3" w14:textId="77777777" w:rsidR="00ED1CAC" w:rsidRPr="009E11F5" w:rsidRDefault="00ED1CAC" w:rsidP="00ED1CAC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500FF5E0" w14:textId="77777777" w:rsidR="00DA55ED" w:rsidRPr="009E11F5" w:rsidRDefault="00DA55ED" w:rsidP="00DA55ED">
      <w:pPr>
        <w:ind w:firstLine="0"/>
        <w:jc w:val="both"/>
        <w:rPr>
          <w:sz w:val="24"/>
          <w:szCs w:val="24"/>
        </w:rPr>
        <w:sectPr w:rsidR="00DA55ED" w:rsidRPr="009E11F5" w:rsidSect="00DA55ED">
          <w:pgSz w:w="16840" w:h="11907" w:orient="landscape" w:code="9"/>
          <w:pgMar w:top="1134" w:right="709" w:bottom="1134" w:left="1134" w:header="0" w:footer="720" w:gutter="0"/>
          <w:cols w:space="60"/>
          <w:noEndnote/>
          <w:titlePg/>
          <w:docGrid w:linePitch="272"/>
        </w:sectPr>
      </w:pPr>
    </w:p>
    <w:p w14:paraId="0F5877E8" w14:textId="77777777" w:rsidR="00DA55ED" w:rsidRPr="009E11F5" w:rsidRDefault="00DA55ED" w:rsidP="00DA55ED">
      <w:pPr>
        <w:ind w:firstLine="0"/>
        <w:jc w:val="both"/>
        <w:rPr>
          <w:sz w:val="24"/>
          <w:szCs w:val="24"/>
        </w:rPr>
      </w:pPr>
    </w:p>
    <w:p w14:paraId="4FFCB77A" w14:textId="77777777" w:rsidR="00DA55ED" w:rsidRPr="009E11F5" w:rsidRDefault="00DA55ED" w:rsidP="00DA55ED">
      <w:pPr>
        <w:ind w:firstLine="567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5. Образовательные технологии</w:t>
      </w:r>
    </w:p>
    <w:p w14:paraId="2D17A601" w14:textId="77777777"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14:paraId="7F48304D" w14:textId="77777777"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14:paraId="0F72062B" w14:textId="77777777" w:rsidR="00DA55ED" w:rsidRPr="009E11F5" w:rsidRDefault="00DA55ED" w:rsidP="00DA55ED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E11F5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9E11F5">
        <w:rPr>
          <w:bCs/>
          <w:iCs/>
          <w:sz w:val="24"/>
          <w:szCs w:val="24"/>
        </w:rPr>
        <w:t xml:space="preserve">еждисциплинарное обучение </w:t>
      </w:r>
      <w:r w:rsidRPr="009E11F5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14:paraId="24634D67" w14:textId="77777777"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При проведении практических занятий возможна следующая форма обучения - </w:t>
      </w:r>
      <w:r w:rsidRPr="009E11F5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9E11F5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9E11F5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14:paraId="109D4196" w14:textId="77777777" w:rsidR="00DA55ED" w:rsidRPr="009E11F5" w:rsidRDefault="00DA55ED" w:rsidP="00DA55ED">
      <w:pPr>
        <w:ind w:left="360" w:hanging="360"/>
        <w:jc w:val="both"/>
        <w:rPr>
          <w:bCs/>
          <w:sz w:val="24"/>
          <w:szCs w:val="24"/>
        </w:rPr>
      </w:pPr>
    </w:p>
    <w:p w14:paraId="7BE9D0CF" w14:textId="77777777" w:rsidR="00DA55ED" w:rsidRPr="009E11F5" w:rsidRDefault="00DA55ED" w:rsidP="00DA55ED">
      <w:pPr>
        <w:pStyle w:val="1"/>
        <w:spacing w:before="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E11F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14:paraId="53FC93AD" w14:textId="77777777"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Самостоятельная работа студентов предусматривает: </w:t>
      </w:r>
    </w:p>
    <w:p w14:paraId="1BBA4511" w14:textId="77777777" w:rsidR="00DA55ED" w:rsidRPr="009E11F5" w:rsidRDefault="00DA55ED" w:rsidP="00DA55ED">
      <w:pPr>
        <w:pStyle w:val="Default"/>
        <w:ind w:firstLine="567"/>
        <w:jc w:val="both"/>
      </w:pPr>
      <w:r w:rsidRPr="009E11F5"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14:paraId="53F86242" w14:textId="77777777"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- исправление ошибок, замечаний, оформление отчетов по практическим работам. </w:t>
      </w:r>
    </w:p>
    <w:p w14:paraId="7ADE69F2" w14:textId="77777777"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выполнение курсового проекта по дисциплине;</w:t>
      </w:r>
    </w:p>
    <w:p w14:paraId="41935F4D" w14:textId="77777777" w:rsidR="00DA55ED" w:rsidRPr="009E11F5" w:rsidRDefault="00DA55ED" w:rsidP="00DA55ED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- подготовку к промежуточному контролю.</w:t>
      </w:r>
    </w:p>
    <w:p w14:paraId="4DBBE683" w14:textId="77777777" w:rsidR="00DA55ED" w:rsidRPr="009E11F5" w:rsidRDefault="00DA55ED" w:rsidP="00DA55ED">
      <w:pPr>
        <w:ind w:firstLine="567"/>
        <w:jc w:val="both"/>
        <w:rPr>
          <w:iCs/>
          <w:sz w:val="24"/>
          <w:szCs w:val="24"/>
        </w:rPr>
      </w:pPr>
      <w:r w:rsidRPr="009E11F5">
        <w:rPr>
          <w:sz w:val="24"/>
          <w:szCs w:val="24"/>
        </w:rPr>
        <w:t xml:space="preserve">Возможно использование технологии </w:t>
      </w:r>
      <w:r w:rsidRPr="009E11F5">
        <w:rPr>
          <w:bCs/>
          <w:iCs/>
          <w:sz w:val="24"/>
          <w:szCs w:val="24"/>
        </w:rPr>
        <w:t xml:space="preserve">опережающая самостоятельная работа </w:t>
      </w:r>
      <w:r w:rsidRPr="009E11F5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14:paraId="3C870BC1" w14:textId="77777777"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</w:p>
    <w:p w14:paraId="23DAAEA0" w14:textId="77777777" w:rsidR="00DA55ED" w:rsidRPr="009E11F5" w:rsidRDefault="00DA55ED" w:rsidP="00DA55ED">
      <w:pPr>
        <w:pStyle w:val="11"/>
        <w:jc w:val="center"/>
        <w:rPr>
          <w:b/>
          <w:bCs/>
          <w:sz w:val="24"/>
          <w:szCs w:val="24"/>
        </w:rPr>
      </w:pPr>
      <w:r w:rsidRPr="009E11F5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14:paraId="1769FCDB" w14:textId="77777777" w:rsidR="00DA55ED" w:rsidRPr="009E11F5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  <w:r w:rsidRPr="009E11F5">
        <w:rPr>
          <w:bCs/>
          <w:sz w:val="24"/>
          <w:szCs w:val="24"/>
        </w:rPr>
        <w:t xml:space="preserve">Согласно учебному плану предусмотрена промежуточная аттестация в форме зачета и выполнения курсового проекта. Для получения зачета необходимо защитить верно выполненные практические работы. </w:t>
      </w:r>
    </w:p>
    <w:p w14:paraId="58161108" w14:textId="77777777" w:rsidR="00DA55ED" w:rsidRPr="009E11F5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20"/>
        <w:gridCol w:w="5459"/>
      </w:tblGrid>
      <w:tr w:rsidR="00DA55ED" w:rsidRPr="009E11F5" w14:paraId="68D2D60B" w14:textId="77777777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9857F1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 xml:space="preserve">Структурный элемент </w:t>
            </w:r>
            <w:r w:rsidRPr="009E11F5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7291F1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5598C7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Оценочные средства</w:t>
            </w:r>
          </w:p>
        </w:tc>
      </w:tr>
      <w:tr w:rsidR="00DA55ED" w:rsidRPr="009E11F5" w14:paraId="397F0220" w14:textId="77777777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6A5655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9E11F5" w14:paraId="0B6ED8C4" w14:textId="77777777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815A38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6EF2F4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9E11F5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9E11F5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6B67F6" w14:textId="77777777"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Что понимают под рациональным использованием природных ресурсов и охраной недр?</w:t>
            </w:r>
          </w:p>
          <w:p w14:paraId="7F8022CD" w14:textId="77777777"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Перечислите о</w:t>
            </w:r>
            <w:r w:rsidRPr="009E11F5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14:paraId="71C41BE3" w14:textId="77777777" w:rsidR="00DA55ED" w:rsidRPr="009E11F5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Каково влияние строения, морфологических особенностей и генетических типов массивов на рациональное использование природных ресурсов</w:t>
            </w:r>
          </w:p>
        </w:tc>
      </w:tr>
      <w:tr w:rsidR="00DA55ED" w:rsidRPr="009E11F5" w14:paraId="616C1B52" w14:textId="77777777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67E9013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69FD93" w14:textId="77777777"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D31AD9E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1. Оценить строение, морфологические особенности и генетический тип месторожденияс точки зрения рационального недропользования. </w:t>
            </w:r>
          </w:p>
          <w:p w14:paraId="25DE6F9A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Установить показатели технологии горных работ, обеспечивающие рациональное использование ресурсов.</w:t>
            </w:r>
          </w:p>
        </w:tc>
      </w:tr>
      <w:tr w:rsidR="00DA55ED" w:rsidRPr="009E11F5" w14:paraId="1B416D4D" w14:textId="77777777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60F15C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17FE5C" w14:textId="77777777"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85E225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методами оценки принятых решений, </w:t>
            </w:r>
          </w:p>
        </w:tc>
      </w:tr>
      <w:tr w:rsidR="00DA55ED" w:rsidRPr="009E11F5" w14:paraId="13EE5EA6" w14:textId="77777777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80ADDDE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9E11F5" w14:paraId="415FBF21" w14:textId="77777777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B1C758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3947EB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9E11F5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88F11E" w14:textId="77777777"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Назовите основные показатели использования недр и дайте их определения.</w:t>
            </w:r>
          </w:p>
          <w:p w14:paraId="2996D135" w14:textId="77777777"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Чем отличается разубоживание от засорения.</w:t>
            </w:r>
          </w:p>
          <w:p w14:paraId="19E4B8C5" w14:textId="77777777"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классификации потерь руды при разработке полезных ископаемых.</w:t>
            </w:r>
          </w:p>
          <w:p w14:paraId="76912139" w14:textId="77777777"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классификации разубоживания руды при разработке месторождений полезных ископаемых.</w:t>
            </w:r>
          </w:p>
          <w:p w14:paraId="38B488BC" w14:textId="77777777"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Назовите способы определения потерь и разубоживания руды и кратко их охарактеризуйте.</w:t>
            </w:r>
          </w:p>
          <w:p w14:paraId="00EE660C" w14:textId="77777777"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Поясните суть прямого способа определения потерь и разубоживания.</w:t>
            </w:r>
          </w:p>
          <w:p w14:paraId="54CD945A" w14:textId="77777777"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Поясните суть косвенного способа определения потерь и разубоживания.</w:t>
            </w:r>
          </w:p>
          <w:p w14:paraId="6DC13129" w14:textId="77777777"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Как косвенным способом можно определить потери и разубоживание руды?</w:t>
            </w:r>
          </w:p>
          <w:p w14:paraId="2787EFDA" w14:textId="77777777"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учет потерь и разубоживания руды?</w:t>
            </w:r>
          </w:p>
          <w:p w14:paraId="25093EB6" w14:textId="77777777"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виды учета потерь и разубоживания руды.</w:t>
            </w:r>
          </w:p>
          <w:p w14:paraId="6EB78EA7" w14:textId="77777777"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нормирования уровня потерь и разубоживания полезных ископаемых?</w:t>
            </w:r>
          </w:p>
          <w:p w14:paraId="12E881E6" w14:textId="77777777"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pacing w:val="-10"/>
                <w:sz w:val="24"/>
                <w:szCs w:val="24"/>
              </w:rPr>
              <w:t>Охарактеризуйте классификацию запасов твердых полезных ископаемых по степени их  разведанности.</w:t>
            </w:r>
          </w:p>
          <w:p w14:paraId="7CCC1750" w14:textId="77777777"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классификации горных работ при подземном способе разработки</w:t>
            </w:r>
          </w:p>
          <w:p w14:paraId="3CA75232" w14:textId="77777777"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состоит суть классификации горных выработок при подземном способе разработки</w:t>
            </w:r>
          </w:p>
          <w:p w14:paraId="7A0924FF" w14:textId="77777777"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Охарактеризуйте классификацию запасов руд по степени подготовленности при подземном способе разработке.</w:t>
            </w:r>
          </w:p>
          <w:p w14:paraId="4BDD4CDD" w14:textId="77777777"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методы определения запасов руд по степени подготовленности к добыче на карьерах.</w:t>
            </w:r>
          </w:p>
          <w:p w14:paraId="03DA8870" w14:textId="77777777" w:rsidR="00DA55ED" w:rsidRPr="009E11F5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Классификация горных работ и выработок на карьерах.</w:t>
            </w:r>
          </w:p>
          <w:p w14:paraId="71B0F578" w14:textId="77777777"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Учет состояния и движения запасов руд по степени подготовленности.</w:t>
            </w:r>
          </w:p>
          <w:p w14:paraId="2CC5F30F" w14:textId="77777777"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проявляется ущерб для предприятия от потерь руды.</w:t>
            </w:r>
          </w:p>
          <w:p w14:paraId="410A40AB" w14:textId="77777777" w:rsidR="00DA55ED" w:rsidRPr="009E11F5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 чем проявляется ущерб для предприятия от разубоживания руды.</w:t>
            </w:r>
          </w:p>
        </w:tc>
      </w:tr>
      <w:tr w:rsidR="00DA55ED" w:rsidRPr="009E11F5" w14:paraId="5D66F447" w14:textId="77777777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343B1E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CCB77B" w14:textId="77777777"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A7AB66" w14:textId="77777777"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Рассчитать величину потерь и разубоживания полезных ископаемых в условиях ОРМПИ.</w:t>
            </w:r>
          </w:p>
          <w:p w14:paraId="166726FF" w14:textId="77777777"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Рассчитать величину потерь и разубоживания полезных ископаемых в условиях ПРМПИ.</w:t>
            </w:r>
          </w:p>
          <w:p w14:paraId="0E4FCE4B" w14:textId="77777777"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Определить нормативную величину потерь и разубоживания полезных ископаемых.</w:t>
            </w:r>
          </w:p>
          <w:p w14:paraId="26A9DBEE" w14:textId="77777777" w:rsidR="00DA55ED" w:rsidRPr="009E11F5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Определить величинувскрытых, подготовленных и готовых к выемке запасов полезного ископаемого на планах и разрезах.</w:t>
            </w:r>
          </w:p>
        </w:tc>
      </w:tr>
      <w:tr w:rsidR="00DA55ED" w:rsidRPr="009E11F5" w14:paraId="1DEB2C07" w14:textId="77777777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B6382F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964E98" w14:textId="77777777"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521028" w14:textId="77777777"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Для заданных условий решить задачу установления величины усреднения качества руды однокомпонентной и двухкомпонентной руды.</w:t>
            </w:r>
          </w:p>
          <w:p w14:paraId="6A42C0CB" w14:textId="77777777"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Выполнить оценку полученных результатов, дать рекомендации по практическому применению.</w:t>
            </w:r>
          </w:p>
        </w:tc>
      </w:tr>
      <w:tr w:rsidR="00DA55ED" w:rsidRPr="009E11F5" w14:paraId="6A7FDF8E" w14:textId="77777777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04BAD1" w14:textId="77777777" w:rsidR="00DA55ED" w:rsidRPr="009E11F5" w:rsidRDefault="00DA55ED" w:rsidP="003463AF">
            <w:pPr>
              <w:widowControl/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9E11F5" w14:paraId="6F53E164" w14:textId="77777777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B03F8D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82CC73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показателей извлечения </w:t>
            </w:r>
            <w:r w:rsidRPr="009E11F5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EA5BE1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bCs/>
                <w:sz w:val="24"/>
                <w:szCs w:val="24"/>
              </w:rPr>
              <w:t>Перечислите о</w:t>
            </w:r>
            <w:r w:rsidRPr="009E11F5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14:paraId="1FD38335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типы сложноструктурных забоев.</w:t>
            </w:r>
          </w:p>
          <w:p w14:paraId="105D5223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Перечислите способы технологического обеспечения раздельной селективной выемки.</w:t>
            </w:r>
          </w:p>
          <w:p w14:paraId="6724BFEF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и схемы раздельного взрывания как основного способа обеспечения раздельной выемки руды.</w:t>
            </w:r>
          </w:p>
          <w:p w14:paraId="07E42F03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Суть и схемы взрыворазделения как основного способа обеспечения раздельной выемки руды.</w:t>
            </w:r>
          </w:p>
          <w:p w14:paraId="57EC2AE1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Способы раздельной (селективной) выемки. </w:t>
            </w:r>
          </w:p>
          <w:p w14:paraId="1A35DAB3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Простая селективная выемка, ее особенности и область применения.</w:t>
            </w:r>
          </w:p>
          <w:p w14:paraId="1F13BA27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b/>
                <w:bCs/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Сложная селективная выемка, ее особенности и область применения.</w:t>
            </w:r>
          </w:p>
          <w:p w14:paraId="52D93BB0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Обеспечение полноты выемки полезных ископаемых с помощью буровзрывных работ.</w:t>
            </w:r>
          </w:p>
          <w:p w14:paraId="72D3C0C0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Способы обеспечения полноты выемки полезных ископаемых раздельным взрыванием.</w:t>
            </w:r>
          </w:p>
          <w:p w14:paraId="40968295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использования взрыворазделения для обеспечения полноты выемки руды из недр.</w:t>
            </w:r>
          </w:p>
          <w:p w14:paraId="691C5948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раздельной (селективной) выемки при освоении месторождения подземной геотехнологией.</w:t>
            </w:r>
          </w:p>
          <w:p w14:paraId="7F9A001C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раздельной (селективной) выемки при освоении месторождения открытой геотехнологией.</w:t>
            </w:r>
          </w:p>
          <w:p w14:paraId="52033406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подземной геотехнологией.</w:t>
            </w:r>
          </w:p>
          <w:p w14:paraId="5FEF9BC6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открытой геотехнологией.</w:t>
            </w:r>
          </w:p>
          <w:p w14:paraId="0637F3B8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Особенности сложной раздельной (селективной) выемки при освоении месторождения подземной геотехнологией.</w:t>
            </w:r>
          </w:p>
          <w:p w14:paraId="2B8D85D4" w14:textId="77777777" w:rsidR="00DA55ED" w:rsidRPr="009E11F5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Особенности простой раздельной (селективной) выемки при освоении месторождения открытой геотехнологией. </w:t>
            </w:r>
          </w:p>
        </w:tc>
      </w:tr>
      <w:tr w:rsidR="00DA55ED" w:rsidRPr="009E11F5" w14:paraId="108A1FE8" w14:textId="77777777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FAAF30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1FBA00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2F6BB1" w14:textId="77777777"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Составить план развития горных работ, для условий ОРМПИ,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  <w:p w14:paraId="2943290A" w14:textId="77777777"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Составить план развития горных работ, для условий ПРМПИ,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</w:tc>
      </w:tr>
      <w:tr w:rsidR="00DA55ED" w:rsidRPr="009E11F5" w14:paraId="53E0330B" w14:textId="77777777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F6AE65" w14:textId="77777777" w:rsidR="00DA55ED" w:rsidRPr="009E11F5" w:rsidRDefault="00DA55ED" w:rsidP="003463AF">
            <w:pPr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8D2B7D" w14:textId="77777777" w:rsidR="00DA55ED" w:rsidRPr="009E11F5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CA293D" w14:textId="77777777"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1. Для заданных условий выбрать наилучший способ подсчета объема выполненных горных работ.</w:t>
            </w:r>
          </w:p>
          <w:p w14:paraId="139CBFF0" w14:textId="77777777"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2. Определить нормативный уровень потерь и разубоживания.</w:t>
            </w:r>
          </w:p>
          <w:p w14:paraId="7F7C0531" w14:textId="77777777" w:rsidR="00DA55ED" w:rsidRPr="009E11F5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3. Выполнить оценку полученных результатов, дать рекомендации по практическому применению.</w:t>
            </w:r>
          </w:p>
        </w:tc>
      </w:tr>
    </w:tbl>
    <w:p w14:paraId="5B130BC7" w14:textId="77777777" w:rsidR="00DA55ED" w:rsidRPr="009E11F5" w:rsidRDefault="00DA55ED" w:rsidP="00DA55ED">
      <w:pPr>
        <w:widowControl/>
        <w:autoSpaceDE/>
        <w:autoSpaceDN/>
        <w:adjustRightInd/>
        <w:ind w:left="567" w:firstLine="0"/>
        <w:jc w:val="both"/>
        <w:rPr>
          <w:sz w:val="24"/>
          <w:szCs w:val="24"/>
        </w:rPr>
      </w:pPr>
    </w:p>
    <w:p w14:paraId="04B7C8E2" w14:textId="77777777" w:rsidR="00DA55ED" w:rsidRPr="009E11F5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14:paraId="19A235AF" w14:textId="77777777" w:rsidR="00DA55ED" w:rsidRPr="009E11F5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 xml:space="preserve">«зачтено» – </w:t>
      </w:r>
      <w:r w:rsidRPr="009E11F5">
        <w:rPr>
          <w:sz w:val="24"/>
          <w:szCs w:val="24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14:paraId="7EF23B29" w14:textId="77777777" w:rsidR="00DA55ED" w:rsidRPr="009E11F5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 xml:space="preserve">«не зачтено» </w:t>
      </w:r>
      <w:r w:rsidRPr="009E11F5">
        <w:rPr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14:paraId="2DD483C4" w14:textId="77777777" w:rsidR="00DA55ED" w:rsidRPr="009E11F5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14:paraId="4CCFB105" w14:textId="77777777" w:rsidR="00DA55ED" w:rsidRPr="009E11F5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курсового проекта</w:t>
      </w:r>
    </w:p>
    <w:p w14:paraId="56C6FD35" w14:textId="77777777" w:rsidR="00DA55ED" w:rsidRPr="009E11F5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>Тема для курсового проектирования одна: «</w:t>
      </w:r>
      <w:r w:rsidRPr="009E11F5">
        <w:rPr>
          <w:sz w:val="24"/>
          <w:szCs w:val="24"/>
        </w:rPr>
        <w:t xml:space="preserve">Составление плана развития горных работ открытого (подземного) рудника». Для </w:t>
      </w:r>
      <w:r w:rsidRPr="009E11F5">
        <w:rPr>
          <w:rStyle w:val="FontStyle20"/>
          <w:rFonts w:ascii="Times New Roman" w:hAnsi="Times New Roman" w:cs="Times New Roman"/>
          <w:sz w:val="24"/>
          <w:szCs w:val="24"/>
        </w:rPr>
        <w:t xml:space="preserve">выполнения курсового проекта  выдаются различные варианты с исходными горно-геологическими условиями разработки и физико-механическими свойствами горных пород и руд. </w:t>
      </w:r>
    </w:p>
    <w:p w14:paraId="2AECC5C7" w14:textId="77777777" w:rsidR="00DA55ED" w:rsidRPr="009E11F5" w:rsidRDefault="00DA55ED" w:rsidP="00DA55ED">
      <w:pPr>
        <w:pStyle w:val="ae"/>
        <w:ind w:left="0" w:firstLine="567"/>
        <w:jc w:val="both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Показатели и критерии оценивания курсового</w:t>
      </w:r>
      <w:r w:rsidR="008A2425" w:rsidRPr="009E11F5">
        <w:rPr>
          <w:b/>
          <w:sz w:val="24"/>
          <w:szCs w:val="24"/>
        </w:rPr>
        <w:t xml:space="preserve"> </w:t>
      </w:r>
      <w:r w:rsidRPr="009E11F5">
        <w:rPr>
          <w:b/>
          <w:sz w:val="24"/>
          <w:szCs w:val="24"/>
        </w:rPr>
        <w:t>проекта:</w:t>
      </w:r>
    </w:p>
    <w:p w14:paraId="586C2FDE" w14:textId="77777777"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«отлично»</w:t>
      </w:r>
      <w:r w:rsidRPr="009E11F5">
        <w:rPr>
          <w:sz w:val="24"/>
          <w:szCs w:val="24"/>
        </w:rPr>
        <w:t xml:space="preserve"> (5 баллов) – проект 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497549EA" w14:textId="77777777"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«хорошо»</w:t>
      </w:r>
      <w:r w:rsidRPr="009E11F5">
        <w:rPr>
          <w:sz w:val="24"/>
          <w:szCs w:val="24"/>
        </w:rPr>
        <w:t xml:space="preserve">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33A16FEC" w14:textId="77777777"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«удовлетворительно»</w:t>
      </w:r>
      <w:r w:rsidRPr="009E11F5">
        <w:rPr>
          <w:sz w:val="24"/>
          <w:szCs w:val="24"/>
        </w:rPr>
        <w:t xml:space="preserve">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14:paraId="534F8960" w14:textId="77777777"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«неудовлетворительно»</w:t>
      </w:r>
      <w:r w:rsidRPr="009E11F5">
        <w:rPr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14:paraId="2D55FD25" w14:textId="77777777" w:rsidR="00DA55ED" w:rsidRPr="009E11F5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 xml:space="preserve">– на оценку </w:t>
      </w:r>
      <w:r w:rsidRPr="009E11F5">
        <w:rPr>
          <w:b/>
          <w:sz w:val="24"/>
          <w:szCs w:val="24"/>
        </w:rPr>
        <w:t>«неудовлетворительно»</w:t>
      </w:r>
      <w:r w:rsidRPr="009E11F5">
        <w:rPr>
          <w:sz w:val="24"/>
          <w:szCs w:val="24"/>
        </w:rPr>
        <w:t xml:space="preserve"> (1 балл) – задание преподавателя выполнено </w:t>
      </w:r>
      <w:r w:rsidRPr="009E11F5">
        <w:rPr>
          <w:sz w:val="24"/>
          <w:szCs w:val="24"/>
        </w:rPr>
        <w:lastRenderedPageBreak/>
        <w:t>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56DD430A" w14:textId="77777777"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</w:p>
    <w:p w14:paraId="0161C53B" w14:textId="77777777" w:rsidR="00DA55ED" w:rsidRPr="009E11F5" w:rsidRDefault="00DA55ED" w:rsidP="00DA55ED">
      <w:pPr>
        <w:pStyle w:val="11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8. Учебно-методическое и информационное обеспечение дисциплины</w:t>
      </w:r>
    </w:p>
    <w:p w14:paraId="1ED81FCF" w14:textId="77777777" w:rsidR="00DA55ED" w:rsidRPr="009E11F5" w:rsidRDefault="00DA55ED" w:rsidP="00DA55ED">
      <w:pPr>
        <w:pStyle w:val="11"/>
        <w:jc w:val="center"/>
        <w:rPr>
          <w:sz w:val="24"/>
          <w:szCs w:val="24"/>
        </w:rPr>
      </w:pPr>
    </w:p>
    <w:p w14:paraId="64490497" w14:textId="77777777" w:rsidR="00680A08" w:rsidRPr="009E11F5" w:rsidRDefault="00680A08" w:rsidP="00680A08">
      <w:pPr>
        <w:ind w:left="440" w:firstLine="0"/>
        <w:jc w:val="center"/>
        <w:rPr>
          <w:b/>
          <w:sz w:val="24"/>
          <w:szCs w:val="24"/>
        </w:rPr>
      </w:pPr>
      <w:r w:rsidRPr="009E11F5">
        <w:rPr>
          <w:b/>
          <w:sz w:val="24"/>
          <w:szCs w:val="24"/>
        </w:rPr>
        <w:t>Основная литература</w:t>
      </w:r>
    </w:p>
    <w:p w14:paraId="604209A1" w14:textId="77777777" w:rsidR="009D44A6" w:rsidRPr="00C4652F" w:rsidRDefault="009D44A6" w:rsidP="009D44A6">
      <w:pPr>
        <w:pStyle w:val="ae"/>
        <w:widowControl/>
        <w:autoSpaceDE/>
        <w:autoSpaceDN/>
        <w:adjustRightInd/>
        <w:ind w:left="0"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4652F">
        <w:rPr>
          <w:color w:val="111111"/>
          <w:sz w:val="24"/>
          <w:szCs w:val="24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  — Текст : электронный // Лань : электронно-библиотечная система. — URL: </w:t>
      </w:r>
      <w:hyperlink r:id="rId12" w:history="1">
        <w:r w:rsidRPr="00C4652F">
          <w:rPr>
            <w:rStyle w:val="ab"/>
            <w:sz w:val="24"/>
            <w:szCs w:val="24"/>
            <w:shd w:val="clear" w:color="auto" w:fill="FFFFFF"/>
          </w:rPr>
          <w:t>https://e.lanbook.com/book/108123</w:t>
        </w:r>
      </w:hyperlink>
      <w:r w:rsidRPr="00C4652F">
        <w:rPr>
          <w:color w:val="111111"/>
          <w:sz w:val="24"/>
          <w:szCs w:val="24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14:paraId="607855E1" w14:textId="77777777" w:rsidR="009D44A6" w:rsidRPr="00C4652F" w:rsidRDefault="009D44A6" w:rsidP="009D44A6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Фомин, С. И. Планирование открытых горных работ : учебное пособие / С. И. Фомин, Д. Н. Лигоцкий, К. Р. Аргимбаев. — Санкт-Петербург : Лань, 2018. — 60 с. — ISBN 978-5-8114-3721-4. — Текст : электронный // Лань : электронно-библиотечная система. — URL: </w:t>
      </w:r>
      <w:hyperlink r:id="rId13" w:history="1">
        <w:r w:rsidRPr="00C4652F">
          <w:rPr>
            <w:rStyle w:val="ab"/>
            <w:sz w:val="24"/>
            <w:szCs w:val="24"/>
          </w:rPr>
          <w:t>https://e.lanbook.com/book/111897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 </w:t>
      </w:r>
    </w:p>
    <w:p w14:paraId="03838444" w14:textId="77777777" w:rsidR="009D44A6" w:rsidRPr="00C4652F" w:rsidRDefault="009D44A6" w:rsidP="009D44A6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Роут, Г. Н. Планирование горных работ на шахтах : учебное пособие / Г. Н. Роут, Г. А. Корецкая. — Кемерово : КузГТУ имени Т.Ф. Горбачева, 2017. — 142 с. — ISBN 978-5-906888-94-5. — Текст : электронный // Лань : электронно-библиотечная система. — URL: </w:t>
      </w:r>
      <w:hyperlink r:id="rId14" w:history="1">
        <w:r w:rsidRPr="00C4652F">
          <w:rPr>
            <w:rStyle w:val="ab"/>
            <w:sz w:val="24"/>
            <w:szCs w:val="24"/>
          </w:rPr>
          <w:t>https://e.lanbook.com/book/105418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14:paraId="6775CAEA" w14:textId="77777777" w:rsidR="009D44A6" w:rsidRPr="00C4652F" w:rsidRDefault="009D44A6" w:rsidP="009D44A6">
      <w:pPr>
        <w:ind w:firstLine="709"/>
        <w:jc w:val="both"/>
        <w:rPr>
          <w:sz w:val="24"/>
          <w:szCs w:val="24"/>
        </w:rPr>
      </w:pPr>
    </w:p>
    <w:p w14:paraId="2CF66546" w14:textId="77777777" w:rsidR="009D44A6" w:rsidRPr="00C4652F" w:rsidRDefault="009D44A6" w:rsidP="009D44A6">
      <w:pPr>
        <w:jc w:val="center"/>
        <w:rPr>
          <w:b/>
          <w:sz w:val="24"/>
          <w:szCs w:val="24"/>
        </w:rPr>
      </w:pPr>
      <w:r w:rsidRPr="00C4652F">
        <w:rPr>
          <w:b/>
          <w:sz w:val="24"/>
          <w:szCs w:val="24"/>
        </w:rPr>
        <w:t>Дополнительная литература</w:t>
      </w:r>
    </w:p>
    <w:p w14:paraId="03980859" w14:textId="77777777" w:rsidR="009D44A6" w:rsidRPr="00C4652F" w:rsidRDefault="009D44A6" w:rsidP="009D44A6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Кожиев, Х. Х. Рудничные системы управления качеством минерального сырья : учебное пособие / Х. Х. Кожиев, Г. Г. Ломоносов. — 2-е изд., стер. — Москва : Горная книга, 2008. — 292 с. — ISBN 978-5-7418-0544-2. — Текст : электронный // Лань : электронно-библиотечная система. — URL: </w:t>
      </w:r>
      <w:hyperlink r:id="rId15" w:history="1">
        <w:r w:rsidRPr="00C4652F">
          <w:rPr>
            <w:rStyle w:val="ab"/>
            <w:sz w:val="24"/>
            <w:szCs w:val="24"/>
          </w:rPr>
          <w:t>https://e.lanbook.com/book/3218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14:paraId="7A84F09B" w14:textId="77777777" w:rsidR="009D44A6" w:rsidRPr="00C4652F" w:rsidRDefault="009D44A6" w:rsidP="009D44A6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Канзычаков, С. В. Обоснование направлений развития и режима горных работ на угольных разрезах в условиях изменчивой внешней среды / С. В. Канзычаков. — Москва : Горная книга, 2013. — 24 с. — ISBN 0236-1493. — Текст : электронный // Лань : электронно-библиотечная система. — URL: </w:t>
      </w:r>
      <w:hyperlink r:id="rId16" w:history="1">
        <w:r w:rsidRPr="00C4652F">
          <w:rPr>
            <w:rStyle w:val="ab"/>
            <w:sz w:val="24"/>
            <w:szCs w:val="24"/>
          </w:rPr>
          <w:t>https://e.lanbook.com/book/49783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14:paraId="590F65F0" w14:textId="77777777" w:rsidR="009D44A6" w:rsidRPr="00C4652F" w:rsidRDefault="009D44A6" w:rsidP="009D44A6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Катанов, И. Б. Охрана окружающей среды на открытых горных работах Кузбасса : учебное пособие / И. Б. Катанов. — Кемерово : КузГТУ имени Т.Ф. Горбачева, 2012. — 145 с. — ISBN 978-5-89070-826-7. — Текст : электронный // Лань : электронно-библиотечная система. — URL: </w:t>
      </w:r>
      <w:hyperlink r:id="rId17" w:history="1">
        <w:r w:rsidRPr="00C4652F">
          <w:rPr>
            <w:rStyle w:val="ab"/>
            <w:sz w:val="24"/>
            <w:szCs w:val="24"/>
          </w:rPr>
          <w:t>https://e.lanbook.com/book/69447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14:paraId="3EC69D4D" w14:textId="77777777" w:rsidR="009D44A6" w:rsidRDefault="009D44A6" w:rsidP="009D44A6">
      <w:pPr>
        <w:ind w:firstLine="709"/>
        <w:jc w:val="center"/>
        <w:rPr>
          <w:b/>
          <w:sz w:val="24"/>
          <w:szCs w:val="24"/>
        </w:rPr>
      </w:pPr>
    </w:p>
    <w:p w14:paraId="648D6923" w14:textId="77777777" w:rsidR="009D44A6" w:rsidRPr="00E3622B" w:rsidRDefault="009D44A6" w:rsidP="009D44A6">
      <w:pPr>
        <w:ind w:firstLine="709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Периодические издания</w:t>
      </w:r>
    </w:p>
    <w:p w14:paraId="20075F93" w14:textId="77777777" w:rsidR="009D44A6" w:rsidRPr="00E3622B" w:rsidRDefault="009D44A6" w:rsidP="009D44A6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«Проблемы окружающей среды и природных ресурсов», «Горный информационно-аналитический бюллетень», «Горный журнал», «Горный журнал. Известия ВУЗов», «Маркшейдерия и недропользование».</w:t>
      </w:r>
    </w:p>
    <w:p w14:paraId="55EA478B" w14:textId="77777777" w:rsidR="009D44A6" w:rsidRPr="00E3622B" w:rsidRDefault="009D44A6" w:rsidP="009D44A6">
      <w:pPr>
        <w:ind w:firstLine="567"/>
        <w:jc w:val="both"/>
        <w:rPr>
          <w:sz w:val="24"/>
          <w:szCs w:val="24"/>
        </w:rPr>
      </w:pPr>
    </w:p>
    <w:p w14:paraId="17C781BB" w14:textId="77777777" w:rsidR="009D44A6" w:rsidRPr="00E3622B" w:rsidRDefault="009D44A6" w:rsidP="009D44A6">
      <w:pPr>
        <w:ind w:firstLine="567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Перечень методических указаний по видам занятий</w:t>
      </w:r>
    </w:p>
    <w:p w14:paraId="5BC89B6E" w14:textId="77777777" w:rsidR="009D44A6" w:rsidRDefault="009D44A6" w:rsidP="009D44A6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14:paraId="39FFA327" w14:textId="77777777" w:rsidR="009D44A6" w:rsidRPr="00E3622B" w:rsidRDefault="009D44A6" w:rsidP="009D44A6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Методические указания по выполнению курсового проекта и практических рабо приведены в приложении 1. </w:t>
      </w:r>
    </w:p>
    <w:p w14:paraId="1F22E0FE" w14:textId="77777777" w:rsidR="00680A08" w:rsidRPr="009E11F5" w:rsidRDefault="00680A08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1E313D" w14:textId="77777777" w:rsidR="00DA55ED" w:rsidRPr="009E11F5" w:rsidRDefault="00DA55ED" w:rsidP="00DA55ED">
      <w:pPr>
        <w:pStyle w:val="Style8"/>
        <w:widowControl/>
        <w:rPr>
          <w:rStyle w:val="FontStyle21"/>
          <w:sz w:val="24"/>
          <w:szCs w:val="24"/>
        </w:rPr>
      </w:pPr>
      <w:r w:rsidRPr="009E11F5">
        <w:rPr>
          <w:rStyle w:val="FontStyle15"/>
          <w:rFonts w:eastAsiaTheme="majorEastAsia"/>
          <w:spacing w:val="40"/>
          <w:sz w:val="24"/>
          <w:szCs w:val="24"/>
        </w:rPr>
        <w:t>г)</w:t>
      </w:r>
      <w:r w:rsidRPr="009E11F5">
        <w:rPr>
          <w:rStyle w:val="FontStyle15"/>
          <w:rFonts w:eastAsiaTheme="majorEastAsia"/>
          <w:sz w:val="24"/>
          <w:szCs w:val="24"/>
        </w:rPr>
        <w:t xml:space="preserve"> </w:t>
      </w:r>
      <w:r w:rsidRPr="009E11F5">
        <w:rPr>
          <w:rStyle w:val="FontStyle21"/>
          <w:sz w:val="24"/>
          <w:szCs w:val="24"/>
        </w:rPr>
        <w:t xml:space="preserve">Программное обеспечение </w:t>
      </w:r>
      <w:r w:rsidRPr="009E11F5">
        <w:rPr>
          <w:rStyle w:val="FontStyle15"/>
          <w:rFonts w:eastAsiaTheme="majorEastAsia"/>
          <w:spacing w:val="40"/>
          <w:sz w:val="24"/>
          <w:szCs w:val="24"/>
        </w:rPr>
        <w:t>и</w:t>
      </w:r>
      <w:r w:rsidRPr="009E11F5">
        <w:rPr>
          <w:rStyle w:val="FontStyle15"/>
          <w:rFonts w:eastAsiaTheme="majorEastAsia"/>
          <w:sz w:val="24"/>
          <w:szCs w:val="24"/>
        </w:rPr>
        <w:t xml:space="preserve"> </w:t>
      </w:r>
      <w:r w:rsidRPr="009E11F5">
        <w:rPr>
          <w:rStyle w:val="FontStyle21"/>
          <w:sz w:val="24"/>
          <w:szCs w:val="24"/>
        </w:rPr>
        <w:t xml:space="preserve">Интернет-ресурсы: </w:t>
      </w:r>
    </w:p>
    <w:p w14:paraId="5953B724" w14:textId="77777777" w:rsidR="00DA55ED" w:rsidRPr="009E11F5" w:rsidRDefault="00DA55ED" w:rsidP="00DA55ED">
      <w:pPr>
        <w:pStyle w:val="Style8"/>
        <w:widowControl/>
        <w:ind w:left="786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DA55ED" w:rsidRPr="009E11F5" w14:paraId="47EB18EA" w14:textId="77777777" w:rsidTr="003463AF">
        <w:trPr>
          <w:trHeight w:val="281"/>
        </w:trPr>
        <w:tc>
          <w:tcPr>
            <w:tcW w:w="3221" w:type="dxa"/>
          </w:tcPr>
          <w:p w14:paraId="7BA5D2F1" w14:textId="77777777" w:rsidR="00DA55ED" w:rsidRPr="009E11F5" w:rsidRDefault="00DA55ED" w:rsidP="003463A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14:paraId="239A52DA" w14:textId="77777777" w:rsidR="00DA55ED" w:rsidRPr="009E11F5" w:rsidRDefault="00DA55ED" w:rsidP="003463A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14:paraId="72692CDD" w14:textId="77777777" w:rsidR="00DA55ED" w:rsidRPr="009E11F5" w:rsidRDefault="00DA55ED" w:rsidP="003463A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A55ED" w:rsidRPr="009E11F5" w14:paraId="763B24DE" w14:textId="77777777" w:rsidTr="003463AF">
        <w:trPr>
          <w:trHeight w:val="285"/>
        </w:trPr>
        <w:tc>
          <w:tcPr>
            <w:tcW w:w="3221" w:type="dxa"/>
          </w:tcPr>
          <w:p w14:paraId="2127A1F3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14:paraId="087CB20F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Д-1227 от 08.10.2018</w:t>
            </w:r>
          </w:p>
          <w:p w14:paraId="32C7A791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Д-757-17 от 27.06.2017</w:t>
            </w:r>
          </w:p>
          <w:p w14:paraId="30742F68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14:paraId="744B786D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11.10.2021</w:t>
            </w:r>
          </w:p>
          <w:p w14:paraId="0E57F106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27.07.2018</w:t>
            </w:r>
          </w:p>
          <w:p w14:paraId="5EC63DBB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DA55ED" w:rsidRPr="009E11F5" w14:paraId="16B0079D" w14:textId="77777777" w:rsidTr="003463AF">
        <w:trPr>
          <w:trHeight w:val="272"/>
        </w:trPr>
        <w:tc>
          <w:tcPr>
            <w:tcW w:w="3221" w:type="dxa"/>
          </w:tcPr>
          <w:p w14:paraId="5602551A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9E11F5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14:paraId="3287BB69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14:paraId="1C2D7361" w14:textId="77777777" w:rsidR="00DA55ED" w:rsidRPr="009E11F5" w:rsidRDefault="00DA55ED" w:rsidP="003463A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A55ED" w:rsidRPr="009E11F5" w14:paraId="05814724" w14:textId="77777777" w:rsidTr="003463AF">
        <w:trPr>
          <w:trHeight w:val="297"/>
        </w:trPr>
        <w:tc>
          <w:tcPr>
            <w:tcW w:w="3221" w:type="dxa"/>
          </w:tcPr>
          <w:p w14:paraId="7A20CE6D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9E11F5">
              <w:rPr>
                <w:rStyle w:val="FontStyle21"/>
                <w:sz w:val="24"/>
                <w:szCs w:val="24"/>
              </w:rPr>
              <w:t xml:space="preserve"> 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9E11F5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14:paraId="579C14DF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Д-300-18 от 31.03.2018</w:t>
            </w:r>
          </w:p>
          <w:p w14:paraId="19D990CC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Д-1347-17 от 20.12.2017</w:t>
            </w:r>
          </w:p>
          <w:p w14:paraId="4A949729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Д-1481-16 от 25.11.2016</w:t>
            </w:r>
          </w:p>
          <w:p w14:paraId="4177CA73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14:paraId="2B9E6D5A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28.01.2020</w:t>
            </w:r>
          </w:p>
          <w:p w14:paraId="77D5EBC9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21.03.2018</w:t>
            </w:r>
          </w:p>
          <w:p w14:paraId="64C372E8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</w:rPr>
              <w:t>25.12.2017</w:t>
            </w:r>
          </w:p>
          <w:p w14:paraId="391C15E8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9E11F5">
              <w:rPr>
                <w:rStyle w:val="FontStyle21"/>
                <w:sz w:val="24"/>
                <w:szCs w:val="24"/>
              </w:rPr>
              <w:t>.1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9E11F5">
              <w:rPr>
                <w:rStyle w:val="FontStyle21"/>
                <w:sz w:val="24"/>
                <w:szCs w:val="24"/>
              </w:rPr>
              <w:t>.201</w:t>
            </w:r>
            <w:r w:rsidRPr="009E11F5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DA55ED" w:rsidRPr="009E11F5" w14:paraId="3FD8547D" w14:textId="77777777" w:rsidTr="003463AF">
        <w:trPr>
          <w:trHeight w:val="297"/>
        </w:trPr>
        <w:tc>
          <w:tcPr>
            <w:tcW w:w="3221" w:type="dxa"/>
          </w:tcPr>
          <w:p w14:paraId="4B92EC18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E11F5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14:paraId="5E784183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14:paraId="467634E7" w14:textId="77777777" w:rsidR="00DA55ED" w:rsidRPr="009E11F5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9E11F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14:paraId="692E1FB1" w14:textId="77777777" w:rsidR="00DA55ED" w:rsidRPr="009E11F5" w:rsidRDefault="00DA55ED" w:rsidP="00DA55ED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14:paraId="2982B2CD" w14:textId="77777777"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9E11F5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9E11F5">
        <w:rPr>
          <w:bCs/>
          <w:color w:val="000000"/>
        </w:rPr>
        <w:t>Образование в области техники и технологий, Горное дело</w:t>
      </w:r>
      <w:r w:rsidRPr="009E11F5">
        <w:rPr>
          <w:iCs/>
          <w:color w:val="000000"/>
        </w:rPr>
        <w:t xml:space="preserve">. – </w:t>
      </w:r>
      <w:r w:rsidRPr="009E11F5">
        <w:rPr>
          <w:iCs/>
          <w:color w:val="000000"/>
          <w:lang w:val="en-US"/>
        </w:rPr>
        <w:t>URL</w:t>
      </w:r>
      <w:r w:rsidRPr="009E11F5">
        <w:rPr>
          <w:iCs/>
          <w:color w:val="000000"/>
        </w:rPr>
        <w:t xml:space="preserve">: </w:t>
      </w:r>
      <w:hyperlink r:id="rId18" w:history="1">
        <w:r w:rsidRPr="009E11F5">
          <w:rPr>
            <w:rStyle w:val="ab"/>
            <w:sz w:val="24"/>
            <w:szCs w:val="24"/>
          </w:rPr>
          <w:t>http://window.edu.ru/catalog/resources?p_rubr=2.2.75.5</w:t>
        </w:r>
      </w:hyperlink>
      <w:r w:rsidRPr="009E11F5">
        <w:rPr>
          <w:iCs/>
          <w:color w:val="000000"/>
        </w:rPr>
        <w:t xml:space="preserve"> .</w:t>
      </w:r>
    </w:p>
    <w:p w14:paraId="161232B9" w14:textId="77777777"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</w:t>
      </w:r>
      <w:r w:rsidRPr="009E11F5">
        <w:rPr>
          <w:lang w:val="en-US"/>
        </w:rPr>
        <w:t>URL</w:t>
      </w:r>
      <w:r w:rsidRPr="009E11F5">
        <w:t xml:space="preserve">: </w:t>
      </w:r>
      <w:hyperlink r:id="rId19" w:history="1">
        <w:r w:rsidRPr="009E11F5">
          <w:rPr>
            <w:rStyle w:val="ab"/>
            <w:sz w:val="24"/>
            <w:szCs w:val="24"/>
            <w:lang w:val="en-US"/>
          </w:rPr>
          <w:t>http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metal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polpred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com</w:t>
        </w:r>
        <w:r w:rsidRPr="009E11F5">
          <w:rPr>
            <w:rStyle w:val="ab"/>
            <w:sz w:val="24"/>
            <w:szCs w:val="24"/>
          </w:rPr>
          <w:t>/</w:t>
        </w:r>
      </w:hyperlink>
      <w:r w:rsidRPr="009E11F5">
        <w:t xml:space="preserve"> .</w:t>
      </w:r>
    </w:p>
    <w:p w14:paraId="5330AB4A" w14:textId="77777777"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Научная электронная библиотека: </w:t>
      </w:r>
      <w:hyperlink r:id="rId20" w:history="1">
        <w:r w:rsidRPr="009E11F5">
          <w:rPr>
            <w:rStyle w:val="ab"/>
            <w:sz w:val="24"/>
            <w:szCs w:val="24"/>
            <w:lang w:val="en-US"/>
          </w:rPr>
          <w:t>https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elibrary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ru</w:t>
        </w:r>
        <w:r w:rsidRPr="009E11F5">
          <w:rPr>
            <w:rStyle w:val="ab"/>
            <w:sz w:val="24"/>
            <w:szCs w:val="24"/>
          </w:rPr>
          <w:t>/</w:t>
        </w:r>
        <w:r w:rsidRPr="009E11F5">
          <w:rPr>
            <w:rStyle w:val="ab"/>
            <w:sz w:val="24"/>
            <w:szCs w:val="24"/>
            <w:lang w:val="en-US"/>
          </w:rPr>
          <w:t>project</w:t>
        </w:r>
        <w:r w:rsidRPr="009E11F5">
          <w:rPr>
            <w:rStyle w:val="ab"/>
            <w:sz w:val="24"/>
            <w:szCs w:val="24"/>
          </w:rPr>
          <w:t>_</w:t>
        </w:r>
        <w:r w:rsidRPr="009E11F5">
          <w:rPr>
            <w:rStyle w:val="ab"/>
            <w:sz w:val="24"/>
            <w:szCs w:val="24"/>
            <w:lang w:val="en-US"/>
          </w:rPr>
          <w:t>risc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asp</w:t>
        </w:r>
      </w:hyperlink>
      <w:r w:rsidRPr="009E11F5">
        <w:t>.</w:t>
      </w:r>
    </w:p>
    <w:p w14:paraId="0D2805AF" w14:textId="77777777"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Поисковая система Академия </w:t>
      </w:r>
      <w:r w:rsidRPr="009E11F5">
        <w:rPr>
          <w:lang w:val="en-US"/>
        </w:rPr>
        <w:t>Google</w:t>
      </w:r>
      <w:r w:rsidRPr="009E11F5">
        <w:t xml:space="preserve"> (</w:t>
      </w:r>
      <w:r w:rsidRPr="009E11F5">
        <w:rPr>
          <w:lang w:val="en-US"/>
        </w:rPr>
        <w:t>Google</w:t>
      </w:r>
      <w:r w:rsidRPr="009E11F5">
        <w:t xml:space="preserve"> </w:t>
      </w:r>
      <w:r w:rsidRPr="009E11F5">
        <w:rPr>
          <w:lang w:val="en-US"/>
        </w:rPr>
        <w:t>Scholar</w:t>
      </w:r>
      <w:r w:rsidRPr="009E11F5">
        <w:t xml:space="preserve">). – </w:t>
      </w:r>
      <w:r w:rsidRPr="009E11F5">
        <w:rPr>
          <w:lang w:val="en-US"/>
        </w:rPr>
        <w:t>URL</w:t>
      </w:r>
      <w:r w:rsidRPr="009E11F5">
        <w:t xml:space="preserve">: </w:t>
      </w:r>
      <w:hyperlink r:id="rId21" w:history="1">
        <w:r w:rsidRPr="009E11F5">
          <w:rPr>
            <w:rStyle w:val="ab"/>
            <w:sz w:val="24"/>
            <w:szCs w:val="24"/>
            <w:lang w:val="en-US"/>
          </w:rPr>
          <w:t>https</w:t>
        </w:r>
        <w:r w:rsidRPr="009E11F5">
          <w:rPr>
            <w:rStyle w:val="ab"/>
            <w:sz w:val="24"/>
            <w:szCs w:val="24"/>
          </w:rPr>
          <w:t>://</w:t>
        </w:r>
        <w:r w:rsidRPr="009E11F5">
          <w:rPr>
            <w:rStyle w:val="ab"/>
            <w:sz w:val="24"/>
            <w:szCs w:val="24"/>
            <w:lang w:val="en-US"/>
          </w:rPr>
          <w:t>scholar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google</w:t>
        </w:r>
        <w:r w:rsidRPr="009E11F5">
          <w:rPr>
            <w:rStyle w:val="ab"/>
            <w:sz w:val="24"/>
            <w:szCs w:val="24"/>
          </w:rPr>
          <w:t>.</w:t>
        </w:r>
        <w:r w:rsidRPr="009E11F5">
          <w:rPr>
            <w:rStyle w:val="ab"/>
            <w:sz w:val="24"/>
            <w:szCs w:val="24"/>
            <w:lang w:val="en-US"/>
          </w:rPr>
          <w:t>ru</w:t>
        </w:r>
        <w:r w:rsidRPr="009E11F5">
          <w:rPr>
            <w:rStyle w:val="ab"/>
            <w:sz w:val="24"/>
            <w:szCs w:val="24"/>
          </w:rPr>
          <w:t>/</w:t>
        </w:r>
      </w:hyperlink>
      <w:r w:rsidRPr="009E11F5">
        <w:t xml:space="preserve"> </w:t>
      </w:r>
    </w:p>
    <w:p w14:paraId="536ECF35" w14:textId="77777777"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Горная энциклопедия</w:t>
      </w:r>
      <w:r w:rsidRPr="009E11F5">
        <w:rPr>
          <w:color w:val="C00000"/>
        </w:rPr>
        <w:t xml:space="preserve"> </w:t>
      </w:r>
      <w:hyperlink r:id="rId22" w:history="1">
        <w:r w:rsidRPr="009E11F5">
          <w:rPr>
            <w:rStyle w:val="ab"/>
            <w:sz w:val="24"/>
            <w:szCs w:val="24"/>
          </w:rPr>
          <w:t>http://www.mining-enc.ru/</w:t>
        </w:r>
      </w:hyperlink>
    </w:p>
    <w:p w14:paraId="5D100CC7" w14:textId="77777777"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Горнопромышленный портал России</w:t>
      </w:r>
      <w:r w:rsidRPr="009E11F5">
        <w:rPr>
          <w:color w:val="C00000"/>
        </w:rPr>
        <w:t xml:space="preserve"> </w:t>
      </w:r>
      <w:hyperlink r:id="rId23" w:history="1">
        <w:r w:rsidRPr="009E11F5">
          <w:rPr>
            <w:rStyle w:val="ab"/>
            <w:sz w:val="24"/>
            <w:szCs w:val="24"/>
          </w:rPr>
          <w:t>http://www.miningexpo.ru/</w:t>
        </w:r>
      </w:hyperlink>
      <w:r w:rsidRPr="009E11F5">
        <w:rPr>
          <w:color w:val="C00000"/>
        </w:rPr>
        <w:t xml:space="preserve"> </w:t>
      </w:r>
    </w:p>
    <w:p w14:paraId="4BC7170B" w14:textId="77777777"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Горный информационно-аналитический бюллетень</w:t>
      </w:r>
      <w:r w:rsidRPr="009E11F5">
        <w:rPr>
          <w:color w:val="C00000"/>
        </w:rPr>
        <w:t xml:space="preserve"> </w:t>
      </w:r>
      <w:hyperlink r:id="rId24" w:history="1">
        <w:r w:rsidRPr="009E11F5">
          <w:rPr>
            <w:rStyle w:val="ab"/>
            <w:sz w:val="24"/>
            <w:szCs w:val="24"/>
          </w:rPr>
          <w:t>http://www.giab-online.ru/</w:t>
        </w:r>
      </w:hyperlink>
      <w:r w:rsidRPr="009E11F5">
        <w:rPr>
          <w:color w:val="C00000"/>
        </w:rPr>
        <w:t xml:space="preserve"> </w:t>
      </w:r>
    </w:p>
    <w:p w14:paraId="2FCBD84A" w14:textId="77777777"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>Информационно-издательский центр по геологии и недропользованию</w:t>
      </w:r>
      <w:r w:rsidRPr="009E11F5">
        <w:rPr>
          <w:color w:val="C00000"/>
        </w:rPr>
        <w:t xml:space="preserve"> </w:t>
      </w:r>
      <w:hyperlink r:id="rId25" w:history="1">
        <w:r w:rsidRPr="009E11F5">
          <w:rPr>
            <w:rStyle w:val="ab"/>
            <w:sz w:val="24"/>
            <w:szCs w:val="24"/>
          </w:rPr>
          <w:t>http://www.geoinform.ru/</w:t>
        </w:r>
      </w:hyperlink>
      <w:r w:rsidRPr="009E11F5">
        <w:rPr>
          <w:color w:val="C00000"/>
        </w:rPr>
        <w:t xml:space="preserve"> </w:t>
      </w:r>
    </w:p>
    <w:p w14:paraId="3A3559D0" w14:textId="77777777"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rPr>
          <w:bCs/>
        </w:rPr>
        <w:t>Научно-технический журнал «Горная промышленность»</w:t>
      </w:r>
      <w:r w:rsidRPr="009E11F5">
        <w:rPr>
          <w:bCs/>
          <w:color w:val="C00000"/>
        </w:rPr>
        <w:t xml:space="preserve"> </w:t>
      </w:r>
      <w:hyperlink r:id="rId26" w:history="1">
        <w:r w:rsidRPr="009E11F5">
          <w:rPr>
            <w:rStyle w:val="ab"/>
            <w:sz w:val="24"/>
            <w:szCs w:val="24"/>
          </w:rPr>
          <w:t>http://mining-media.ru/ru/</w:t>
        </w:r>
      </w:hyperlink>
    </w:p>
    <w:p w14:paraId="2BC34C9E" w14:textId="77777777"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rPr>
          <w:bCs/>
          <w:color w:val="C00000"/>
        </w:rPr>
        <w:t xml:space="preserve"> </w:t>
      </w:r>
      <w:r w:rsidRPr="009E11F5">
        <w:rPr>
          <w:bCs/>
        </w:rPr>
        <w:t>Информационно-аналитический портал для горняков</w:t>
      </w:r>
      <w:r w:rsidRPr="009E11F5">
        <w:rPr>
          <w:bCs/>
          <w:color w:val="C00000"/>
        </w:rPr>
        <w:t xml:space="preserve"> </w:t>
      </w:r>
      <w:hyperlink r:id="rId27" w:history="1">
        <w:r w:rsidRPr="009E11F5">
          <w:rPr>
            <w:rStyle w:val="ab"/>
            <w:bCs/>
            <w:sz w:val="24"/>
            <w:szCs w:val="24"/>
          </w:rPr>
          <w:t>https://mwork.su/</w:t>
        </w:r>
      </w:hyperlink>
      <w:r w:rsidRPr="009E11F5">
        <w:rPr>
          <w:bCs/>
          <w:color w:val="C00000"/>
        </w:rPr>
        <w:t xml:space="preserve"> </w:t>
      </w:r>
    </w:p>
    <w:p w14:paraId="7E5F0AE2" w14:textId="77777777" w:rsidR="00DA55ED" w:rsidRPr="009E11F5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9E11F5">
        <w:t xml:space="preserve">Федеральная служба по экологическому, технологическому и атомному надзору </w:t>
      </w:r>
      <w:hyperlink r:id="rId28" w:history="1">
        <w:r w:rsidRPr="009E11F5">
          <w:rPr>
            <w:rStyle w:val="ab"/>
            <w:sz w:val="24"/>
            <w:szCs w:val="24"/>
          </w:rPr>
          <w:t>http://www.gosnadzor.ru/about_gosnadzor/history/</w:t>
        </w:r>
      </w:hyperlink>
    </w:p>
    <w:p w14:paraId="1F3176DE" w14:textId="77777777" w:rsidR="00DA55ED" w:rsidRPr="009E11F5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9E11F5">
        <w:rPr>
          <w:bCs/>
          <w:lang w:val="en-US"/>
        </w:rPr>
        <w:t>Geomix</w:t>
      </w:r>
      <w:r w:rsidRPr="009E11F5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9" w:history="1">
        <w:r w:rsidRPr="009E11F5">
          <w:rPr>
            <w:rStyle w:val="ab"/>
            <w:bCs/>
            <w:sz w:val="24"/>
            <w:szCs w:val="24"/>
            <w:lang w:val="en-US"/>
          </w:rPr>
          <w:t>https</w:t>
        </w:r>
        <w:r w:rsidRPr="009E11F5">
          <w:rPr>
            <w:rStyle w:val="ab"/>
            <w:bCs/>
            <w:sz w:val="24"/>
            <w:szCs w:val="24"/>
          </w:rPr>
          <w:t>://</w:t>
        </w:r>
        <w:r w:rsidRPr="009E11F5">
          <w:rPr>
            <w:rStyle w:val="ab"/>
            <w:bCs/>
            <w:sz w:val="24"/>
            <w:szCs w:val="24"/>
            <w:lang w:val="en-US"/>
          </w:rPr>
          <w:t>geomix</w:t>
        </w:r>
        <w:r w:rsidRPr="009E11F5">
          <w:rPr>
            <w:rStyle w:val="ab"/>
            <w:bCs/>
            <w:sz w:val="24"/>
            <w:szCs w:val="24"/>
          </w:rPr>
          <w:t>.</w:t>
        </w:r>
        <w:r w:rsidRPr="009E11F5">
          <w:rPr>
            <w:rStyle w:val="ab"/>
            <w:bCs/>
            <w:sz w:val="24"/>
            <w:szCs w:val="24"/>
            <w:lang w:val="en-US"/>
          </w:rPr>
          <w:t>ru</w:t>
        </w:r>
        <w:r w:rsidRPr="009E11F5">
          <w:rPr>
            <w:rStyle w:val="ab"/>
            <w:bCs/>
            <w:sz w:val="24"/>
            <w:szCs w:val="24"/>
          </w:rPr>
          <w:t>/</w:t>
        </w:r>
        <w:r w:rsidRPr="009E11F5">
          <w:rPr>
            <w:rStyle w:val="ab"/>
            <w:bCs/>
            <w:sz w:val="24"/>
            <w:szCs w:val="24"/>
            <w:lang w:val="en-US"/>
          </w:rPr>
          <w:t>blog</w:t>
        </w:r>
        <w:r w:rsidRPr="009E11F5">
          <w:rPr>
            <w:rStyle w:val="ab"/>
            <w:bCs/>
            <w:sz w:val="24"/>
            <w:szCs w:val="24"/>
          </w:rPr>
          <w:t>/</w:t>
        </w:r>
        <w:r w:rsidRPr="009E11F5">
          <w:rPr>
            <w:rStyle w:val="ab"/>
            <w:bCs/>
            <w:sz w:val="24"/>
            <w:szCs w:val="24"/>
            <w:lang w:val="en-US"/>
          </w:rPr>
          <w:t>gornoe</w:t>
        </w:r>
        <w:r w:rsidRPr="009E11F5">
          <w:rPr>
            <w:rStyle w:val="ab"/>
            <w:bCs/>
            <w:sz w:val="24"/>
            <w:szCs w:val="24"/>
          </w:rPr>
          <w:t>-</w:t>
        </w:r>
        <w:r w:rsidRPr="009E11F5">
          <w:rPr>
            <w:rStyle w:val="ab"/>
            <w:bCs/>
            <w:sz w:val="24"/>
            <w:szCs w:val="24"/>
            <w:lang w:val="en-US"/>
          </w:rPr>
          <w:t>delo</w:t>
        </w:r>
        <w:r w:rsidRPr="009E11F5">
          <w:rPr>
            <w:rStyle w:val="ab"/>
            <w:bCs/>
            <w:sz w:val="24"/>
            <w:szCs w:val="24"/>
          </w:rPr>
          <w:t>/</w:t>
        </w:r>
      </w:hyperlink>
      <w:r w:rsidRPr="009E11F5">
        <w:rPr>
          <w:bCs/>
        </w:rPr>
        <w:t xml:space="preserve"> </w:t>
      </w:r>
    </w:p>
    <w:p w14:paraId="47A9D261" w14:textId="77777777" w:rsidR="00DA55ED" w:rsidRPr="009E11F5" w:rsidRDefault="00DA55ED" w:rsidP="00DA55ED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14:paraId="58F8A1C3" w14:textId="77777777" w:rsidR="00680A08" w:rsidRPr="009E11F5" w:rsidRDefault="00680A08">
      <w:pPr>
        <w:widowControl/>
        <w:autoSpaceDE/>
        <w:autoSpaceDN/>
        <w:adjustRightInd/>
        <w:spacing w:after="160" w:line="259" w:lineRule="auto"/>
        <w:ind w:firstLine="0"/>
        <w:rPr>
          <w:rStyle w:val="FontStyle14"/>
          <w:sz w:val="24"/>
          <w:szCs w:val="24"/>
        </w:rPr>
      </w:pPr>
      <w:r w:rsidRPr="009E11F5">
        <w:rPr>
          <w:rStyle w:val="FontStyle14"/>
          <w:sz w:val="24"/>
          <w:szCs w:val="24"/>
        </w:rPr>
        <w:br w:type="page"/>
      </w:r>
    </w:p>
    <w:p w14:paraId="55629D77" w14:textId="77777777" w:rsidR="00DA55ED" w:rsidRPr="009E11F5" w:rsidRDefault="00DA55ED" w:rsidP="00DA55ED">
      <w:pPr>
        <w:pStyle w:val="1"/>
        <w:tabs>
          <w:tab w:val="num" w:pos="432"/>
        </w:tabs>
        <w:autoSpaceDE/>
        <w:autoSpaceDN/>
        <w:adjustRightInd/>
        <w:spacing w:before="0"/>
        <w:ind w:firstLine="400"/>
        <w:jc w:val="both"/>
        <w:rPr>
          <w:rStyle w:val="FontStyle14"/>
          <w:b w:val="0"/>
          <w:sz w:val="24"/>
          <w:szCs w:val="24"/>
        </w:rPr>
      </w:pPr>
      <w:r w:rsidRPr="009E11F5">
        <w:rPr>
          <w:rStyle w:val="FontStyle14"/>
          <w:sz w:val="24"/>
          <w:szCs w:val="24"/>
        </w:rPr>
        <w:lastRenderedPageBreak/>
        <w:t>9 Материально-техническое обеспечение дисциплины (модуля)</w:t>
      </w:r>
    </w:p>
    <w:p w14:paraId="433FC016" w14:textId="77777777" w:rsidR="00DA55ED" w:rsidRPr="009E11F5" w:rsidRDefault="00DA55ED" w:rsidP="00DA55ED">
      <w:pPr>
        <w:rPr>
          <w:sz w:val="24"/>
          <w:szCs w:val="24"/>
        </w:rPr>
      </w:pPr>
      <w:r w:rsidRPr="009E11F5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5917"/>
      </w:tblGrid>
      <w:tr w:rsidR="00DA55ED" w:rsidRPr="009E11F5" w14:paraId="5DF569A5" w14:textId="77777777" w:rsidTr="003463AF">
        <w:trPr>
          <w:tblHeader/>
        </w:trPr>
        <w:tc>
          <w:tcPr>
            <w:tcW w:w="1928" w:type="pct"/>
            <w:vAlign w:val="center"/>
          </w:tcPr>
          <w:p w14:paraId="7FB8EE5F" w14:textId="77777777" w:rsidR="00DA55ED" w:rsidRPr="009E11F5" w:rsidRDefault="00DA55ED" w:rsidP="003463AF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749D9F4E" w14:textId="77777777" w:rsidR="00DA55ED" w:rsidRPr="009E11F5" w:rsidRDefault="00DA55ED" w:rsidP="003463AF">
            <w:pPr>
              <w:jc w:val="center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Оснащение аудитории</w:t>
            </w:r>
          </w:p>
        </w:tc>
      </w:tr>
      <w:tr w:rsidR="00DA55ED" w:rsidRPr="009E11F5" w14:paraId="5BE75C6B" w14:textId="77777777" w:rsidTr="003463AF">
        <w:tc>
          <w:tcPr>
            <w:tcW w:w="1928" w:type="pct"/>
          </w:tcPr>
          <w:p w14:paraId="2AE2D7F4" w14:textId="77777777"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14:paraId="5B836C87" w14:textId="77777777"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DA55ED" w:rsidRPr="009E11F5" w14:paraId="17109F3E" w14:textId="77777777" w:rsidTr="003463AF">
        <w:tc>
          <w:tcPr>
            <w:tcW w:w="1928" w:type="pct"/>
          </w:tcPr>
          <w:p w14:paraId="55D16BDB" w14:textId="77777777"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14:paraId="5E239B7B" w14:textId="77777777"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9E11F5">
              <w:rPr>
                <w:sz w:val="24"/>
                <w:szCs w:val="24"/>
                <w:lang w:val="en-US"/>
              </w:rPr>
              <w:t>MS</w:t>
            </w:r>
            <w:r w:rsidRPr="009E11F5">
              <w:rPr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  <w:lang w:val="en-US"/>
              </w:rPr>
              <w:t>Office</w:t>
            </w:r>
            <w:r w:rsidRPr="009E11F5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A55ED" w:rsidRPr="009E11F5" w14:paraId="3F07261A" w14:textId="77777777" w:rsidTr="003463AF">
        <w:tc>
          <w:tcPr>
            <w:tcW w:w="1928" w:type="pct"/>
          </w:tcPr>
          <w:p w14:paraId="73B9D407" w14:textId="77777777"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14:paraId="3B080DD3" w14:textId="77777777" w:rsidR="00DA55ED" w:rsidRPr="009E11F5" w:rsidRDefault="00DA55ED" w:rsidP="003463AF">
            <w:pPr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9E11F5">
              <w:rPr>
                <w:sz w:val="24"/>
                <w:szCs w:val="24"/>
                <w:lang w:val="en-US"/>
              </w:rPr>
              <w:t>MS</w:t>
            </w:r>
            <w:r w:rsidRPr="009E11F5">
              <w:rPr>
                <w:sz w:val="24"/>
                <w:szCs w:val="24"/>
              </w:rPr>
              <w:t xml:space="preserve"> </w:t>
            </w:r>
            <w:r w:rsidRPr="009E11F5">
              <w:rPr>
                <w:sz w:val="24"/>
                <w:szCs w:val="24"/>
                <w:lang w:val="en-US"/>
              </w:rPr>
              <w:t>Office</w:t>
            </w:r>
            <w:r w:rsidRPr="009E11F5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A55ED" w:rsidRPr="009E11F5" w14:paraId="6D86043D" w14:textId="77777777" w:rsidTr="003463AF">
        <w:tc>
          <w:tcPr>
            <w:tcW w:w="1928" w:type="pct"/>
          </w:tcPr>
          <w:p w14:paraId="104D941B" w14:textId="77777777" w:rsidR="00DA55ED" w:rsidRPr="009E11F5" w:rsidRDefault="00DA55ED" w:rsidP="003463AF">
            <w:pPr>
              <w:contextualSpacing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0B378F6D" w14:textId="77777777" w:rsidR="00DA55ED" w:rsidRPr="009E11F5" w:rsidRDefault="00DA55ED" w:rsidP="003463AF">
            <w:pPr>
              <w:contextualSpacing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14:paraId="495D887A" w14:textId="77777777" w:rsidR="00DA55ED" w:rsidRPr="009E11F5" w:rsidRDefault="00DA55ED" w:rsidP="00DA55ED">
      <w:pPr>
        <w:rPr>
          <w:rStyle w:val="FontStyle15"/>
          <w:b w:val="0"/>
          <w:i/>
          <w:sz w:val="24"/>
          <w:szCs w:val="24"/>
        </w:rPr>
      </w:pPr>
    </w:p>
    <w:p w14:paraId="244994F3" w14:textId="77777777" w:rsidR="00DA55ED" w:rsidRPr="009E11F5" w:rsidRDefault="00DA55ED" w:rsidP="00DA55ED">
      <w:pPr>
        <w:widowControl/>
        <w:autoSpaceDE/>
        <w:rPr>
          <w:sz w:val="24"/>
          <w:szCs w:val="24"/>
        </w:rPr>
      </w:pPr>
      <w:r w:rsidRPr="009E11F5">
        <w:rPr>
          <w:sz w:val="24"/>
          <w:szCs w:val="24"/>
        </w:rPr>
        <w:br w:type="page"/>
      </w:r>
    </w:p>
    <w:p w14:paraId="35E405F2" w14:textId="77777777" w:rsidR="00DA55ED" w:rsidRPr="009E11F5" w:rsidRDefault="00DA55ED" w:rsidP="00DA55ED">
      <w:pPr>
        <w:pStyle w:val="af"/>
        <w:spacing w:before="0" w:beforeAutospacing="0" w:after="0" w:afterAutospacing="0"/>
        <w:rPr>
          <w:b/>
        </w:rPr>
      </w:pPr>
      <w:r w:rsidRPr="009E11F5">
        <w:rPr>
          <w:b/>
        </w:rPr>
        <w:lastRenderedPageBreak/>
        <w:t xml:space="preserve">Приложение 1 </w:t>
      </w:r>
    </w:p>
    <w:p w14:paraId="07C4DC53" w14:textId="77777777" w:rsidR="00DA55ED" w:rsidRPr="009E11F5" w:rsidRDefault="00DA55ED" w:rsidP="00DA55ED">
      <w:pPr>
        <w:pStyle w:val="af"/>
        <w:spacing w:before="0" w:beforeAutospacing="0" w:after="0" w:afterAutospacing="0"/>
        <w:rPr>
          <w:b/>
        </w:rPr>
      </w:pPr>
      <w:r w:rsidRPr="009E11F5">
        <w:rPr>
          <w:b/>
        </w:rPr>
        <w:t xml:space="preserve">Методические рекомендации по выполнению и защите практических работ </w:t>
      </w:r>
    </w:p>
    <w:p w14:paraId="2645139A" w14:textId="77777777"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 xml:space="preserve">Практические работы представляются в виде пояснительной записки с указанием исходных данных для расчета,  а также произведенными расчетами. При необходимости может быть составлена схема вентиляции шахты или проветривания карьера. Выполненные в течении семестра работы сшиваются в единый документ. </w:t>
      </w:r>
    </w:p>
    <w:p w14:paraId="430DBE4E" w14:textId="77777777"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проветривания могут быть выполнены в любом графическом редакторе с соблюдением масштаба, либо на миллиметровке.</w:t>
      </w:r>
    </w:p>
    <w:p w14:paraId="014A9B7E" w14:textId="77777777" w:rsidR="00DA55ED" w:rsidRPr="009E11F5" w:rsidRDefault="00DA55ED" w:rsidP="00DA55ED">
      <w:pPr>
        <w:pStyle w:val="af"/>
        <w:spacing w:before="0" w:beforeAutospacing="0" w:after="0" w:afterAutospacing="0"/>
        <w:ind w:firstLine="567"/>
        <w:jc w:val="both"/>
      </w:pPr>
      <w:r w:rsidRPr="009E11F5"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14:paraId="263BEC7E" w14:textId="77777777" w:rsidR="00680A08" w:rsidRPr="009E11F5" w:rsidRDefault="00680A08" w:rsidP="00680A08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E11F5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указания для подготовки (расчета) курсового проекта</w:t>
      </w:r>
    </w:p>
    <w:p w14:paraId="63EC6EB2" w14:textId="77777777" w:rsidR="00680A08" w:rsidRPr="009E11F5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Курсовой проект выполняется каждым студентом специальности 21.05.04 «Маркшейдерское дело» по индивидуальному заданию в соответствии с учебным планом при консультации преподавателя, ведущего лекционные и практические занятия по дисциплине. Законченная работа сдаётся для проверки руководителю и защищается студентом в присутствии комиссии из членов кафедры.</w:t>
      </w:r>
    </w:p>
    <w:p w14:paraId="005F8E9A" w14:textId="77777777" w:rsidR="00680A08" w:rsidRPr="009E11F5" w:rsidRDefault="00680A08" w:rsidP="00680A08">
      <w:pPr>
        <w:ind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Цель курсового проекта заключается в составлении годового плана развития горных работ для участка месторождения, разрабатываемого открытым или подземным способами, распределении и подсчете запасов месторождения по фактору  подготовленности к добыче, определении потерь и разубоживания руд и необходимого количества оборудования на основных производственных процессах, обеспечивающих заданный уровень производительности предприятия, составлении графика ведения горных работ.</w:t>
      </w:r>
    </w:p>
    <w:p w14:paraId="6CEE6357" w14:textId="77777777" w:rsidR="00680A08" w:rsidRPr="009E11F5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9E11F5">
        <w:rPr>
          <w:sz w:val="24"/>
          <w:szCs w:val="24"/>
        </w:rPr>
        <w:t>Курсовой проект состоит из графической части и расчётно-пояснительной записки.</w:t>
      </w:r>
    </w:p>
    <w:p w14:paraId="1065DFB2" w14:textId="77777777" w:rsidR="00680A08" w:rsidRPr="009E11F5" w:rsidRDefault="00680A08" w:rsidP="00680A08">
      <w:pPr>
        <w:pStyle w:val="a3"/>
        <w:ind w:firstLine="567"/>
        <w:rPr>
          <w:sz w:val="24"/>
          <w:szCs w:val="24"/>
        </w:rPr>
      </w:pPr>
      <w:r w:rsidRPr="009E11F5">
        <w:rPr>
          <w:sz w:val="24"/>
          <w:szCs w:val="24"/>
        </w:rPr>
        <w:t>Расчётно-пояснительная записка должна включать необходимые краткие и конкретные описания и расчёты. Объём записки - 25-30 с. рукописного текста. Изложение записки краткое и ясное. На первой странице записывается информация с заданием на курсовой проект, а на последней - приводится список использованной литературы, на которую сделаны ссылки в тексте, ставится подпись студента с датой окончания проектирования.</w:t>
      </w:r>
    </w:p>
    <w:p w14:paraId="2F435E7F" w14:textId="77777777" w:rsidR="00680A08" w:rsidRPr="009E11F5" w:rsidRDefault="00680A08" w:rsidP="00680A08">
      <w:pPr>
        <w:pStyle w:val="a3"/>
        <w:ind w:firstLine="567"/>
        <w:rPr>
          <w:sz w:val="24"/>
          <w:szCs w:val="24"/>
        </w:rPr>
      </w:pPr>
      <w:r w:rsidRPr="009E11F5">
        <w:rPr>
          <w:sz w:val="24"/>
          <w:szCs w:val="24"/>
        </w:rPr>
        <w:t>Любое решение, принимаемое студентом, должно быть обосновано технически, а при необходимости и экономически со ссылкой на практику горнодобывающих предприятий или на литературный источник.</w:t>
      </w:r>
    </w:p>
    <w:p w14:paraId="468CF5C5" w14:textId="77777777" w:rsidR="00DA55ED" w:rsidRPr="009E11F5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BD52EC" w14:textId="77777777" w:rsidR="009F6609" w:rsidRPr="009E11F5" w:rsidRDefault="009F6609">
      <w:pPr>
        <w:rPr>
          <w:sz w:val="24"/>
          <w:szCs w:val="24"/>
        </w:rPr>
      </w:pPr>
    </w:p>
    <w:sectPr w:rsidR="009F6609" w:rsidRPr="009E11F5" w:rsidSect="00DA55ED">
      <w:pgSz w:w="11907" w:h="16840" w:code="9"/>
      <w:pgMar w:top="1134" w:right="1134" w:bottom="1134" w:left="1134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10290" w14:textId="77777777" w:rsidR="00157981" w:rsidRDefault="00157981">
      <w:r>
        <w:separator/>
      </w:r>
    </w:p>
  </w:endnote>
  <w:endnote w:type="continuationSeparator" w:id="0">
    <w:p w14:paraId="205EB348" w14:textId="77777777" w:rsidR="00157981" w:rsidRDefault="0015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9CAB0" w14:textId="77777777" w:rsidR="00530880" w:rsidRDefault="00164410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B1BDF1" w14:textId="77777777" w:rsidR="00530880" w:rsidRDefault="00157981" w:rsidP="005308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F656A" w14:textId="77777777" w:rsidR="00530880" w:rsidRDefault="00164410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2404">
      <w:rPr>
        <w:rStyle w:val="a7"/>
        <w:noProof/>
      </w:rPr>
      <w:t>20</w:t>
    </w:r>
    <w:r>
      <w:rPr>
        <w:rStyle w:val="a7"/>
      </w:rPr>
      <w:fldChar w:fldCharType="end"/>
    </w:r>
  </w:p>
  <w:p w14:paraId="25525AB1" w14:textId="77777777" w:rsidR="00530880" w:rsidRPr="00125AEF" w:rsidRDefault="00157981" w:rsidP="00530880">
    <w:pPr>
      <w:pStyle w:val="a8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BC5E6" w14:textId="77777777" w:rsidR="00157981" w:rsidRDefault="00157981">
      <w:r>
        <w:separator/>
      </w:r>
    </w:p>
  </w:footnote>
  <w:footnote w:type="continuationSeparator" w:id="0">
    <w:p w14:paraId="0EC2EB14" w14:textId="77777777" w:rsidR="00157981" w:rsidRDefault="00157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110A9"/>
    <w:multiLevelType w:val="hybridMultilevel"/>
    <w:tmpl w:val="E6C22F28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E86DC1"/>
    <w:multiLevelType w:val="hybridMultilevel"/>
    <w:tmpl w:val="975C4516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1F7558"/>
    <w:multiLevelType w:val="hybridMultilevel"/>
    <w:tmpl w:val="9EC8F6BA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C2D7F"/>
    <w:multiLevelType w:val="hybridMultilevel"/>
    <w:tmpl w:val="1E2CC35A"/>
    <w:lvl w:ilvl="0" w:tplc="6396D994">
      <w:start w:val="1"/>
      <w:numFmt w:val="decimal"/>
      <w:lvlText w:val="%1."/>
      <w:lvlJc w:val="left"/>
      <w:pPr>
        <w:tabs>
          <w:tab w:val="num" w:pos="1736"/>
        </w:tabs>
        <w:ind w:left="1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ED"/>
    <w:rsid w:val="00007806"/>
    <w:rsid w:val="00036826"/>
    <w:rsid w:val="00157981"/>
    <w:rsid w:val="00164410"/>
    <w:rsid w:val="00346EFD"/>
    <w:rsid w:val="004117C0"/>
    <w:rsid w:val="00624F3B"/>
    <w:rsid w:val="00680A08"/>
    <w:rsid w:val="00783C8D"/>
    <w:rsid w:val="008A2425"/>
    <w:rsid w:val="008C6A01"/>
    <w:rsid w:val="0096154E"/>
    <w:rsid w:val="009B7E66"/>
    <w:rsid w:val="009D44A6"/>
    <w:rsid w:val="009E11F5"/>
    <w:rsid w:val="009F6609"/>
    <w:rsid w:val="00AE1674"/>
    <w:rsid w:val="00DA55ED"/>
    <w:rsid w:val="00E13401"/>
    <w:rsid w:val="00E80D4F"/>
    <w:rsid w:val="00ED1CAC"/>
    <w:rsid w:val="00F42404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E879"/>
  <w15:docId w15:val="{35607C36-7162-4276-82CD-7FC24FB2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5ED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5ED"/>
    <w:pPr>
      <w:keepNext/>
      <w:spacing w:before="3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A55E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55ED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A55ED"/>
  </w:style>
  <w:style w:type="paragraph" w:styleId="a8">
    <w:name w:val="footer"/>
    <w:basedOn w:val="a"/>
    <w:link w:val="a9"/>
    <w:rsid w:val="00DA5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A55ED"/>
    <w:rPr>
      <w:color w:val="000080"/>
      <w:sz w:val="20"/>
      <w:szCs w:val="20"/>
      <w:u w:val="single"/>
    </w:rPr>
  </w:style>
  <w:style w:type="paragraph" w:styleId="ac">
    <w:name w:val="Plain Text"/>
    <w:aliases w:val=" Знак,Знак, Знак2"/>
    <w:basedOn w:val="a"/>
    <w:link w:val="ad"/>
    <w:rsid w:val="00DA55ED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d">
    <w:name w:val="Текст Знак"/>
    <w:aliases w:val=" Знак Знак,Знак Знак, Знак2 Знак"/>
    <w:basedOn w:val="a0"/>
    <w:link w:val="ac"/>
    <w:rsid w:val="00DA5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qFormat/>
    <w:rsid w:val="00DA55ED"/>
    <w:pPr>
      <w:ind w:left="720"/>
      <w:contextualSpacing/>
    </w:pPr>
  </w:style>
  <w:style w:type="paragraph" w:customStyle="1" w:styleId="Default">
    <w:name w:val="Default"/>
    <w:rsid w:val="00DA5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DA55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A55E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DA55ED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basedOn w:val="a0"/>
    <w:rsid w:val="00DA55ED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DA55ED"/>
    <w:pPr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A55ED"/>
    <w:pPr>
      <w:autoSpaceDN/>
      <w:adjustRightInd/>
      <w:ind w:firstLine="0"/>
    </w:pPr>
    <w:rPr>
      <w:sz w:val="24"/>
      <w:szCs w:val="24"/>
      <w:lang w:eastAsia="ar-SA"/>
    </w:rPr>
  </w:style>
  <w:style w:type="character" w:customStyle="1" w:styleId="FontStyle15">
    <w:name w:val="Font Style15"/>
    <w:basedOn w:val="a0"/>
    <w:rsid w:val="00DA55E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DA55ED"/>
    <w:pPr>
      <w:widowControl/>
      <w:autoSpaceDE/>
      <w:autoSpaceDN/>
      <w:adjustRightInd/>
      <w:spacing w:after="120" w:line="480" w:lineRule="auto"/>
      <w:ind w:left="283" w:firstLine="0"/>
    </w:pPr>
  </w:style>
  <w:style w:type="character" w:customStyle="1" w:styleId="20">
    <w:name w:val="Основной текст с отступом 2 Знак"/>
    <w:basedOn w:val="a0"/>
    <w:link w:val="2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DA55E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A55E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DA55ED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semiHidden/>
    <w:unhideWhenUsed/>
    <w:rsid w:val="00DA55ED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80A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0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11897" TargetMode="External"/><Relationship Id="rId18" Type="http://schemas.openxmlformats.org/officeDocument/2006/relationships/hyperlink" Target="http://window.edu.ru/catalog/resources?p_rubr=2.2.75.5" TargetMode="External"/><Relationship Id="rId26" Type="http://schemas.openxmlformats.org/officeDocument/2006/relationships/hyperlink" Target="http://mining-media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08123" TargetMode="External"/><Relationship Id="rId17" Type="http://schemas.openxmlformats.org/officeDocument/2006/relationships/hyperlink" Target="https://e.lanbook.com/book/69447" TargetMode="External"/><Relationship Id="rId25" Type="http://schemas.openxmlformats.org/officeDocument/2006/relationships/hyperlink" Target="http://www.geoinfo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49783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geomix.ru/blog/gornoe-del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iab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3218" TargetMode="External"/><Relationship Id="rId23" Type="http://schemas.openxmlformats.org/officeDocument/2006/relationships/hyperlink" Target="http://www.miningexpo.ru/" TargetMode="External"/><Relationship Id="rId28" Type="http://schemas.openxmlformats.org/officeDocument/2006/relationships/hyperlink" Target="http://www.gosnadzor.ru/about_gosnadzor/history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etal.polpred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book/105418" TargetMode="External"/><Relationship Id="rId22" Type="http://schemas.openxmlformats.org/officeDocument/2006/relationships/hyperlink" Target="http://www.mining-enc.ru/" TargetMode="External"/><Relationship Id="rId27" Type="http://schemas.openxmlformats.org/officeDocument/2006/relationships/hyperlink" Target="https://mwork.s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ГМДиОПИ</dc:creator>
  <cp:keywords/>
  <dc:description/>
  <cp:lastModifiedBy>Николай Николай</cp:lastModifiedBy>
  <cp:revision>3</cp:revision>
  <dcterms:created xsi:type="dcterms:W3CDTF">2020-11-01T22:06:00Z</dcterms:created>
  <dcterms:modified xsi:type="dcterms:W3CDTF">2020-11-03T04:44:00Z</dcterms:modified>
</cp:coreProperties>
</file>