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E91" w:rsidRDefault="00A80151">
      <w:pPr>
        <w:pStyle w:val="Style11"/>
        <w:widowControl/>
        <w:ind w:firstLine="0"/>
        <w:jc w:val="center"/>
      </w:pPr>
      <w:bookmarkStart w:id="0" w:name="_GoBack"/>
      <w:bookmarkEnd w:id="0"/>
      <w:r>
        <w:rPr>
          <w:noProof/>
        </w:rPr>
        <w:drawing>
          <wp:inline distT="0" distB="0" distL="114300" distR="114300" wp14:anchorId="04C1E0CA" wp14:editId="1CD96723">
            <wp:extent cx="5937250" cy="8391525"/>
            <wp:effectExtent l="0" t="0" r="6350" b="9525"/>
            <wp:docPr id="4" name="Изображение 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Рисунок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1BB">
        <w:br w:type="page"/>
      </w:r>
    </w:p>
    <w:p w:rsidR="00C80E91" w:rsidRDefault="00E211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E91" w:rsidRDefault="00C80E91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i/>
          <w:sz w:val="20"/>
          <w:szCs w:val="20"/>
          <w:lang w:eastAsia="ru-RU"/>
        </w:rPr>
      </w:pPr>
      <w:r>
        <w:rPr>
          <w:rFonts w:ascii="Times New Roman" w:hAnsi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</w:p>
    <w:p w:rsidR="00C80E91" w:rsidRDefault="00C80E91">
      <w:pPr>
        <w:rPr>
          <w:rFonts w:ascii="Times New Roman" w:hAnsi="Times New Roman"/>
          <w:sz w:val="24"/>
          <w:szCs w:val="24"/>
        </w:rPr>
      </w:pPr>
    </w:p>
    <w:p w:rsidR="00C80E91" w:rsidRDefault="00C80E91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C80E91" w:rsidRDefault="00C80E91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C80E91" w:rsidRDefault="00C80E91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C80E91" w:rsidRDefault="004304C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  <w:r w:rsidRPr="004304C9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8390945"/>
            <wp:effectExtent l="0" t="0" r="0" b="0"/>
            <wp:docPr id="3" name="Рисунок 3" descr="C:\Users\Ольга\Desktop\рп 19 гд и зг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рп 19 гд и згд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91" w:rsidRDefault="00C80E91">
      <w:pPr>
        <w:rPr>
          <w:rFonts w:ascii="Times New Roman" w:hAnsi="Times New Roman"/>
          <w:sz w:val="24"/>
          <w:szCs w:val="24"/>
        </w:rPr>
      </w:pPr>
    </w:p>
    <w:p w:rsidR="00C80E91" w:rsidRDefault="00E211BB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1 Цели освоения дисциплины</w:t>
      </w: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служит основой изучения специальных дисциплин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C80E91" w:rsidRDefault="00C80E91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2 Место дисциплины в структуре образовательной программы подготовки специалиста</w:t>
      </w:r>
    </w:p>
    <w:p w:rsidR="00C80E91" w:rsidRDefault="00C80E91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Дисциплина «Сопротивление материалов» входит в базовую часть блока 1 образовательной программы.</w:t>
      </w: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результате изучения дисциплин </w:t>
      </w:r>
      <w:r>
        <w:rPr>
          <w:rFonts w:ascii="Times New Roman" w:hAnsi="Times New Roman"/>
          <w:color w:val="000000"/>
          <w:sz w:val="24"/>
          <w:szCs w:val="20"/>
          <w:lang w:eastAsia="ru-RU"/>
        </w:rPr>
        <w:t>Б1.Б.09 «Математика», Б1. Б.10 «Физика», Б1.Б.16.01 «Теоретическая механика».</w:t>
      </w: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Знания (умения, владения) полученные обучающимися при изучении дисциплины 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» будут необходимы при изучении дисциплины Б1.Б.16.03</w:t>
      </w:r>
    </w:p>
    <w:p w:rsidR="00C80E91" w:rsidRDefault="00E211BB" w:rsidP="00E211B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«Прикладная механика» и выполнении выпускной квалификационной работы.</w:t>
      </w:r>
    </w:p>
    <w:p w:rsidR="00C80E91" w:rsidRDefault="00C80E91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80E91" w:rsidRDefault="00E211BB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C80E91" w:rsidRDefault="00C80E91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C80E91" w:rsidRDefault="00E211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 должен обладать следующей компетенцией:</w:t>
      </w:r>
    </w:p>
    <w:p w:rsidR="00C80E91" w:rsidRDefault="00C80E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7688"/>
        <w:gridCol w:w="24"/>
      </w:tblGrid>
      <w:tr w:rsidR="00C80E91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C80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415" w:type="dxa"/>
            <w:gridSpan w:val="3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C80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712" w:type="dxa"/>
            <w:gridSpan w:val="2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4304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712" w:type="dxa"/>
            <w:gridSpan w:val="2"/>
          </w:tcPr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 грамотно составлять расчётные схемы</w:t>
            </w:r>
          </w:p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</w:tr>
      <w:tr w:rsidR="004304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712" w:type="dxa"/>
            <w:gridSpan w:val="2"/>
          </w:tcPr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системах.</w:t>
            </w:r>
          </w:p>
        </w:tc>
      </w:tr>
    </w:tbl>
    <w:p w:rsidR="00C80E91" w:rsidRDefault="00C80E91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C80E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0E91" w:rsidRDefault="00E211BB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lastRenderedPageBreak/>
        <w:t>4 Структура и содержание дисциплины</w:t>
      </w:r>
    </w:p>
    <w:p w:rsidR="00C80E91" w:rsidRDefault="00E211BB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Общая трудоёмкость дисциплины составляет 3 зачётные единицы 108 акад. часов, в том числе:</w:t>
      </w:r>
    </w:p>
    <w:p w:rsidR="00C80E91" w:rsidRDefault="000A70BD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контактная работа –  15,3</w:t>
      </w:r>
      <w:r w:rsidR="00E211BB">
        <w:rPr>
          <w:rFonts w:ascii="Times New Roman" w:hAnsi="Times New Roman"/>
          <w:bCs/>
          <w:color w:val="000000"/>
          <w:sz w:val="24"/>
          <w:szCs w:val="24"/>
        </w:rPr>
        <w:t xml:space="preserve"> акад. часов:</w:t>
      </w:r>
    </w:p>
    <w:p w:rsidR="00C80E91" w:rsidRDefault="000A70BD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>– аудиторная –  14</w:t>
      </w:r>
      <w:r w:rsidR="00E211BB">
        <w:rPr>
          <w:rFonts w:ascii="Times New Roman" w:hAnsi="Times New Roman"/>
          <w:bCs/>
          <w:color w:val="000000"/>
          <w:sz w:val="24"/>
          <w:szCs w:val="24"/>
        </w:rPr>
        <w:t xml:space="preserve"> акад. часов;</w:t>
      </w:r>
    </w:p>
    <w:p w:rsidR="00C80E91" w:rsidRDefault="000A70BD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>– внеаудиторная –  1,3</w:t>
      </w:r>
      <w:r w:rsidR="00E211BB">
        <w:rPr>
          <w:rFonts w:ascii="Times New Roman" w:hAnsi="Times New Roman"/>
          <w:bCs/>
          <w:color w:val="000000"/>
          <w:sz w:val="24"/>
          <w:szCs w:val="24"/>
        </w:rPr>
        <w:t xml:space="preserve"> акад. часов </w:t>
      </w:r>
    </w:p>
    <w:p w:rsidR="00C80E91" w:rsidRDefault="000A70BD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самостоятельная работа –  88,8</w:t>
      </w:r>
      <w:r w:rsidR="00E211BB">
        <w:rPr>
          <w:rFonts w:ascii="Times New Roman" w:hAnsi="Times New Roman"/>
          <w:bCs/>
          <w:color w:val="000000"/>
          <w:sz w:val="24"/>
          <w:szCs w:val="24"/>
        </w:rPr>
        <w:t xml:space="preserve"> акад. часов;</w:t>
      </w:r>
    </w:p>
    <w:p w:rsidR="00C80E91" w:rsidRDefault="00E211BB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подготовка к зачёту – 3,9 акад. часа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</w:p>
    <w:tbl>
      <w:tblPr>
        <w:tblW w:w="14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19"/>
        <w:gridCol w:w="604"/>
        <w:gridCol w:w="605"/>
        <w:gridCol w:w="1666"/>
        <w:gridCol w:w="709"/>
        <w:gridCol w:w="4111"/>
        <w:gridCol w:w="2268"/>
        <w:gridCol w:w="1568"/>
      </w:tblGrid>
      <w:tr w:rsidR="00C80E91">
        <w:trPr>
          <w:cantSplit/>
          <w:trHeight w:val="1156"/>
          <w:tblHeader/>
        </w:trPr>
        <w:tc>
          <w:tcPr>
            <w:tcW w:w="3119" w:type="dxa"/>
            <w:vMerge w:val="restart"/>
            <w:vAlign w:val="center"/>
          </w:tcPr>
          <w:p w:rsidR="00C80E91" w:rsidRDefault="00E211B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Раздел/ тема</w:t>
            </w:r>
          </w:p>
          <w:p w:rsidR="00C80E91" w:rsidRDefault="00E211B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604" w:type="dxa"/>
            <w:vMerge w:val="restart"/>
            <w:textDirection w:val="btLr"/>
            <w:vAlign w:val="center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2271" w:type="dxa"/>
            <w:gridSpan w:val="2"/>
            <w:vAlign w:val="center"/>
          </w:tcPr>
          <w:p w:rsidR="00C80E91" w:rsidRDefault="00E211BB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09" w:type="dxa"/>
            <w:vMerge w:val="restart"/>
            <w:textDirection w:val="btLr"/>
          </w:tcPr>
          <w:p w:rsidR="00C80E91" w:rsidRDefault="00E211BB">
            <w:pPr>
              <w:ind w:left="113" w:right="11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4111" w:type="dxa"/>
            <w:vMerge w:val="restart"/>
            <w:vAlign w:val="center"/>
          </w:tcPr>
          <w:p w:rsidR="00C80E91" w:rsidRDefault="00E211B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Вид самостоятельной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2268" w:type="dxa"/>
            <w:vMerge w:val="restart"/>
            <w:vAlign w:val="center"/>
          </w:tcPr>
          <w:p w:rsidR="00C80E91" w:rsidRDefault="00E211B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568" w:type="dxa"/>
            <w:vMerge w:val="restart"/>
            <w:textDirection w:val="btLr"/>
            <w:vAlign w:val="center"/>
          </w:tcPr>
          <w:p w:rsidR="00C80E91" w:rsidRDefault="00E211B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Код и структурный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 xml:space="preserve">элемент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C80E91">
        <w:trPr>
          <w:cantSplit/>
          <w:trHeight w:val="1134"/>
          <w:tblHeader/>
        </w:trPr>
        <w:tc>
          <w:tcPr>
            <w:tcW w:w="3119" w:type="dxa"/>
            <w:vMerge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  <w:vMerge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  <w:textDirection w:val="btLr"/>
            <w:vAlign w:val="center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666" w:type="dxa"/>
            <w:textDirection w:val="btLr"/>
            <w:vAlign w:val="center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практич. занятия</w:t>
            </w:r>
          </w:p>
        </w:tc>
        <w:tc>
          <w:tcPr>
            <w:tcW w:w="709" w:type="dxa"/>
            <w:vMerge/>
            <w:textDirection w:val="btLr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  <w:textDirection w:val="btLr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8" w:type="dxa"/>
            <w:vMerge/>
            <w:textDirection w:val="btLr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80E91">
        <w:trPr>
          <w:trHeight w:val="268"/>
        </w:trPr>
        <w:tc>
          <w:tcPr>
            <w:tcW w:w="3119" w:type="dxa"/>
          </w:tcPr>
          <w:p w:rsidR="00C80E91" w:rsidRDefault="00E211BB" w:rsidP="00313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1. Введение в курс</w:t>
            </w:r>
          </w:p>
          <w:p w:rsidR="00C80E91" w:rsidRDefault="00E211BB" w:rsidP="00313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Основные понятия. Метод сечений. Внутренние силовые факторы. Построение  эпюр в балках.</w:t>
            </w:r>
          </w:p>
        </w:tc>
        <w:tc>
          <w:tcPr>
            <w:tcW w:w="604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C80E91" w:rsidRPr="000A70BD" w:rsidRDefault="000A70BD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C80E91" w:rsidRDefault="000A70BD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E211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/1И</w:t>
            </w:r>
          </w:p>
        </w:tc>
        <w:tc>
          <w:tcPr>
            <w:tcW w:w="709" w:type="dxa"/>
          </w:tcPr>
          <w:p w:rsidR="00C80E91" w:rsidRDefault="000A70BD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11" w:type="dxa"/>
          </w:tcPr>
          <w:p w:rsidR="00C80E91" w:rsidRDefault="00E211BB" w:rsidP="00313EB3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(ув)</w:t>
            </w:r>
          </w:p>
        </w:tc>
      </w:tr>
      <w:tr w:rsidR="00C80E91">
        <w:trPr>
          <w:trHeight w:val="422"/>
        </w:trPr>
        <w:tc>
          <w:tcPr>
            <w:tcW w:w="3119" w:type="dxa"/>
          </w:tcPr>
          <w:p w:rsidR="00C80E91" w:rsidRDefault="00E211BB" w:rsidP="00313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2. Центральное растяжение – сжатие. Сдвиг.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Кручение</w:t>
            </w:r>
          </w:p>
        </w:tc>
        <w:tc>
          <w:tcPr>
            <w:tcW w:w="604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C80E91" w:rsidRPr="000A70BD" w:rsidRDefault="000A70BD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C80E91" w:rsidRDefault="000A70BD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 w:rsidP="00313EB3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C80E91">
        <w:trPr>
          <w:trHeight w:val="422"/>
        </w:trPr>
        <w:tc>
          <w:tcPr>
            <w:tcW w:w="3119" w:type="dxa"/>
          </w:tcPr>
          <w:p w:rsidR="00C80E91" w:rsidRDefault="00E211BB" w:rsidP="00313E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 характеристики плоских поперечных сечений.</w:t>
            </w:r>
          </w:p>
        </w:tc>
        <w:tc>
          <w:tcPr>
            <w:tcW w:w="604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C80E91" w:rsidRPr="000A70BD" w:rsidRDefault="000A70BD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A70B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C80E91" w:rsidRDefault="000A70BD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11" w:type="dxa"/>
          </w:tcPr>
          <w:p w:rsidR="00C80E91" w:rsidRDefault="00E211BB" w:rsidP="00313EB3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C80E91">
        <w:trPr>
          <w:trHeight w:val="499"/>
        </w:trPr>
        <w:tc>
          <w:tcPr>
            <w:tcW w:w="3119" w:type="dxa"/>
          </w:tcPr>
          <w:p w:rsidR="00C80E91" w:rsidRDefault="00E211BB" w:rsidP="00313E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Прямой поперечный изгиб. Элементы рационального проектирования простейших систем. Расчёт по теориям прочности.</w:t>
            </w:r>
          </w:p>
        </w:tc>
        <w:tc>
          <w:tcPr>
            <w:tcW w:w="604" w:type="dxa"/>
          </w:tcPr>
          <w:p w:rsidR="00C80E91" w:rsidRDefault="00C80E91" w:rsidP="00313EB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</w:tcPr>
          <w:p w:rsidR="00C80E91" w:rsidRPr="000A70BD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A70B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 w:rsidP="00313EB3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C80E91">
        <w:trPr>
          <w:trHeight w:val="70"/>
        </w:trPr>
        <w:tc>
          <w:tcPr>
            <w:tcW w:w="3119" w:type="dxa"/>
          </w:tcPr>
          <w:p w:rsidR="00C80E91" w:rsidRDefault="00E211BB" w:rsidP="00313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lastRenderedPageBreak/>
              <w:t>5.Продольно-поперечный изгиб.</w:t>
            </w:r>
            <w:r w:rsidRPr="00E211BB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Устойчивость стержней.</w:t>
            </w:r>
          </w:p>
        </w:tc>
        <w:tc>
          <w:tcPr>
            <w:tcW w:w="604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C80E91" w:rsidRPr="000A70BD" w:rsidRDefault="000A70BD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A70B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C80E91" w:rsidRDefault="00C80E91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80E91" w:rsidRDefault="000A70BD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8,8</w:t>
            </w:r>
          </w:p>
        </w:tc>
        <w:tc>
          <w:tcPr>
            <w:tcW w:w="4111" w:type="dxa"/>
          </w:tcPr>
          <w:p w:rsidR="00C80E91" w:rsidRDefault="00E211BB" w:rsidP="00313EB3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80E91">
        <w:trPr>
          <w:trHeight w:val="499"/>
        </w:trPr>
        <w:tc>
          <w:tcPr>
            <w:tcW w:w="3119" w:type="dxa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Сложное сопротивление.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604" w:type="dxa"/>
          </w:tcPr>
          <w:p w:rsidR="00C80E91" w:rsidRDefault="00E211B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C80E91" w:rsidRPr="000A70BD" w:rsidRDefault="000A70B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A70B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</w:tcPr>
          <w:p w:rsidR="00C80E91" w:rsidRDefault="000A70B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C80E91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Определение перемещений в балках.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Статически неопределимые балки</w:t>
            </w:r>
          </w:p>
        </w:tc>
        <w:tc>
          <w:tcPr>
            <w:tcW w:w="604" w:type="dxa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C80E91" w:rsidRPr="000A70BD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A70B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C80E91" w:rsidRDefault="00C80E9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80E91" w:rsidRDefault="000A70B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C80E91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8. Расчёт движущихся с ускорением элементов конструкций</w:t>
            </w:r>
          </w:p>
        </w:tc>
        <w:tc>
          <w:tcPr>
            <w:tcW w:w="604" w:type="dxa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C80E91" w:rsidRPr="000A70BD" w:rsidRDefault="00C80E91" w:rsidP="000A70B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C80E91" w:rsidRDefault="00C80E9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C80E91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Удар. Усталость. Расчёт по несущей способности</w:t>
            </w:r>
          </w:p>
        </w:tc>
        <w:tc>
          <w:tcPr>
            <w:tcW w:w="604" w:type="dxa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C80E91" w:rsidRPr="000A70BD" w:rsidRDefault="00C80E9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C80E91" w:rsidRDefault="00C80E9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80E91" w:rsidRDefault="000A70B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C80E91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604" w:type="dxa"/>
          </w:tcPr>
          <w:p w:rsidR="00C80E91" w:rsidRDefault="00C80E9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</w:tcPr>
          <w:p w:rsidR="00C80E91" w:rsidRDefault="000A7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C80E91" w:rsidRDefault="000A7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  <w:r w:rsidR="00E211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/2И</w:t>
            </w:r>
          </w:p>
        </w:tc>
        <w:tc>
          <w:tcPr>
            <w:tcW w:w="709" w:type="dxa"/>
          </w:tcPr>
          <w:p w:rsidR="00C80E91" w:rsidRDefault="000A7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88,8</w:t>
            </w:r>
          </w:p>
        </w:tc>
        <w:tc>
          <w:tcPr>
            <w:tcW w:w="4111" w:type="dxa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зачёт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ОПК-9</w:t>
            </w:r>
          </w:p>
        </w:tc>
      </w:tr>
    </w:tbl>
    <w:p w:rsidR="00C80E91" w:rsidRDefault="00C80E91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C80E9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80E91" w:rsidRDefault="00E211BB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3920D7" w:rsidRDefault="003920D7" w:rsidP="003920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7EFD">
        <w:rPr>
          <w:rFonts w:ascii="Times New Roman" w:hAnsi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ascii="Times New Roman" w:hAnsi="Times New Roman"/>
          <w:sz w:val="24"/>
          <w:szCs w:val="24"/>
          <w:lang w:eastAsia="ru-RU"/>
        </w:rPr>
        <w:t>Сопротивление материалов» используются т</w:t>
      </w:r>
      <w:r w:rsidRPr="004A7EFD">
        <w:rPr>
          <w:rFonts w:ascii="Times New Roman" w:hAnsi="Times New Roman"/>
          <w:sz w:val="24"/>
          <w:szCs w:val="24"/>
          <w:lang w:eastAsia="ru-RU"/>
        </w:rPr>
        <w:t>радицио</w:t>
      </w:r>
      <w:r>
        <w:rPr>
          <w:rFonts w:ascii="Times New Roman" w:hAnsi="Times New Roman"/>
          <w:sz w:val="24"/>
          <w:szCs w:val="24"/>
          <w:lang w:eastAsia="ru-RU"/>
        </w:rPr>
        <w:t xml:space="preserve">нные образовательные технологии. </w:t>
      </w:r>
    </w:p>
    <w:p w:rsidR="003920D7" w:rsidRDefault="003920D7" w:rsidP="003920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Лекции проходят в традиционной форме, в форме лекций - консультаций и проблемных лекций.</w:t>
      </w:r>
      <w:r>
        <w:rPr>
          <w:rFonts w:ascii="Times New Roman" w:hAnsi="Times New Roman"/>
          <w:sz w:val="24"/>
          <w:szCs w:val="24"/>
          <w:lang w:eastAsia="ru-RU"/>
        </w:rPr>
        <w:t xml:space="preserve"> Часть практических занятий ведутся в интерактивной форме: учебная дискуссия, эвристическая беседа, обучение на основе опыта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3920D7" w:rsidRDefault="003920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80E91" w:rsidRDefault="00E211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C80E91" w:rsidRDefault="00C80E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дисциплине «Сопротивление материалов» предусмотрено выполнение контрольной работы обучающихся. </w:t>
      </w:r>
    </w:p>
    <w:p w:rsidR="00C80E91" w:rsidRDefault="00E211BB">
      <w:pPr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Примерная контрольная работа:</w:t>
      </w:r>
    </w:p>
    <w:p w:rsidR="00C80E91" w:rsidRDefault="00E211BB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Контрольная работа «Построение эпюр внутренних силовых факторов в статически определимых системах»</w:t>
      </w:r>
    </w:p>
    <w:p w:rsidR="00C80E91" w:rsidRDefault="00C80E91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C80E91" w:rsidRDefault="00E211BB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Требуется построить эпюры:</w:t>
      </w:r>
    </w:p>
    <w:p w:rsidR="00C80E91" w:rsidRDefault="00E211B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продольных сил  </w:t>
      </w:r>
      <w:r>
        <w:rPr>
          <w:rFonts w:ascii="Times New Roman" w:hAnsi="Times New Roman"/>
          <w:color w:val="000000"/>
          <w:position w:val="-6"/>
          <w:sz w:val="24"/>
          <w:szCs w:val="24"/>
          <w:lang w:eastAsia="ru-RU"/>
        </w:rPr>
        <w:object w:dxaOrig="285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>
            <v:imagedata r:id="rId10" o:title=""/>
          </v:shape>
          <o:OLEObject Type="Embed" ProgID="Equation.3" ShapeID="_x0000_i1025" DrawAspect="Content" ObjectID="_1664460162" r:id="rId11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для  стержня (схема 1);</w:t>
      </w:r>
    </w:p>
    <w:p w:rsidR="00C80E91" w:rsidRDefault="00E211B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крутящих моментов </w:t>
      </w:r>
      <w:r>
        <w:rPr>
          <w:rFonts w:ascii="Times New Roman" w:hAnsi="Times New Roman"/>
          <w:color w:val="000000"/>
          <w:position w:val="-14"/>
          <w:sz w:val="24"/>
          <w:szCs w:val="24"/>
          <w:lang w:eastAsia="ru-RU"/>
        </w:rPr>
        <w:object w:dxaOrig="435" w:dyaOrig="375">
          <v:shape id="_x0000_i1026" type="#_x0000_t75" style="width:21.75pt;height:19.5pt" o:ole="">
            <v:imagedata r:id="rId12" o:title=""/>
          </v:shape>
          <o:OLEObject Type="Embed" ProgID="Equation.3" ShapeID="_x0000_i1026" DrawAspect="Content" ObjectID="_1664460163" r:id="rId13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(схема 2);</w:t>
      </w:r>
    </w:p>
    <w:p w:rsidR="00C80E91" w:rsidRDefault="00E211B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поперечной силы </w:t>
      </w:r>
      <w:r>
        <w:rPr>
          <w:rFonts w:ascii="Times New Roman" w:hAnsi="Times New Roman"/>
          <w:color w:val="000000"/>
          <w:position w:val="-10"/>
          <w:sz w:val="24"/>
          <w:szCs w:val="24"/>
          <w:lang w:eastAsia="ru-RU"/>
        </w:rPr>
        <w:object w:dxaOrig="240" w:dyaOrig="315">
          <v:shape id="_x0000_i1027" type="#_x0000_t75" style="width:12pt;height:15.75pt" o:ole="">
            <v:imagedata r:id="rId14" o:title=""/>
          </v:shape>
          <o:OLEObject Type="Embed" ProgID="Equation.3" ShapeID="_x0000_i1027" DrawAspect="Content" ObjectID="_1664460164" r:id="rId15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изгибающего момента </w:t>
      </w:r>
      <w:r>
        <w:rPr>
          <w:rFonts w:ascii="Times New Roman" w:hAnsi="Times New Roman"/>
          <w:color w:val="000000"/>
          <w:position w:val="-4"/>
          <w:sz w:val="24"/>
          <w:szCs w:val="24"/>
          <w:lang w:eastAsia="ru-RU"/>
        </w:rPr>
        <w:object w:dxaOrig="315" w:dyaOrig="255">
          <v:shape id="_x0000_i1028" type="#_x0000_t75" style="width:15.75pt;height:12.75pt" o:ole="">
            <v:imagedata r:id="rId16" o:title=""/>
          </v:shape>
          <o:OLEObject Type="Embed" ProgID="Equation.3" ShapeID="_x0000_i1028" DrawAspect="Content" ObjectID="_1664460165" r:id="rId17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C80E91" w:rsidRDefault="00E211B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а) для балки (схема 3, 4);</w:t>
      </w:r>
    </w:p>
    <w:p w:rsidR="00C80E91" w:rsidRDefault="00313EB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б) для </w:t>
      </w:r>
      <w:r w:rsidR="00E211BB">
        <w:rPr>
          <w:rFonts w:ascii="Times New Roman" w:hAnsi="Times New Roman"/>
          <w:color w:val="000000"/>
          <w:sz w:val="24"/>
          <w:szCs w:val="24"/>
          <w:lang w:eastAsia="ru-RU"/>
        </w:rPr>
        <w:t>рамы (схемы 5,6).</w:t>
      </w:r>
    </w:p>
    <w:p w:rsidR="00C80E91" w:rsidRDefault="00E211BB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Найти опасные сечения для заданных схем </w:t>
      </w:r>
    </w:p>
    <w:p w:rsidR="00C80E91" w:rsidRDefault="00E211BB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Для балки (схема 3) п</w:t>
      </w:r>
      <w:r>
        <w:rPr>
          <w:rFonts w:ascii="Times New Roman" w:eastAsiaTheme="minorHAnsi" w:hAnsi="Times New Roman"/>
          <w:sz w:val="24"/>
          <w:szCs w:val="24"/>
        </w:rPr>
        <w:t>одобрать: сечения из стали ([σ]=160 МПа):</w:t>
      </w:r>
    </w:p>
    <w:p w:rsidR="00C80E91" w:rsidRDefault="00E211BB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а) </w:t>
      </w:r>
      <w:r>
        <w:rPr>
          <w:rFonts w:ascii="Times New Roman" w:eastAsiaTheme="minorHAnsi" w:hAnsi="Times New Roman"/>
          <w:sz w:val="24"/>
          <w:szCs w:val="24"/>
        </w:rPr>
        <w:t>двутавровое;</w:t>
      </w:r>
    </w:p>
    <w:p w:rsidR="00C80E91" w:rsidRDefault="00E211BB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б) прямоугольное (</w:t>
      </w:r>
      <w:r>
        <w:rPr>
          <w:rFonts w:ascii="Times New Roman" w:eastAsiaTheme="minorHAnsi" w:hAnsi="Times New Roman"/>
          <w:sz w:val="24"/>
          <w:szCs w:val="24"/>
          <w:lang w:val="en-US"/>
        </w:rPr>
        <w:t>h</w:t>
      </w:r>
      <w:r>
        <w:rPr>
          <w:rFonts w:ascii="Times New Roman" w:eastAsiaTheme="minorHAnsi" w:hAnsi="Times New Roman"/>
          <w:sz w:val="24"/>
          <w:szCs w:val="24"/>
        </w:rPr>
        <w:t>/</w:t>
      </w:r>
      <w:r>
        <w:rPr>
          <w:rFonts w:ascii="Times New Roman" w:eastAsiaTheme="minorHAnsi" w:hAnsi="Times New Roman"/>
          <w:sz w:val="24"/>
          <w:szCs w:val="24"/>
          <w:lang w:val="en-US"/>
        </w:rPr>
        <w:t>b</w:t>
      </w:r>
      <w:r>
        <w:rPr>
          <w:rFonts w:ascii="Times New Roman" w:eastAsiaTheme="minorHAnsi" w:hAnsi="Times New Roman"/>
          <w:sz w:val="24"/>
          <w:szCs w:val="24"/>
        </w:rPr>
        <w:t>) =2;</w:t>
      </w:r>
    </w:p>
    <w:p w:rsidR="00C80E91" w:rsidRDefault="00E211BB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г) круглое</w:t>
      </w:r>
    </w:p>
    <w:p w:rsidR="00C80E91" w:rsidRDefault="00E211BB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Выбрать самое экономичное сечение.</w:t>
      </w:r>
    </w:p>
    <w:p w:rsidR="00C80E91" w:rsidRDefault="00E211BB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4)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Для рамы (схема 5) подобрать: швеллер из стали ([σ]=180 МПа)</w:t>
      </w:r>
    </w:p>
    <w:p w:rsidR="00C80E91" w:rsidRDefault="00C80E91">
      <w:pPr>
        <w:spacing w:after="0"/>
        <w:ind w:left="357" w:hanging="357"/>
        <w:rPr>
          <w:rFonts w:ascii="Times New Roman" w:eastAsiaTheme="minorHAnsi" w:hAnsi="Times New Roman"/>
          <w:sz w:val="24"/>
          <w:szCs w:val="24"/>
        </w:rPr>
      </w:pPr>
    </w:p>
    <w:p w:rsidR="00C80E91" w:rsidRDefault="00E211BB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Таблица числовых значений</w:t>
      </w:r>
    </w:p>
    <w:tbl>
      <w:tblPr>
        <w:tblW w:w="5501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956"/>
        <w:gridCol w:w="982"/>
        <w:gridCol w:w="694"/>
        <w:gridCol w:w="694"/>
        <w:gridCol w:w="802"/>
        <w:gridCol w:w="802"/>
      </w:tblGrid>
      <w:tr w:rsidR="00C80E91">
        <w:tc>
          <w:tcPr>
            <w:tcW w:w="571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315" w:dyaOrig="555">
                <v:shape id="_x0000_i1029" type="#_x0000_t75" style="width:15.75pt;height:27pt" o:ole="">
                  <v:imagedata r:id="rId18" o:title=""/>
                </v:shape>
                <o:OLEObject Type="Embed" ProgID="Equation.3" ShapeID="_x0000_i1029" DrawAspect="Content" ObjectID="_1664460166" r:id="rId19"/>
              </w:object>
            </w:r>
          </w:p>
        </w:tc>
        <w:tc>
          <w:tcPr>
            <w:tcW w:w="956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735" w:dyaOrig="615">
                <v:shape id="_x0000_i1030" type="#_x0000_t75" style="width:36.75pt;height:30.75pt" o:ole="">
                  <v:imagedata r:id="rId20" o:title=""/>
                </v:shape>
                <o:OLEObject Type="Embed" ProgID="Equation.3" ShapeID="_x0000_i1030" DrawAspect="Content" ObjectID="_1664460167" r:id="rId21"/>
              </w:object>
            </w:r>
          </w:p>
        </w:tc>
        <w:tc>
          <w:tcPr>
            <w:tcW w:w="982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765" w:dyaOrig="615">
                <v:shape id="_x0000_i1031" type="#_x0000_t75" style="width:38.25pt;height:30.75pt" o:ole="">
                  <v:imagedata r:id="rId22" o:title=""/>
                </v:shape>
                <o:OLEObject Type="Embed" ProgID="Equation.3" ShapeID="_x0000_i1031" DrawAspect="Content" ObjectID="_1664460168" r:id="rId23"/>
              </w:object>
            </w:r>
          </w:p>
        </w:tc>
        <w:tc>
          <w:tcPr>
            <w:tcW w:w="694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465" w:dyaOrig="720">
                <v:shape id="_x0000_i1032" type="#_x0000_t75" style="width:24pt;height:36.75pt" o:ole="">
                  <v:imagedata r:id="rId24" o:title=""/>
                </v:shape>
                <o:OLEObject Type="Embed" ProgID="Equation.3" ShapeID="_x0000_i1032" DrawAspect="Content" ObjectID="_1664460169" r:id="rId25"/>
              </w:object>
            </w:r>
          </w:p>
        </w:tc>
        <w:tc>
          <w:tcPr>
            <w:tcW w:w="694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465" w:dyaOrig="720">
                <v:shape id="_x0000_i1033" type="#_x0000_t75" style="width:24pt;height:36.75pt" o:ole="">
                  <v:imagedata r:id="rId26" o:title=""/>
                </v:shape>
                <o:OLEObject Type="Embed" ProgID="Equation.3" ShapeID="_x0000_i1033" DrawAspect="Content" ObjectID="_1664460170" r:id="rId27"/>
              </w:object>
            </w:r>
          </w:p>
        </w:tc>
        <w:tc>
          <w:tcPr>
            <w:tcW w:w="802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585" w:dyaOrig="720">
                <v:shape id="_x0000_i1034" type="#_x0000_t75" style="width:29.25pt;height:36.75pt" o:ole="">
                  <v:imagedata r:id="rId28" o:title=""/>
                </v:shape>
                <o:OLEObject Type="Embed" ProgID="Equation.3" ShapeID="_x0000_i1034" DrawAspect="Content" ObjectID="_1664460171" r:id="rId29"/>
              </w:object>
            </w:r>
          </w:p>
        </w:tc>
        <w:tc>
          <w:tcPr>
            <w:tcW w:w="802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585" w:dyaOrig="720">
                <v:shape id="_x0000_i1035" type="#_x0000_t75" style="width:29.25pt;height:36.75pt" o:ole="">
                  <v:imagedata r:id="rId30" o:title=""/>
                </v:shape>
                <o:OLEObject Type="Embed" ProgID="Equation.3" ShapeID="_x0000_i1035" DrawAspect="Content" ObjectID="_1664460172" r:id="rId31"/>
              </w:object>
            </w:r>
          </w:p>
        </w:tc>
      </w:tr>
      <w:tr w:rsidR="00C80E91">
        <w:tc>
          <w:tcPr>
            <w:tcW w:w="571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982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694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694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</w:tr>
    </w:tbl>
    <w:p w:rsidR="00C80E91" w:rsidRDefault="00E211BB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C80E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753735"/>
            <wp:effectExtent l="0" t="0" r="3175" b="18415"/>
            <wp:docPr id="5" name="Рисунок 2" descr="http://skrinshoter.ru/i/251018/YzQ5EY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http://skrinshoter.ru/i/251018/YzQ5EYCD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91" w:rsidRDefault="00E211BB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C80E91" w:rsidRDefault="00C80E91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E211BB" w:rsidRDefault="00E211BB" w:rsidP="00E211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E211BB" w:rsidRDefault="00E211BB" w:rsidP="00E21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«Сопротивление материалов</w:t>
      </w:r>
      <w:r w:rsidR="004304C9">
        <w:rPr>
          <w:rFonts w:ascii="Times New Roman" w:hAnsi="Times New Roman"/>
          <w:sz w:val="24"/>
          <w:szCs w:val="24"/>
          <w:lang w:eastAsia="ru-RU"/>
        </w:rPr>
        <w:t>» проводится в форме зачёта на 3</w:t>
      </w:r>
      <w:r>
        <w:rPr>
          <w:rFonts w:ascii="Times New Roman" w:hAnsi="Times New Roman"/>
          <w:sz w:val="24"/>
          <w:szCs w:val="24"/>
          <w:lang w:eastAsia="ru-RU"/>
        </w:rPr>
        <w:t xml:space="preserve"> курсе.</w:t>
      </w:r>
    </w:p>
    <w:p w:rsidR="00E211BB" w:rsidRDefault="00E211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9226"/>
      </w:tblGrid>
      <w:tr w:rsidR="00C80E91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C80E91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C80E91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C80E91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  <w:p w:rsidR="00C80E91" w:rsidRDefault="00C80E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0E91" w:rsidRDefault="00C80E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0E91" w:rsidRDefault="00C80E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0E91" w:rsidRDefault="00C80E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0E91" w:rsidRDefault="00C80E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E91" w:rsidRPr="00E211BB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211BB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Перечень теоретических вопросов к зачёту: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Цели и задачи изучения курса "Сопротивление материалов" 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Модели форм элементов конструкций. 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основных деформаций бруса.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Внешние и внутренние силы. Метод сечений. 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Внецентренное растяжение - сжатие.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Внутренние силовые факторы. Виды деформаций.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Эпюры.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Геометрические характеристики плоских сечений. Роль геометрических характеристик в сопротивлении материалов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Деформации. Виды деформаций.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Динамические нагрузки.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Изгиб с кручением.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Изгиб. Нахождение внутренних силовых факторов при изгибе.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Кручение с изгибом.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Кручение. Напряжения при кручении.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Метод сечений. Правила знаков для внутренних силовых факторов.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Моменты инерции простых фигур. Статические моменты.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Момент сопротивления.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Моменты инерции сложных фигур. Моменты сопротивления сечения.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Напряжения при различных видах деформаций.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Напряжённое и деформированное состояние тела.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Нормальные и </w:t>
            </w: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касательные напряжения при изгибе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lastRenderedPageBreak/>
              <w:t>Определение деформаций и перемещений при изгибе.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Определение центра тяжести плоского сечения и сечения из прокатных профилей.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Осевые и центробежный моменты инерции сечений. Полярный момент инерции.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допущения сопротивления материалов.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задачи сопротивления материалов.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Перемещения, виды и способы определения перемещений.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Прокатные профили. Применение. Сортамент.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Прямой поперечный изгиб.  Нормальные и касательные напряжения при изгибе. Подбор сечений.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балки на прочность при изгибе.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на прочность и жёсткость при растяжении – сжатии.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Расчёт на прочность при кручении.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Подбор сечения. Угол закручивания.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Рациональные формы поперечного сечения.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Сдвиг. Напряжения при сдвиге. Срез.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Статически неопределимые системы. Метод сил.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Сложное сопротивление. Виды сложного сопротивления.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Теории прочности. Основные понятия.</w:t>
            </w:r>
          </w:p>
          <w:p w:rsidR="00E211BB" w:rsidRPr="00E211BB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Устойчивость сжатых стержней. Гибкость стержня. 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Формулы Эйлера и Тетмайера- Ясинского.</w:t>
            </w:r>
          </w:p>
        </w:tc>
      </w:tr>
      <w:tr w:rsidR="004304C9">
        <w:trPr>
          <w:trHeight w:val="2123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 грамотно составлять расчётные схемы</w:t>
            </w:r>
          </w:p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Примерное практическое задание на зачёт</w:t>
            </w:r>
          </w:p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4304C9" w:rsidRDefault="00AE3DD7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s1047" type="#_x0000_t75" style="position:absolute;margin-left:178.1pt;margin-top:4.25pt;width:155.3pt;height:105.2pt;z-index:251660288;mso-wrap-distance-left:9pt;mso-wrap-distance-top:0;mso-wrap-distance-right:9pt;mso-wrap-distance-bottom:0;mso-width-relative:page;mso-height-relative:page">
                  <v:imagedata r:id="rId33" o:title=""/>
                  <w10:wrap type="square"/>
                </v:shape>
                <o:OLEObject Type="Embed" ProgID="PBrush" ShapeID="_x0000_s1047" DrawAspect="Content" ObjectID="_1664460182" r:id="rId34"/>
              </w:object>
            </w:r>
            <w:r w:rsidR="004304C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</w:t>
            </w:r>
          </w:p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4304C9">
              <w:trPr>
                <w:trHeight w:val="785"/>
              </w:trPr>
              <w:tc>
                <w:tcPr>
                  <w:tcW w:w="451" w:type="dxa"/>
                </w:tcPr>
                <w:p w:rsidR="004304C9" w:rsidRDefault="004304C9" w:rsidP="004304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315" w:dyaOrig="555">
                      <v:shape id="_x0000_i1037" type="#_x0000_t75" style="width:15.75pt;height:27pt" o:ole="">
                        <v:imagedata r:id="rId18" o:title=""/>
                      </v:shape>
                      <o:OLEObject Type="Embed" ProgID="Equation.3" ShapeID="_x0000_i1037" DrawAspect="Content" ObjectID="_1664460173" r:id="rId35"/>
                    </w:object>
                  </w:r>
                </w:p>
              </w:tc>
              <w:tc>
                <w:tcPr>
                  <w:tcW w:w="1144" w:type="dxa"/>
                </w:tcPr>
                <w:p w:rsidR="004304C9" w:rsidRDefault="004304C9" w:rsidP="004304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position w:val="-24"/>
                      <w:sz w:val="24"/>
                      <w:szCs w:val="24"/>
                      <w:lang w:eastAsia="ru-RU"/>
                    </w:rPr>
                    <w:object w:dxaOrig="675" w:dyaOrig="615">
                      <v:shape id="_x0000_i1038" type="#_x0000_t75" style="width:33.75pt;height:30.75pt" o:ole="">
                        <v:imagedata r:id="rId36" o:title=""/>
                      </v:shape>
                      <o:OLEObject Type="Embed" ProgID="Equation.3" ShapeID="_x0000_i1038" DrawAspect="Content" ObjectID="_1664460174" r:id="rId37"/>
                    </w:object>
                  </w:r>
                </w:p>
              </w:tc>
              <w:tc>
                <w:tcPr>
                  <w:tcW w:w="725" w:type="dxa"/>
                </w:tcPr>
                <w:p w:rsidR="004304C9" w:rsidRDefault="004304C9" w:rsidP="004304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465" w:dyaOrig="720">
                      <v:shape id="_x0000_i1039" type="#_x0000_t75" style="width:24pt;height:36.75pt" o:ole="">
                        <v:imagedata r:id="rId24" o:title=""/>
                      </v:shape>
                      <o:OLEObject Type="Embed" ProgID="Equation.3" ShapeID="_x0000_i1039" DrawAspect="Content" ObjectID="_1664460175" r:id="rId38"/>
                    </w:object>
                  </w:r>
                </w:p>
              </w:tc>
            </w:tr>
            <w:tr w:rsidR="004304C9">
              <w:trPr>
                <w:trHeight w:val="276"/>
              </w:trPr>
              <w:tc>
                <w:tcPr>
                  <w:tcW w:w="451" w:type="dxa"/>
                </w:tcPr>
                <w:p w:rsidR="004304C9" w:rsidRDefault="004304C9" w:rsidP="004304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4304C9" w:rsidRDefault="004304C9" w:rsidP="004304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4304C9" w:rsidRDefault="004304C9" w:rsidP="004304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</w:tbl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04C9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системах.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Примерное практическое задание на зачёт </w:t>
            </w:r>
          </w:p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сечение. Подобрать швеллер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стали с [σ]=160МПа</w:t>
            </w:r>
          </w:p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37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956"/>
              <w:gridCol w:w="694"/>
              <w:gridCol w:w="694"/>
              <w:gridCol w:w="802"/>
            </w:tblGrid>
            <w:tr w:rsidR="004304C9">
              <w:trPr>
                <w:jc w:val="center"/>
              </w:trPr>
              <w:tc>
                <w:tcPr>
                  <w:tcW w:w="571" w:type="dxa"/>
                </w:tcPr>
                <w:p w:rsidR="004304C9" w:rsidRDefault="004304C9" w:rsidP="004304C9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315" w:dyaOrig="555">
                      <v:shape id="_x0000_i1040" type="#_x0000_t75" style="width:15.75pt;height:27pt" o:ole="">
                        <v:imagedata r:id="rId18" o:title=""/>
                      </v:shape>
                      <o:OLEObject Type="Embed" ProgID="Equation.3" ShapeID="_x0000_i1040" DrawAspect="Content" ObjectID="_1664460176" r:id="rId39"/>
                    </w:object>
                  </w:r>
                </w:p>
              </w:tc>
              <w:tc>
                <w:tcPr>
                  <w:tcW w:w="956" w:type="dxa"/>
                </w:tcPr>
                <w:p w:rsidR="004304C9" w:rsidRDefault="004304C9" w:rsidP="004304C9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position w:val="-24"/>
                      <w:sz w:val="28"/>
                      <w:szCs w:val="28"/>
                    </w:rPr>
                    <w:object w:dxaOrig="690" w:dyaOrig="615">
                      <v:shape id="_x0000_i1041" type="#_x0000_t75" style="width:34.5pt;height:30.75pt" o:ole="">
                        <v:imagedata r:id="rId40" o:title=""/>
                      </v:shape>
                      <o:OLEObject Type="Embed" ProgID="Equation.3" ShapeID="_x0000_i1041" DrawAspect="Content" ObjectID="_1664460177" r:id="rId41"/>
                    </w:object>
                  </w:r>
                </w:p>
              </w:tc>
              <w:tc>
                <w:tcPr>
                  <w:tcW w:w="694" w:type="dxa"/>
                </w:tcPr>
                <w:p w:rsidR="004304C9" w:rsidRDefault="004304C9" w:rsidP="004304C9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465" w:dyaOrig="720">
                      <v:shape id="_x0000_i1042" type="#_x0000_t75" style="width:24pt;height:36.75pt" o:ole="">
                        <v:imagedata r:id="rId24" o:title=""/>
                      </v:shape>
                      <o:OLEObject Type="Embed" ProgID="Equation.3" ShapeID="_x0000_i1042" DrawAspect="Content" ObjectID="_1664460178" r:id="rId42"/>
                    </w:object>
                  </w:r>
                </w:p>
              </w:tc>
              <w:tc>
                <w:tcPr>
                  <w:tcW w:w="694" w:type="dxa"/>
                </w:tcPr>
                <w:p w:rsidR="004304C9" w:rsidRDefault="004304C9" w:rsidP="004304C9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465" w:dyaOrig="720">
                      <v:shape id="_x0000_i1043" type="#_x0000_t75" style="width:24pt;height:36.75pt" o:ole="">
                        <v:imagedata r:id="rId26" o:title=""/>
                      </v:shape>
                      <o:OLEObject Type="Embed" ProgID="Equation.3" ShapeID="_x0000_i1043" DrawAspect="Content" ObjectID="_1664460179" r:id="rId43"/>
                    </w:object>
                  </w:r>
                </w:p>
              </w:tc>
              <w:tc>
                <w:tcPr>
                  <w:tcW w:w="802" w:type="dxa"/>
                </w:tcPr>
                <w:p w:rsidR="004304C9" w:rsidRDefault="004304C9" w:rsidP="004304C9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585" w:dyaOrig="720">
                      <v:shape id="_x0000_i1044" type="#_x0000_t75" style="width:29.25pt;height:36.75pt" o:ole="">
                        <v:imagedata r:id="rId28" o:title=""/>
                      </v:shape>
                      <o:OLEObject Type="Embed" ProgID="Equation.3" ShapeID="_x0000_i1044" DrawAspect="Content" ObjectID="_1664460180" r:id="rId44"/>
                    </w:object>
                  </w:r>
                </w:p>
              </w:tc>
            </w:tr>
            <w:tr w:rsidR="004304C9">
              <w:trPr>
                <w:jc w:val="center"/>
              </w:trPr>
              <w:tc>
                <w:tcPr>
                  <w:tcW w:w="571" w:type="dxa"/>
                </w:tcPr>
                <w:p w:rsidR="004304C9" w:rsidRDefault="004304C9" w:rsidP="004304C9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4304C9" w:rsidRDefault="004304C9" w:rsidP="004304C9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4304C9" w:rsidRDefault="004304C9" w:rsidP="004304C9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4304C9" w:rsidRDefault="004304C9" w:rsidP="004304C9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4304C9" w:rsidRDefault="004304C9" w:rsidP="004304C9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59" w:lineRule="auto"/>
              <w:ind w:firstLine="567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object w:dxaOrig="2925" w:dyaOrig="1995">
                <v:shape id="_x0000_i1045" type="#_x0000_t75" style="width:145.5pt;height:99pt" o:ole="">
                  <v:imagedata r:id="rId45" o:title=""/>
                </v:shape>
                <o:OLEObject Type="Embed" ProgID="PBrush" ShapeID="_x0000_i1045" DrawAspect="Content" ObjectID="_1664460181" r:id="rId46"/>
              </w:object>
            </w:r>
          </w:p>
          <w:p w:rsidR="004304C9" w:rsidRDefault="004304C9" w:rsidP="004304C9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4304C9" w:rsidRDefault="004304C9" w:rsidP="00430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80E91" w:rsidRDefault="00C80E91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C80E9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80E91" w:rsidRDefault="00E211B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C80E91" w:rsidRDefault="00E211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bCs/>
        </w:rPr>
        <w:t xml:space="preserve"> </w:t>
      </w:r>
      <w:r>
        <w:rPr>
          <w:rStyle w:val="FontStyle20"/>
          <w:rFonts w:ascii="Times New Roman" w:hAnsi="Times New Roman" w:cs="Times New Roman"/>
          <w:sz w:val="24"/>
          <w:szCs w:val="24"/>
        </w:rPr>
        <w:t>Для получения зачёта по дисциплине «Сопротивление материалов» обучающийся должен изучить</w:t>
      </w:r>
      <w:r>
        <w:rPr>
          <w:rFonts w:ascii="Times New Roman" w:hAnsi="Times New Roman"/>
          <w:sz w:val="24"/>
          <w:szCs w:val="24"/>
        </w:rPr>
        <w:t xml:space="preserve"> необходимые разделы в конспектах, учебных пособиях и методических указаниях; работать со справочной литературой, изучить материал на образовательном портале.</w:t>
      </w:r>
    </w:p>
    <w:p w:rsidR="00C80E91" w:rsidRDefault="00E211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 ОПК-9, проводится в форме зачёта.</w:t>
      </w:r>
    </w:p>
    <w:p w:rsidR="00C80E91" w:rsidRDefault="00E211BB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планируемыми результатами обучения.</w:t>
      </w:r>
    </w:p>
    <w:p w:rsidR="004304C9" w:rsidRPr="004304C9" w:rsidRDefault="004304C9" w:rsidP="004304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40E14">
        <w:rPr>
          <w:rFonts w:ascii="Times New Roman" w:hAnsi="Times New Roman"/>
          <w:color w:val="000000"/>
          <w:sz w:val="24"/>
          <w:szCs w:val="24"/>
          <w:lang w:eastAsia="ru-RU"/>
        </w:rPr>
        <w:t>При сдаче зачета:</w:t>
      </w:r>
    </w:p>
    <w:p w:rsidR="00C80E91" w:rsidRDefault="00E211BB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E211BB">
        <w:rPr>
          <w:rFonts w:ascii="Times New Roman" w:hAnsi="Times New Roman"/>
          <w:b/>
          <w:sz w:val="24"/>
          <w:szCs w:val="24"/>
        </w:rPr>
        <w:t>«зачтено»</w:t>
      </w:r>
      <w:r>
        <w:rPr>
          <w:rFonts w:ascii="Times New Roman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C80E91" w:rsidRDefault="00E211BB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E211BB">
        <w:rPr>
          <w:rFonts w:ascii="Times New Roman" w:hAnsi="Times New Roman"/>
          <w:b/>
          <w:sz w:val="24"/>
          <w:szCs w:val="24"/>
        </w:rPr>
        <w:t>«не зачтено»</w:t>
      </w:r>
      <w:r>
        <w:rPr>
          <w:rFonts w:ascii="Times New Roman" w:hAnsi="Times New Roman"/>
          <w:sz w:val="24"/>
          <w:szCs w:val="24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C80E91" w:rsidRDefault="00E211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 простых задач.</w:t>
      </w:r>
    </w:p>
    <w:p w:rsidR="00C80E91" w:rsidRDefault="00C80E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0E91" w:rsidRDefault="00E211BB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>
        <w:rPr>
          <w:rStyle w:val="FontStyle32"/>
          <w:spacing w:val="-4"/>
          <w:sz w:val="24"/>
          <w:szCs w:val="24"/>
        </w:rPr>
        <w:t xml:space="preserve">8 </w:t>
      </w:r>
      <w:r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4304C9" w:rsidRPr="00276A59" w:rsidRDefault="004304C9" w:rsidP="004304C9">
      <w:pPr>
        <w:spacing w:before="120" w:after="120"/>
        <w:contextualSpacing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:rsidR="004304C9" w:rsidRPr="00276A59" w:rsidRDefault="004304C9" w:rsidP="004304C9">
      <w:pPr>
        <w:numPr>
          <w:ilvl w:val="0"/>
          <w:numId w:val="11"/>
        </w:numPr>
        <w:spacing w:before="120" w:after="12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276A59">
        <w:rPr>
          <w:rFonts w:ascii="Times New Roman" w:hAnsi="Times New Roman"/>
          <w:sz w:val="24"/>
          <w:szCs w:val="24"/>
        </w:rPr>
        <w:t xml:space="preserve">Атапин, В. Г.  Сопротивление материалов: учебник и практикум для вузов / В. Г. Атапин. — 2-е изд., перераб.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47" w:history="1">
        <w:r w:rsidRPr="00276A59">
          <w:rPr>
            <w:rStyle w:val="aa"/>
            <w:rFonts w:ascii="Times New Roman" w:hAnsi="Times New Roman"/>
            <w:sz w:val="24"/>
            <w:szCs w:val="24"/>
          </w:rPr>
          <w:t>https://urait.ru/bcode/450626</w:t>
        </w:r>
      </w:hyperlink>
      <w:r w:rsidRPr="00276A59">
        <w:rPr>
          <w:rFonts w:ascii="Times New Roman" w:hAnsi="Times New Roman"/>
          <w:sz w:val="24"/>
          <w:szCs w:val="24"/>
        </w:rPr>
        <w:t xml:space="preserve"> .</w:t>
      </w:r>
    </w:p>
    <w:p w:rsidR="004304C9" w:rsidRPr="00276A59" w:rsidRDefault="004304C9" w:rsidP="004304C9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76A59">
        <w:rPr>
          <w:rFonts w:ascii="Times New Roman" w:hAnsi="Times New Roman"/>
          <w:sz w:val="24"/>
          <w:szCs w:val="24"/>
        </w:rPr>
        <w:t xml:space="preserve"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(CD-ROM). - Загл. с титул. экрана. - URL : </w:t>
      </w:r>
      <w:hyperlink r:id="rId48" w:history="1">
        <w:r w:rsidRPr="00276A59"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https://magtu.informsystema.ru/uploader/fileUpload?name=3877.pdf&amp;show=dcatalogues/1/1530012/3877.pdf&amp;view=true</w:t>
        </w:r>
      </w:hyperlink>
      <w:r w:rsidRPr="00276A59">
        <w:rPr>
          <w:rFonts w:ascii="Times New Roman" w:hAnsi="Times New Roman"/>
          <w:sz w:val="24"/>
          <w:szCs w:val="24"/>
        </w:rPr>
        <w:t>. - Макрообъект. - ISBN 978-5-9967-1504-6. - Текст: электронный. - Сведения доступны также на CD-ROM.</w:t>
      </w:r>
    </w:p>
    <w:p w:rsidR="004304C9" w:rsidRDefault="004304C9" w:rsidP="004304C9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б) Дополнительная литература: </w:t>
      </w:r>
    </w:p>
    <w:p w:rsidR="004304C9" w:rsidRPr="00276A59" w:rsidRDefault="004304C9" w:rsidP="004304C9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49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https://magtu.informsystema.ru/uploader/fileUpload?name=162.pdf&amp;show=dcatalogues/1/1052263/162.pdf&amp;view=true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4304C9" w:rsidRDefault="004304C9" w:rsidP="004304C9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Дьяченко, Д. Я. Сопротивление материалов: практикум / Д. Я. Дьяченко; МГТУ. - Магнитогорск, 2014. - 97 с. : ил., табл. - URL: </w:t>
      </w:r>
      <w:hyperlink r:id="rId50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https://magtu.informsystema.ru/uploader/fileUpload?name=800.pdf&amp;show=dcatalogues/1/1116021/800.pdf&amp;view=true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4304C9" w:rsidRPr="00276A59" w:rsidRDefault="004304C9" w:rsidP="004304C9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Кашникова, Ю. А. Сопротивление материалов: курс лекций. Ч. I. Простое сопротивление / Ю. А. Кашникова, В. П. Дзюба; МГТУ, [каф. ТМиСМ]. - Магнитогорск, 2010. - 52 с. : ил., табл. - URL: </w:t>
      </w:r>
      <w:hyperlink r:id="rId51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https://magtu.informsystema.ru/uploader/fileUpload?name=460.pdf&amp;show=dcatalogues/1/1080671/460.pdf&amp;view=true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4304C9" w:rsidRDefault="004304C9" w:rsidP="004304C9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в) Методические указания: </w:t>
      </w:r>
    </w:p>
    <w:p w:rsidR="004304C9" w:rsidRPr="00276A59" w:rsidRDefault="004304C9" w:rsidP="004304C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</w:t>
      </w:r>
      <w:r w:rsidRPr="00276A5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52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https://magtu.informsystema.ru/uploader/fileUpload?name=3103.pdf&amp;show=dcatalogues/1/1135518/3103.pdf&amp;view=true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4304C9" w:rsidRPr="00276A59" w:rsidRDefault="004304C9" w:rsidP="004304C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53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https://magtu.informsystema.ru/uploader/fileUpload?name=3104.pdf&amp;show=dcatalogues/1/1135522/3104.pdf&amp;view=true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4304C9" w:rsidRPr="00276A59" w:rsidRDefault="004304C9" w:rsidP="004304C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54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https://magtu.informsystema.ru/uploader/fileUpload?name=1257.pdf&amp;show=dcatalogues/1/1123435/1257.pdf&amp;view=true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 xml:space="preserve"> - Макрообъект. - Текст: электронный. - Сведения доступны также на CD-ROM.</w:t>
      </w:r>
    </w:p>
    <w:p w:rsidR="004304C9" w:rsidRPr="00276A59" w:rsidRDefault="004304C9" w:rsidP="004304C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перераб.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55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https://urait.ru/bcode/453862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</w:t>
      </w:r>
    </w:p>
    <w:p w:rsidR="004304C9" w:rsidRPr="00276A59" w:rsidRDefault="004304C9" w:rsidP="004304C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Атапин, В. Г.  Сопротивление материалов. Сборник заданий с примерами их решений: учебное пособие для вузов / В. Г. Атапин. — 2-е изд., испр. и доп. — Москва: Издательство Юрайт, 2020. — 151 с. — (Высшее образование). — ISBN 978-5-534-04129-3. — Текст: электронный // ЭБС Юрайт [сайт]. — URL: </w:t>
      </w:r>
      <w:hyperlink r:id="rId56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https://urait.ru/bcode/453206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</w:t>
      </w:r>
    </w:p>
    <w:p w:rsidR="004304C9" w:rsidRDefault="004304C9" w:rsidP="004304C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(CD-ROM). - Загл. с титул. экрана. - URL: </w:t>
      </w:r>
      <w:hyperlink r:id="rId57" w:history="1">
        <w:r w:rsidRPr="00E740CD"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https://magtu.informsystema.ru/uploader/fileUpload?name=3242.pdf&amp;show=dcatalogues/1/1137007/3242.pdf&amp;view=true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4304C9" w:rsidRPr="007D2198" w:rsidRDefault="004304C9" w:rsidP="004304C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7D2198">
        <w:rPr>
          <w:rFonts w:ascii="Times New Roman" w:hAnsi="Times New Roman"/>
          <w:sz w:val="24"/>
          <w:szCs w:val="24"/>
        </w:rPr>
        <w:t xml:space="preserve">Статически неопределимые системы: учебное пособие / Д. Я. Дьяченко, О. С. Железков, С. В. Конев и др.; МГТУ. - Магнитогорск: МГТУ, 2017. - 1 электрон. опт. диск (CD-ROM). - Загл. с титул. экрана. - URL: </w:t>
      </w:r>
      <w:hyperlink r:id="rId58" w:history="1">
        <w:r w:rsidRPr="007D2198"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https://magtu.informsystema.ru/uploader/fileUpload?name=3174.pdf&amp;show=dcatalogues/1/1136586/3174.pdf&amp;view=true</w:t>
        </w:r>
      </w:hyperlink>
      <w:r w:rsidRPr="007D2198">
        <w:rPr>
          <w:rFonts w:ascii="Times New Roman" w:hAnsi="Times New Roman"/>
          <w:sz w:val="24"/>
          <w:szCs w:val="24"/>
        </w:rPr>
        <w:t>. - Макрообъект. - Текст: электронный. - Сведения доступны также на CD-ROM.</w:t>
      </w:r>
    </w:p>
    <w:p w:rsidR="004304C9" w:rsidRPr="00AB0A8D" w:rsidRDefault="004304C9" w:rsidP="004304C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испр. и доп. — Москва: Издательство Юрайт, 2020. — 324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978-5-534-09129-8.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</w:t>
      </w:r>
      <w:r>
        <w:rPr>
          <w:rFonts w:ascii="Times New Roman" w:hAnsi="Times New Roman"/>
          <w:sz w:val="24"/>
          <w:szCs w:val="24"/>
          <w:lang w:eastAsia="ru-RU"/>
        </w:rPr>
        <w:t>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59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/45416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4304C9" w:rsidRPr="00AB0A8D" w:rsidRDefault="004304C9" w:rsidP="004304C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 xml:space="preserve"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испр. и доп. — Москва: Издательство Юрайт, 2020. — 299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978-5-534-09131-1.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0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/454244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4304C9" w:rsidRPr="007D2198" w:rsidRDefault="004304C9" w:rsidP="004304C9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lastRenderedPageBreak/>
        <w:t xml:space="preserve">Асадулина, Е. Ю.  Сопротивление материалов: построение эпюр внутренних силовых факторов, изгиб: учебное пособие для вузов / Е. Ю. Асадулина. — 2-е изд., испр. и доп. — Москва: Издательство Юрайт, 2020. — 115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978-5-534-09944-7.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1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/453439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tbl>
      <w:tblPr>
        <w:tblW w:w="9408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"/>
        <w:gridCol w:w="2105"/>
        <w:gridCol w:w="3725"/>
        <w:gridCol w:w="3501"/>
        <w:gridCol w:w="30"/>
      </w:tblGrid>
      <w:tr w:rsidR="004304C9" w:rsidRPr="0007349C" w:rsidTr="00AE3DD7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04C9" w:rsidRPr="00276A59" w:rsidRDefault="004304C9" w:rsidP="004734A2">
            <w:p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76A59">
              <w:t xml:space="preserve"> </w:t>
            </w:r>
          </w:p>
        </w:tc>
      </w:tr>
      <w:tr w:rsidR="004304C9" w:rsidTr="00AE3DD7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04C9" w:rsidRDefault="004304C9" w:rsidP="004734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4304C9" w:rsidTr="00AE3DD7">
        <w:trPr>
          <w:trHeight w:hRule="exact" w:val="574"/>
        </w:trPr>
        <w:tc>
          <w:tcPr>
            <w:tcW w:w="47" w:type="dxa"/>
          </w:tcPr>
          <w:p w:rsidR="004304C9" w:rsidRDefault="004304C9" w:rsidP="004734A2"/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25" w:type="dxa"/>
          </w:tcPr>
          <w:p w:rsidR="004304C9" w:rsidRDefault="004304C9" w:rsidP="004734A2"/>
        </w:tc>
      </w:tr>
      <w:tr w:rsidR="004304C9" w:rsidTr="00AE3DD7">
        <w:trPr>
          <w:trHeight w:hRule="exact" w:val="846"/>
        </w:trPr>
        <w:tc>
          <w:tcPr>
            <w:tcW w:w="47" w:type="dxa"/>
          </w:tcPr>
          <w:p w:rsidR="004304C9" w:rsidRDefault="004304C9" w:rsidP="004734A2"/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Pr="004304C9" w:rsidRDefault="004304C9" w:rsidP="004734A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4304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4304C9">
              <w:rPr>
                <w:lang w:val="en-US"/>
              </w:rPr>
              <w:t xml:space="preserve"> </w:t>
            </w:r>
            <w:r w:rsidRPr="004304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4304C9">
              <w:rPr>
                <w:lang w:val="en-US"/>
              </w:rPr>
              <w:t xml:space="preserve"> </w:t>
            </w:r>
            <w:r w:rsidRPr="004304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4304C9">
              <w:rPr>
                <w:lang w:val="en-US"/>
              </w:rPr>
              <w:t xml:space="preserve"> </w:t>
            </w:r>
            <w:r w:rsidRPr="004304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4304C9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4304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4304C9">
              <w:rPr>
                <w:lang w:val="en-US"/>
              </w:rPr>
              <w:t xml:space="preserve"> </w:t>
            </w:r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5" w:type="dxa"/>
          </w:tcPr>
          <w:p w:rsidR="004304C9" w:rsidRDefault="004304C9" w:rsidP="004734A2"/>
        </w:tc>
      </w:tr>
      <w:tr w:rsidR="004304C9" w:rsidTr="00AE3DD7">
        <w:trPr>
          <w:trHeight w:hRule="exact" w:val="574"/>
        </w:trPr>
        <w:tc>
          <w:tcPr>
            <w:tcW w:w="47" w:type="dxa"/>
          </w:tcPr>
          <w:p w:rsidR="004304C9" w:rsidRDefault="004304C9" w:rsidP="004734A2"/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5" w:type="dxa"/>
          </w:tcPr>
          <w:p w:rsidR="004304C9" w:rsidRDefault="004304C9" w:rsidP="004734A2"/>
        </w:tc>
      </w:tr>
      <w:tr w:rsidR="004304C9" w:rsidTr="00AE3DD7">
        <w:trPr>
          <w:trHeight w:hRule="exact" w:val="294"/>
        </w:trPr>
        <w:tc>
          <w:tcPr>
            <w:tcW w:w="47" w:type="dxa"/>
          </w:tcPr>
          <w:p w:rsidR="004304C9" w:rsidRDefault="004304C9" w:rsidP="004734A2"/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5" w:type="dxa"/>
          </w:tcPr>
          <w:p w:rsidR="004304C9" w:rsidRDefault="004304C9" w:rsidP="004734A2"/>
        </w:tc>
      </w:tr>
      <w:tr w:rsidR="004304C9" w:rsidTr="00AE3DD7">
        <w:trPr>
          <w:trHeight w:hRule="exact" w:val="294"/>
        </w:trPr>
        <w:tc>
          <w:tcPr>
            <w:tcW w:w="47" w:type="dxa"/>
          </w:tcPr>
          <w:p w:rsidR="004304C9" w:rsidRDefault="004304C9" w:rsidP="004734A2"/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5" w:type="dxa"/>
          </w:tcPr>
          <w:p w:rsidR="004304C9" w:rsidRDefault="004304C9" w:rsidP="004734A2"/>
        </w:tc>
      </w:tr>
      <w:tr w:rsidR="004304C9" w:rsidTr="00AE3DD7">
        <w:trPr>
          <w:trHeight w:hRule="exact" w:val="431"/>
        </w:trPr>
        <w:tc>
          <w:tcPr>
            <w:tcW w:w="47" w:type="dxa"/>
          </w:tcPr>
          <w:p w:rsidR="004304C9" w:rsidRDefault="004304C9" w:rsidP="004734A2"/>
        </w:tc>
        <w:tc>
          <w:tcPr>
            <w:tcW w:w="2106" w:type="dxa"/>
          </w:tcPr>
          <w:p w:rsidR="004304C9" w:rsidRDefault="004304C9" w:rsidP="004734A2"/>
        </w:tc>
        <w:tc>
          <w:tcPr>
            <w:tcW w:w="3727" w:type="dxa"/>
          </w:tcPr>
          <w:p w:rsidR="004304C9" w:rsidRDefault="004304C9" w:rsidP="004734A2"/>
        </w:tc>
        <w:tc>
          <w:tcPr>
            <w:tcW w:w="3503" w:type="dxa"/>
          </w:tcPr>
          <w:p w:rsidR="004304C9" w:rsidRDefault="004304C9" w:rsidP="004734A2"/>
        </w:tc>
        <w:tc>
          <w:tcPr>
            <w:tcW w:w="25" w:type="dxa"/>
          </w:tcPr>
          <w:p w:rsidR="004304C9" w:rsidRDefault="004304C9" w:rsidP="004734A2"/>
        </w:tc>
      </w:tr>
      <w:tr w:rsidR="004304C9" w:rsidRPr="0007349C" w:rsidTr="00AE3DD7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04C9" w:rsidRPr="001C0B60" w:rsidRDefault="004304C9" w:rsidP="004734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1C0B60">
              <w:t xml:space="preserve"> </w:t>
            </w:r>
          </w:p>
        </w:tc>
      </w:tr>
      <w:tr w:rsidR="004304C9" w:rsidTr="00AE3DD7">
        <w:trPr>
          <w:trHeight w:hRule="exact" w:val="279"/>
        </w:trPr>
        <w:tc>
          <w:tcPr>
            <w:tcW w:w="47" w:type="dxa"/>
          </w:tcPr>
          <w:p w:rsidR="004304C9" w:rsidRPr="001C0B60" w:rsidRDefault="004304C9" w:rsidP="004734A2"/>
        </w:tc>
        <w:tc>
          <w:tcPr>
            <w:tcW w:w="58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25" w:type="dxa"/>
          </w:tcPr>
          <w:p w:rsidR="004304C9" w:rsidRDefault="004304C9" w:rsidP="004734A2"/>
        </w:tc>
      </w:tr>
      <w:tr w:rsidR="004304C9" w:rsidRPr="0007349C" w:rsidTr="00AE3DD7">
        <w:trPr>
          <w:trHeight w:hRule="exact" w:val="14"/>
        </w:trPr>
        <w:tc>
          <w:tcPr>
            <w:tcW w:w="47" w:type="dxa"/>
          </w:tcPr>
          <w:p w:rsidR="004304C9" w:rsidRDefault="004304C9" w:rsidP="004734A2"/>
        </w:tc>
        <w:tc>
          <w:tcPr>
            <w:tcW w:w="58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Pr="001C0B60" w:rsidRDefault="004304C9" w:rsidP="00473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1C0B60">
              <w:t xml:space="preserve"> </w:t>
            </w:r>
          </w:p>
        </w:tc>
        <w:tc>
          <w:tcPr>
            <w:tcW w:w="3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Pr="00EA5A18" w:rsidRDefault="00AE3DD7" w:rsidP="004734A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2" w:history="1">
              <w:r w:rsidR="004304C9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</w:p>
          <w:p w:rsidR="004304C9" w:rsidRPr="00EA5A18" w:rsidRDefault="004304C9" w:rsidP="00473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5A18">
              <w:t xml:space="preserve"> </w:t>
            </w:r>
          </w:p>
        </w:tc>
        <w:tc>
          <w:tcPr>
            <w:tcW w:w="25" w:type="dxa"/>
          </w:tcPr>
          <w:p w:rsidR="004304C9" w:rsidRPr="00EA5A18" w:rsidRDefault="004304C9" w:rsidP="004734A2"/>
        </w:tc>
      </w:tr>
      <w:tr w:rsidR="004304C9" w:rsidRPr="0007349C" w:rsidTr="00AE3DD7">
        <w:trPr>
          <w:trHeight w:hRule="exact" w:val="839"/>
        </w:trPr>
        <w:tc>
          <w:tcPr>
            <w:tcW w:w="47" w:type="dxa"/>
          </w:tcPr>
          <w:p w:rsidR="004304C9" w:rsidRPr="00EA5A18" w:rsidRDefault="004304C9" w:rsidP="004734A2"/>
        </w:tc>
        <w:tc>
          <w:tcPr>
            <w:tcW w:w="58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Pr="00EA5A18" w:rsidRDefault="004304C9" w:rsidP="004734A2"/>
        </w:tc>
        <w:tc>
          <w:tcPr>
            <w:tcW w:w="3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Pr="00EA5A18" w:rsidRDefault="004304C9" w:rsidP="004734A2"/>
        </w:tc>
        <w:tc>
          <w:tcPr>
            <w:tcW w:w="25" w:type="dxa"/>
          </w:tcPr>
          <w:p w:rsidR="004304C9" w:rsidRPr="00EA5A18" w:rsidRDefault="004304C9" w:rsidP="004734A2"/>
        </w:tc>
      </w:tr>
      <w:tr w:rsidR="004304C9" w:rsidTr="00AE3DD7">
        <w:trPr>
          <w:trHeight w:hRule="exact" w:val="574"/>
        </w:trPr>
        <w:tc>
          <w:tcPr>
            <w:tcW w:w="47" w:type="dxa"/>
          </w:tcPr>
          <w:p w:rsidR="004304C9" w:rsidRPr="00EA5A18" w:rsidRDefault="004304C9" w:rsidP="004734A2"/>
        </w:tc>
        <w:tc>
          <w:tcPr>
            <w:tcW w:w="5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Pr="001C0B60" w:rsidRDefault="004304C9" w:rsidP="00473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1C0B60">
              <w:t xml:space="preserve"> 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AE3DD7" w:rsidP="004734A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3" w:history="1">
              <w:r w:rsidR="004304C9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</w:p>
          <w:p w:rsidR="004304C9" w:rsidRDefault="004304C9" w:rsidP="00473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5" w:type="dxa"/>
          </w:tcPr>
          <w:p w:rsidR="004304C9" w:rsidRDefault="004304C9" w:rsidP="004734A2"/>
        </w:tc>
      </w:tr>
      <w:tr w:rsidR="004304C9" w:rsidTr="00AE3DD7">
        <w:trPr>
          <w:trHeight w:hRule="exact" w:val="574"/>
        </w:trPr>
        <w:tc>
          <w:tcPr>
            <w:tcW w:w="47" w:type="dxa"/>
          </w:tcPr>
          <w:p w:rsidR="004304C9" w:rsidRDefault="004304C9" w:rsidP="004734A2"/>
        </w:tc>
        <w:tc>
          <w:tcPr>
            <w:tcW w:w="5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Pr="001C0B60" w:rsidRDefault="004304C9" w:rsidP="00473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1C0B60">
              <w:t xml:space="preserve"> 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AE3DD7" w:rsidP="004734A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4" w:history="1">
              <w:r w:rsidR="004304C9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</w:p>
          <w:p w:rsidR="004304C9" w:rsidRDefault="004304C9" w:rsidP="00473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5" w:type="dxa"/>
          </w:tcPr>
          <w:p w:rsidR="004304C9" w:rsidRDefault="004304C9" w:rsidP="004734A2"/>
        </w:tc>
      </w:tr>
      <w:tr w:rsidR="004304C9" w:rsidTr="00AE3DD7">
        <w:trPr>
          <w:trHeight w:hRule="exact" w:val="574"/>
        </w:trPr>
        <w:tc>
          <w:tcPr>
            <w:tcW w:w="47" w:type="dxa"/>
          </w:tcPr>
          <w:p w:rsidR="004304C9" w:rsidRDefault="004304C9" w:rsidP="004734A2"/>
        </w:tc>
        <w:tc>
          <w:tcPr>
            <w:tcW w:w="5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Pr="001C0B60" w:rsidRDefault="004304C9" w:rsidP="00473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1C0B60">
              <w:t xml:space="preserve"> 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AE3DD7" w:rsidP="004734A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5" w:history="1">
              <w:r w:rsidR="004304C9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</w:p>
          <w:p w:rsidR="004304C9" w:rsidRDefault="004304C9" w:rsidP="00473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5" w:type="dxa"/>
          </w:tcPr>
          <w:p w:rsidR="004304C9" w:rsidRDefault="004304C9" w:rsidP="004734A2"/>
        </w:tc>
      </w:tr>
      <w:tr w:rsidR="004304C9" w:rsidTr="00AE3DD7">
        <w:trPr>
          <w:trHeight w:hRule="exact" w:val="574"/>
        </w:trPr>
        <w:tc>
          <w:tcPr>
            <w:tcW w:w="47" w:type="dxa"/>
          </w:tcPr>
          <w:p w:rsidR="004304C9" w:rsidRDefault="004304C9" w:rsidP="004734A2"/>
        </w:tc>
        <w:tc>
          <w:tcPr>
            <w:tcW w:w="5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AE3DD7" w:rsidP="004734A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6" w:history="1">
              <w:r w:rsidR="004304C9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4304C9" w:rsidRDefault="004304C9" w:rsidP="00473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5" w:type="dxa"/>
          </w:tcPr>
          <w:p w:rsidR="004304C9" w:rsidRDefault="004304C9" w:rsidP="004734A2"/>
        </w:tc>
      </w:tr>
      <w:tr w:rsidR="004304C9" w:rsidTr="00AE3DD7">
        <w:trPr>
          <w:trHeight w:hRule="exact" w:val="574"/>
        </w:trPr>
        <w:tc>
          <w:tcPr>
            <w:tcW w:w="47" w:type="dxa"/>
          </w:tcPr>
          <w:p w:rsidR="004304C9" w:rsidRDefault="004304C9" w:rsidP="004734A2"/>
        </w:tc>
        <w:tc>
          <w:tcPr>
            <w:tcW w:w="5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4304C9" w:rsidP="00473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4C9" w:rsidRDefault="00AE3DD7" w:rsidP="004734A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7" w:history="1">
              <w:r w:rsidR="004304C9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4304C9" w:rsidRDefault="004304C9" w:rsidP="004734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5" w:type="dxa"/>
          </w:tcPr>
          <w:p w:rsidR="004304C9" w:rsidRDefault="004304C9" w:rsidP="004734A2"/>
        </w:tc>
      </w:tr>
    </w:tbl>
    <w:p w:rsidR="004304C9" w:rsidRDefault="004304C9" w:rsidP="00E211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E211BB" w:rsidRPr="00E211BB" w:rsidRDefault="00E211BB" w:rsidP="00E211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E211BB">
        <w:rPr>
          <w:rFonts w:ascii="Times New Roman" w:hAnsi="Times New Roman"/>
          <w:b/>
          <w:bCs/>
          <w:iCs/>
          <w:color w:val="000000"/>
          <w:sz w:val="24"/>
          <w:szCs w:val="24"/>
        </w:rPr>
        <w:t>9 Материально-техническое обеспечение дисциплины (модуля)</w:t>
      </w:r>
    </w:p>
    <w:p w:rsidR="00E211BB" w:rsidRPr="00E211BB" w:rsidRDefault="00E211BB" w:rsidP="00E211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211BB">
        <w:rPr>
          <w:rFonts w:ascii="Times New Roman" w:hAnsi="Times New Roman"/>
          <w:color w:val="000000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E211BB" w:rsidRPr="00E211BB" w:rsidTr="00E211B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E211BB" w:rsidRPr="00E211BB" w:rsidTr="00E211B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E211BB" w:rsidRPr="00E211BB" w:rsidTr="00E211B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211BB" w:rsidRPr="00E211BB" w:rsidTr="00E211B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211BB" w:rsidRPr="00E211BB" w:rsidTr="00E211B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E211BB" w:rsidRPr="00E211BB" w:rsidRDefault="00E211BB" w:rsidP="00E211BB">
      <w:pPr>
        <w:rPr>
          <w:lang w:eastAsia="ru-RU"/>
        </w:rPr>
      </w:pPr>
    </w:p>
    <w:sectPr w:rsidR="00E211BB" w:rsidRPr="00E21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1CD9DC2"/>
    <w:multiLevelType w:val="singleLevel"/>
    <w:tmpl w:val="A1CD9DC2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20825909"/>
    <w:multiLevelType w:val="hybridMultilevel"/>
    <w:tmpl w:val="E8885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E35AB"/>
    <w:multiLevelType w:val="multilevel"/>
    <w:tmpl w:val="38FE35AB"/>
    <w:lvl w:ilvl="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54B90AD1"/>
    <w:multiLevelType w:val="hybridMultilevel"/>
    <w:tmpl w:val="5A0C1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6706E1"/>
    <w:rsid w:val="0000008F"/>
    <w:rsid w:val="000028A1"/>
    <w:rsid w:val="00003B70"/>
    <w:rsid w:val="00010077"/>
    <w:rsid w:val="000106D9"/>
    <w:rsid w:val="000127B2"/>
    <w:rsid w:val="000136C8"/>
    <w:rsid w:val="00021D83"/>
    <w:rsid w:val="0002313C"/>
    <w:rsid w:val="00023CD0"/>
    <w:rsid w:val="000245F6"/>
    <w:rsid w:val="00024A18"/>
    <w:rsid w:val="00025992"/>
    <w:rsid w:val="00027FF8"/>
    <w:rsid w:val="00030072"/>
    <w:rsid w:val="0003455A"/>
    <w:rsid w:val="00035D08"/>
    <w:rsid w:val="00036E94"/>
    <w:rsid w:val="000376B3"/>
    <w:rsid w:val="00042DED"/>
    <w:rsid w:val="00047880"/>
    <w:rsid w:val="00053E77"/>
    <w:rsid w:val="00062343"/>
    <w:rsid w:val="000652E2"/>
    <w:rsid w:val="00071DC6"/>
    <w:rsid w:val="000830A0"/>
    <w:rsid w:val="00083C82"/>
    <w:rsid w:val="0009004F"/>
    <w:rsid w:val="000A364A"/>
    <w:rsid w:val="000A5CCD"/>
    <w:rsid w:val="000A6726"/>
    <w:rsid w:val="000A6CFC"/>
    <w:rsid w:val="000A70BD"/>
    <w:rsid w:val="000B2ED7"/>
    <w:rsid w:val="000B4255"/>
    <w:rsid w:val="000B4B1D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0CAB"/>
    <w:rsid w:val="000E3576"/>
    <w:rsid w:val="000E38B7"/>
    <w:rsid w:val="000E4FF0"/>
    <w:rsid w:val="000F0B38"/>
    <w:rsid w:val="000F1C8B"/>
    <w:rsid w:val="000F3D8A"/>
    <w:rsid w:val="00104784"/>
    <w:rsid w:val="001124CD"/>
    <w:rsid w:val="001244D0"/>
    <w:rsid w:val="001306E6"/>
    <w:rsid w:val="00131F31"/>
    <w:rsid w:val="00134AAA"/>
    <w:rsid w:val="00137364"/>
    <w:rsid w:val="00137441"/>
    <w:rsid w:val="0014185D"/>
    <w:rsid w:val="00145292"/>
    <w:rsid w:val="00146B51"/>
    <w:rsid w:val="00154337"/>
    <w:rsid w:val="001567CD"/>
    <w:rsid w:val="00161C0A"/>
    <w:rsid w:val="001740F4"/>
    <w:rsid w:val="001746F6"/>
    <w:rsid w:val="0018139E"/>
    <w:rsid w:val="0018278A"/>
    <w:rsid w:val="001828D9"/>
    <w:rsid w:val="00183F30"/>
    <w:rsid w:val="00186425"/>
    <w:rsid w:val="001926F2"/>
    <w:rsid w:val="001A2542"/>
    <w:rsid w:val="001A4289"/>
    <w:rsid w:val="001A4690"/>
    <w:rsid w:val="001B0295"/>
    <w:rsid w:val="001B0314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1412F"/>
    <w:rsid w:val="00214D60"/>
    <w:rsid w:val="00215B17"/>
    <w:rsid w:val="0021738A"/>
    <w:rsid w:val="00220A8E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4704C"/>
    <w:rsid w:val="002512ED"/>
    <w:rsid w:val="00253EFB"/>
    <w:rsid w:val="00256C98"/>
    <w:rsid w:val="00266431"/>
    <w:rsid w:val="00267FD8"/>
    <w:rsid w:val="00271493"/>
    <w:rsid w:val="00272F10"/>
    <w:rsid w:val="00272FC8"/>
    <w:rsid w:val="00274FF9"/>
    <w:rsid w:val="002813A3"/>
    <w:rsid w:val="00283B69"/>
    <w:rsid w:val="00285D63"/>
    <w:rsid w:val="00286EF5"/>
    <w:rsid w:val="002942F6"/>
    <w:rsid w:val="002A05EA"/>
    <w:rsid w:val="002A081D"/>
    <w:rsid w:val="002C2BE6"/>
    <w:rsid w:val="002C7162"/>
    <w:rsid w:val="002D3837"/>
    <w:rsid w:val="002D4033"/>
    <w:rsid w:val="002D4499"/>
    <w:rsid w:val="002D5E9B"/>
    <w:rsid w:val="002E00DE"/>
    <w:rsid w:val="002E46A8"/>
    <w:rsid w:val="002E4DF2"/>
    <w:rsid w:val="002E52D7"/>
    <w:rsid w:val="002E6CE0"/>
    <w:rsid w:val="002F11FA"/>
    <w:rsid w:val="002F7E1E"/>
    <w:rsid w:val="00307C09"/>
    <w:rsid w:val="003120DB"/>
    <w:rsid w:val="003128AC"/>
    <w:rsid w:val="003133D2"/>
    <w:rsid w:val="00313A81"/>
    <w:rsid w:val="00313EB3"/>
    <w:rsid w:val="00314BD5"/>
    <w:rsid w:val="003160B5"/>
    <w:rsid w:val="0031759F"/>
    <w:rsid w:val="00320CAF"/>
    <w:rsid w:val="003211D9"/>
    <w:rsid w:val="003236CD"/>
    <w:rsid w:val="00324A64"/>
    <w:rsid w:val="00325C0F"/>
    <w:rsid w:val="003261D9"/>
    <w:rsid w:val="00330E65"/>
    <w:rsid w:val="003323DA"/>
    <w:rsid w:val="00337655"/>
    <w:rsid w:val="0034511B"/>
    <w:rsid w:val="00354BF9"/>
    <w:rsid w:val="00356A39"/>
    <w:rsid w:val="00361B77"/>
    <w:rsid w:val="00361DA6"/>
    <w:rsid w:val="00361F33"/>
    <w:rsid w:val="00365B8C"/>
    <w:rsid w:val="003664A3"/>
    <w:rsid w:val="003772E9"/>
    <w:rsid w:val="00383235"/>
    <w:rsid w:val="00383EB9"/>
    <w:rsid w:val="00384030"/>
    <w:rsid w:val="00387FDF"/>
    <w:rsid w:val="003920D7"/>
    <w:rsid w:val="00394EA1"/>
    <w:rsid w:val="003954BD"/>
    <w:rsid w:val="003A50F4"/>
    <w:rsid w:val="003A7E3F"/>
    <w:rsid w:val="003B5405"/>
    <w:rsid w:val="003B5D88"/>
    <w:rsid w:val="003B5F1D"/>
    <w:rsid w:val="003B6053"/>
    <w:rsid w:val="003C35D2"/>
    <w:rsid w:val="003C40EE"/>
    <w:rsid w:val="003C4CD0"/>
    <w:rsid w:val="003D38E8"/>
    <w:rsid w:val="003D44C1"/>
    <w:rsid w:val="003D57E5"/>
    <w:rsid w:val="003D698B"/>
    <w:rsid w:val="003E2A61"/>
    <w:rsid w:val="003E6270"/>
    <w:rsid w:val="003E7327"/>
    <w:rsid w:val="003F2975"/>
    <w:rsid w:val="00403551"/>
    <w:rsid w:val="0040596F"/>
    <w:rsid w:val="004070DA"/>
    <w:rsid w:val="004149D8"/>
    <w:rsid w:val="004161DC"/>
    <w:rsid w:val="00416DD1"/>
    <w:rsid w:val="004170DB"/>
    <w:rsid w:val="004221E9"/>
    <w:rsid w:val="0042408C"/>
    <w:rsid w:val="00425110"/>
    <w:rsid w:val="00425778"/>
    <w:rsid w:val="00426996"/>
    <w:rsid w:val="004271CA"/>
    <w:rsid w:val="00427A0A"/>
    <w:rsid w:val="004304C9"/>
    <w:rsid w:val="00430811"/>
    <w:rsid w:val="00441BB9"/>
    <w:rsid w:val="00441F12"/>
    <w:rsid w:val="00442410"/>
    <w:rsid w:val="00447E85"/>
    <w:rsid w:val="004506CA"/>
    <w:rsid w:val="00450C23"/>
    <w:rsid w:val="00450EBA"/>
    <w:rsid w:val="00455F25"/>
    <w:rsid w:val="00462BF9"/>
    <w:rsid w:val="00462FFF"/>
    <w:rsid w:val="00463DD0"/>
    <w:rsid w:val="0046403F"/>
    <w:rsid w:val="004713CC"/>
    <w:rsid w:val="00473607"/>
    <w:rsid w:val="0047505C"/>
    <w:rsid w:val="004768E1"/>
    <w:rsid w:val="00481391"/>
    <w:rsid w:val="004841C9"/>
    <w:rsid w:val="0048600F"/>
    <w:rsid w:val="004938CC"/>
    <w:rsid w:val="00493F49"/>
    <w:rsid w:val="00497630"/>
    <w:rsid w:val="00497F98"/>
    <w:rsid w:val="004A1F9D"/>
    <w:rsid w:val="004A614F"/>
    <w:rsid w:val="004A7913"/>
    <w:rsid w:val="004A7D71"/>
    <w:rsid w:val="004B03D3"/>
    <w:rsid w:val="004B0AB5"/>
    <w:rsid w:val="004B220B"/>
    <w:rsid w:val="004B4001"/>
    <w:rsid w:val="004B4341"/>
    <w:rsid w:val="004B47D8"/>
    <w:rsid w:val="004B5737"/>
    <w:rsid w:val="004C51F9"/>
    <w:rsid w:val="004C7A35"/>
    <w:rsid w:val="004D66E1"/>
    <w:rsid w:val="004E319E"/>
    <w:rsid w:val="004E4B92"/>
    <w:rsid w:val="004F210D"/>
    <w:rsid w:val="004F4310"/>
    <w:rsid w:val="0051170D"/>
    <w:rsid w:val="00512E45"/>
    <w:rsid w:val="0051441C"/>
    <w:rsid w:val="00516B3E"/>
    <w:rsid w:val="00526ED1"/>
    <w:rsid w:val="005274B8"/>
    <w:rsid w:val="0053526E"/>
    <w:rsid w:val="0054266B"/>
    <w:rsid w:val="00543F39"/>
    <w:rsid w:val="005442C0"/>
    <w:rsid w:val="005446A3"/>
    <w:rsid w:val="00544AA4"/>
    <w:rsid w:val="0055457E"/>
    <w:rsid w:val="00555384"/>
    <w:rsid w:val="005569C0"/>
    <w:rsid w:val="005572D0"/>
    <w:rsid w:val="00557BF4"/>
    <w:rsid w:val="00566E16"/>
    <w:rsid w:val="00567B7F"/>
    <w:rsid w:val="00571E5D"/>
    <w:rsid w:val="00577FC7"/>
    <w:rsid w:val="005932DE"/>
    <w:rsid w:val="0059511E"/>
    <w:rsid w:val="00596B5C"/>
    <w:rsid w:val="00596F0C"/>
    <w:rsid w:val="005A282D"/>
    <w:rsid w:val="005A2BFB"/>
    <w:rsid w:val="005B0759"/>
    <w:rsid w:val="005B282D"/>
    <w:rsid w:val="005B4D06"/>
    <w:rsid w:val="005B5CAE"/>
    <w:rsid w:val="005C00A7"/>
    <w:rsid w:val="005C333C"/>
    <w:rsid w:val="005C3432"/>
    <w:rsid w:val="005E0358"/>
    <w:rsid w:val="005E03BE"/>
    <w:rsid w:val="005E5CC4"/>
    <w:rsid w:val="005E69D4"/>
    <w:rsid w:val="005E7B49"/>
    <w:rsid w:val="005F50C3"/>
    <w:rsid w:val="005F68B6"/>
    <w:rsid w:val="00610748"/>
    <w:rsid w:val="0061278D"/>
    <w:rsid w:val="00612C79"/>
    <w:rsid w:val="00614579"/>
    <w:rsid w:val="00616559"/>
    <w:rsid w:val="00622458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423B"/>
    <w:rsid w:val="006454B0"/>
    <w:rsid w:val="006462C0"/>
    <w:rsid w:val="006572B3"/>
    <w:rsid w:val="00666F5E"/>
    <w:rsid w:val="00670246"/>
    <w:rsid w:val="006706E1"/>
    <w:rsid w:val="00675A93"/>
    <w:rsid w:val="00676410"/>
    <w:rsid w:val="00680AEF"/>
    <w:rsid w:val="00681460"/>
    <w:rsid w:val="00690382"/>
    <w:rsid w:val="00694508"/>
    <w:rsid w:val="00694A53"/>
    <w:rsid w:val="006A05C1"/>
    <w:rsid w:val="006A07A0"/>
    <w:rsid w:val="006A33E8"/>
    <w:rsid w:val="006A6B6B"/>
    <w:rsid w:val="006B248E"/>
    <w:rsid w:val="006B2AA6"/>
    <w:rsid w:val="006B5494"/>
    <w:rsid w:val="006C109D"/>
    <w:rsid w:val="006C45C5"/>
    <w:rsid w:val="006C596E"/>
    <w:rsid w:val="006D3F04"/>
    <w:rsid w:val="006E058C"/>
    <w:rsid w:val="006E5D36"/>
    <w:rsid w:val="006F44C6"/>
    <w:rsid w:val="006F63CF"/>
    <w:rsid w:val="00700A0A"/>
    <w:rsid w:val="00704E77"/>
    <w:rsid w:val="00707DF6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000"/>
    <w:rsid w:val="0074125A"/>
    <w:rsid w:val="00741F00"/>
    <w:rsid w:val="007475AE"/>
    <w:rsid w:val="007557DF"/>
    <w:rsid w:val="0076007C"/>
    <w:rsid w:val="00773430"/>
    <w:rsid w:val="00773891"/>
    <w:rsid w:val="007742C9"/>
    <w:rsid w:val="00775113"/>
    <w:rsid w:val="00777405"/>
    <w:rsid w:val="0078013A"/>
    <w:rsid w:val="007808E9"/>
    <w:rsid w:val="00780D6C"/>
    <w:rsid w:val="0078252B"/>
    <w:rsid w:val="00784B56"/>
    <w:rsid w:val="007A2F05"/>
    <w:rsid w:val="007A3378"/>
    <w:rsid w:val="007A5FA3"/>
    <w:rsid w:val="007A7F16"/>
    <w:rsid w:val="007B1DF6"/>
    <w:rsid w:val="007B4557"/>
    <w:rsid w:val="007B665B"/>
    <w:rsid w:val="007D1553"/>
    <w:rsid w:val="007D587A"/>
    <w:rsid w:val="007E767B"/>
    <w:rsid w:val="007F0312"/>
    <w:rsid w:val="007F1344"/>
    <w:rsid w:val="007F272A"/>
    <w:rsid w:val="00801543"/>
    <w:rsid w:val="008026DB"/>
    <w:rsid w:val="00803AAC"/>
    <w:rsid w:val="0081390C"/>
    <w:rsid w:val="0081392B"/>
    <w:rsid w:val="0081555D"/>
    <w:rsid w:val="00821EC4"/>
    <w:rsid w:val="008259E8"/>
    <w:rsid w:val="00826ABF"/>
    <w:rsid w:val="00827762"/>
    <w:rsid w:val="0082787D"/>
    <w:rsid w:val="0083197C"/>
    <w:rsid w:val="00832EE6"/>
    <w:rsid w:val="00833478"/>
    <w:rsid w:val="0083512C"/>
    <w:rsid w:val="00846491"/>
    <w:rsid w:val="00847BD3"/>
    <w:rsid w:val="00847F1A"/>
    <w:rsid w:val="00857FDE"/>
    <w:rsid w:val="00864B6B"/>
    <w:rsid w:val="0086546D"/>
    <w:rsid w:val="00877DE3"/>
    <w:rsid w:val="00890C6A"/>
    <w:rsid w:val="00891850"/>
    <w:rsid w:val="008939CF"/>
    <w:rsid w:val="00895CF4"/>
    <w:rsid w:val="008A1209"/>
    <w:rsid w:val="008A1366"/>
    <w:rsid w:val="008A4F1D"/>
    <w:rsid w:val="008A52B0"/>
    <w:rsid w:val="008A7C63"/>
    <w:rsid w:val="008B1B16"/>
    <w:rsid w:val="008C025C"/>
    <w:rsid w:val="008C46F1"/>
    <w:rsid w:val="008C4B25"/>
    <w:rsid w:val="008C4CA9"/>
    <w:rsid w:val="008D1EF0"/>
    <w:rsid w:val="008D5AC7"/>
    <w:rsid w:val="008D6CC9"/>
    <w:rsid w:val="008E3548"/>
    <w:rsid w:val="008E47A2"/>
    <w:rsid w:val="008E4C3B"/>
    <w:rsid w:val="008E5CEF"/>
    <w:rsid w:val="008E5E5C"/>
    <w:rsid w:val="008E659F"/>
    <w:rsid w:val="008F13F6"/>
    <w:rsid w:val="008F4C5D"/>
    <w:rsid w:val="0090089E"/>
    <w:rsid w:val="00904948"/>
    <w:rsid w:val="00916804"/>
    <w:rsid w:val="00933222"/>
    <w:rsid w:val="00933FA5"/>
    <w:rsid w:val="00934381"/>
    <w:rsid w:val="00936FAE"/>
    <w:rsid w:val="0094067C"/>
    <w:rsid w:val="00960036"/>
    <w:rsid w:val="009608BB"/>
    <w:rsid w:val="00963614"/>
    <w:rsid w:val="00965F95"/>
    <w:rsid w:val="00970B44"/>
    <w:rsid w:val="00981D01"/>
    <w:rsid w:val="00984619"/>
    <w:rsid w:val="00985318"/>
    <w:rsid w:val="0099242C"/>
    <w:rsid w:val="00992945"/>
    <w:rsid w:val="00996B79"/>
    <w:rsid w:val="009B537C"/>
    <w:rsid w:val="009B683A"/>
    <w:rsid w:val="009C1873"/>
    <w:rsid w:val="009C3133"/>
    <w:rsid w:val="009C64BD"/>
    <w:rsid w:val="009D3E37"/>
    <w:rsid w:val="009D5FB0"/>
    <w:rsid w:val="009D739D"/>
    <w:rsid w:val="009E73E5"/>
    <w:rsid w:val="009F074B"/>
    <w:rsid w:val="009F0BFE"/>
    <w:rsid w:val="009F1FA6"/>
    <w:rsid w:val="00A15089"/>
    <w:rsid w:val="00A175C0"/>
    <w:rsid w:val="00A24A0C"/>
    <w:rsid w:val="00A26F96"/>
    <w:rsid w:val="00A3291B"/>
    <w:rsid w:val="00A36546"/>
    <w:rsid w:val="00A50AAC"/>
    <w:rsid w:val="00A53829"/>
    <w:rsid w:val="00A560E0"/>
    <w:rsid w:val="00A56407"/>
    <w:rsid w:val="00A57A7E"/>
    <w:rsid w:val="00A67166"/>
    <w:rsid w:val="00A70EF0"/>
    <w:rsid w:val="00A72792"/>
    <w:rsid w:val="00A72A5D"/>
    <w:rsid w:val="00A73152"/>
    <w:rsid w:val="00A763EC"/>
    <w:rsid w:val="00A80151"/>
    <w:rsid w:val="00A8277A"/>
    <w:rsid w:val="00A94F54"/>
    <w:rsid w:val="00AA0608"/>
    <w:rsid w:val="00AA26D9"/>
    <w:rsid w:val="00AB0A25"/>
    <w:rsid w:val="00AB431D"/>
    <w:rsid w:val="00AB54F9"/>
    <w:rsid w:val="00AC102C"/>
    <w:rsid w:val="00AC3CDF"/>
    <w:rsid w:val="00AC747C"/>
    <w:rsid w:val="00AD2285"/>
    <w:rsid w:val="00AD764E"/>
    <w:rsid w:val="00AE2A82"/>
    <w:rsid w:val="00AE2F12"/>
    <w:rsid w:val="00AE3DD7"/>
    <w:rsid w:val="00AE5F89"/>
    <w:rsid w:val="00AF1930"/>
    <w:rsid w:val="00AF2B8C"/>
    <w:rsid w:val="00AF3311"/>
    <w:rsid w:val="00AF4A1E"/>
    <w:rsid w:val="00AF7E46"/>
    <w:rsid w:val="00B00AFA"/>
    <w:rsid w:val="00B01B96"/>
    <w:rsid w:val="00B01F56"/>
    <w:rsid w:val="00B12642"/>
    <w:rsid w:val="00B20C03"/>
    <w:rsid w:val="00B3230F"/>
    <w:rsid w:val="00B32963"/>
    <w:rsid w:val="00B3304E"/>
    <w:rsid w:val="00B34ACB"/>
    <w:rsid w:val="00B3619E"/>
    <w:rsid w:val="00B45D31"/>
    <w:rsid w:val="00B46F99"/>
    <w:rsid w:val="00B516AF"/>
    <w:rsid w:val="00B5443B"/>
    <w:rsid w:val="00B60BE0"/>
    <w:rsid w:val="00B635EF"/>
    <w:rsid w:val="00B73526"/>
    <w:rsid w:val="00B75EEE"/>
    <w:rsid w:val="00B81108"/>
    <w:rsid w:val="00B81AFF"/>
    <w:rsid w:val="00B870EB"/>
    <w:rsid w:val="00B946B9"/>
    <w:rsid w:val="00BA2416"/>
    <w:rsid w:val="00BA675B"/>
    <w:rsid w:val="00BA764B"/>
    <w:rsid w:val="00BB28F7"/>
    <w:rsid w:val="00BB5934"/>
    <w:rsid w:val="00BB75DB"/>
    <w:rsid w:val="00BC2C0F"/>
    <w:rsid w:val="00BC71F4"/>
    <w:rsid w:val="00BC7907"/>
    <w:rsid w:val="00BD63F0"/>
    <w:rsid w:val="00BD6BF4"/>
    <w:rsid w:val="00BD705B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3078D"/>
    <w:rsid w:val="00C3480C"/>
    <w:rsid w:val="00C35641"/>
    <w:rsid w:val="00C356F5"/>
    <w:rsid w:val="00C37DBD"/>
    <w:rsid w:val="00C44CDA"/>
    <w:rsid w:val="00C45A0B"/>
    <w:rsid w:val="00C46DE1"/>
    <w:rsid w:val="00C4788E"/>
    <w:rsid w:val="00C50284"/>
    <w:rsid w:val="00C5092A"/>
    <w:rsid w:val="00C519B3"/>
    <w:rsid w:val="00C52C3F"/>
    <w:rsid w:val="00C553F8"/>
    <w:rsid w:val="00C636EC"/>
    <w:rsid w:val="00C67DA7"/>
    <w:rsid w:val="00C750C3"/>
    <w:rsid w:val="00C7569E"/>
    <w:rsid w:val="00C75F94"/>
    <w:rsid w:val="00C77F1C"/>
    <w:rsid w:val="00C80976"/>
    <w:rsid w:val="00C80E91"/>
    <w:rsid w:val="00C84F51"/>
    <w:rsid w:val="00C926C3"/>
    <w:rsid w:val="00C93EAF"/>
    <w:rsid w:val="00C94A98"/>
    <w:rsid w:val="00CA266C"/>
    <w:rsid w:val="00CA4127"/>
    <w:rsid w:val="00CA5067"/>
    <w:rsid w:val="00CA7C8E"/>
    <w:rsid w:val="00CB16DE"/>
    <w:rsid w:val="00CB2257"/>
    <w:rsid w:val="00CB5AA2"/>
    <w:rsid w:val="00CB5D13"/>
    <w:rsid w:val="00CC03F5"/>
    <w:rsid w:val="00CC0835"/>
    <w:rsid w:val="00CC1202"/>
    <w:rsid w:val="00CC18C0"/>
    <w:rsid w:val="00CC3259"/>
    <w:rsid w:val="00CC6219"/>
    <w:rsid w:val="00CE13FA"/>
    <w:rsid w:val="00CE316E"/>
    <w:rsid w:val="00CE3740"/>
    <w:rsid w:val="00CE3747"/>
    <w:rsid w:val="00CF12D2"/>
    <w:rsid w:val="00CF40B1"/>
    <w:rsid w:val="00CF57A2"/>
    <w:rsid w:val="00CF639C"/>
    <w:rsid w:val="00D115A5"/>
    <w:rsid w:val="00D120E3"/>
    <w:rsid w:val="00D20D85"/>
    <w:rsid w:val="00D21E0F"/>
    <w:rsid w:val="00D22F2D"/>
    <w:rsid w:val="00D240A0"/>
    <w:rsid w:val="00D263BC"/>
    <w:rsid w:val="00D31E85"/>
    <w:rsid w:val="00D3200D"/>
    <w:rsid w:val="00D32804"/>
    <w:rsid w:val="00D35C25"/>
    <w:rsid w:val="00D36E30"/>
    <w:rsid w:val="00D37B73"/>
    <w:rsid w:val="00D437CA"/>
    <w:rsid w:val="00D45349"/>
    <w:rsid w:val="00D47286"/>
    <w:rsid w:val="00D5113D"/>
    <w:rsid w:val="00D65FB8"/>
    <w:rsid w:val="00D73A9B"/>
    <w:rsid w:val="00D74CCF"/>
    <w:rsid w:val="00D74FE7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492B"/>
    <w:rsid w:val="00D94E13"/>
    <w:rsid w:val="00D97B5F"/>
    <w:rsid w:val="00DA1205"/>
    <w:rsid w:val="00DB290A"/>
    <w:rsid w:val="00DB406F"/>
    <w:rsid w:val="00DB6A63"/>
    <w:rsid w:val="00DB6E05"/>
    <w:rsid w:val="00DC1AEC"/>
    <w:rsid w:val="00DC36BF"/>
    <w:rsid w:val="00DC5701"/>
    <w:rsid w:val="00DC5B87"/>
    <w:rsid w:val="00DC6342"/>
    <w:rsid w:val="00DD0679"/>
    <w:rsid w:val="00DD0F9F"/>
    <w:rsid w:val="00DD383B"/>
    <w:rsid w:val="00DD57A1"/>
    <w:rsid w:val="00DD6105"/>
    <w:rsid w:val="00DE096B"/>
    <w:rsid w:val="00DE0FA6"/>
    <w:rsid w:val="00DE5B05"/>
    <w:rsid w:val="00E045A2"/>
    <w:rsid w:val="00E045F4"/>
    <w:rsid w:val="00E05520"/>
    <w:rsid w:val="00E12234"/>
    <w:rsid w:val="00E15FD0"/>
    <w:rsid w:val="00E176A0"/>
    <w:rsid w:val="00E211BB"/>
    <w:rsid w:val="00E27523"/>
    <w:rsid w:val="00E30E91"/>
    <w:rsid w:val="00E3220B"/>
    <w:rsid w:val="00E37085"/>
    <w:rsid w:val="00E374FD"/>
    <w:rsid w:val="00E436C2"/>
    <w:rsid w:val="00E439D4"/>
    <w:rsid w:val="00E54CAF"/>
    <w:rsid w:val="00E54CD1"/>
    <w:rsid w:val="00E56A38"/>
    <w:rsid w:val="00E56F51"/>
    <w:rsid w:val="00E61929"/>
    <w:rsid w:val="00E643D9"/>
    <w:rsid w:val="00E72952"/>
    <w:rsid w:val="00E73410"/>
    <w:rsid w:val="00E76990"/>
    <w:rsid w:val="00E87220"/>
    <w:rsid w:val="00E909DD"/>
    <w:rsid w:val="00E9130B"/>
    <w:rsid w:val="00E934CB"/>
    <w:rsid w:val="00E94B9D"/>
    <w:rsid w:val="00EA528B"/>
    <w:rsid w:val="00EA5AB5"/>
    <w:rsid w:val="00EA764D"/>
    <w:rsid w:val="00EC4BA8"/>
    <w:rsid w:val="00EC502D"/>
    <w:rsid w:val="00EC6CD7"/>
    <w:rsid w:val="00ED47EA"/>
    <w:rsid w:val="00EE3691"/>
    <w:rsid w:val="00EE6619"/>
    <w:rsid w:val="00EF0810"/>
    <w:rsid w:val="00EF3391"/>
    <w:rsid w:val="00EF35D9"/>
    <w:rsid w:val="00EF65FD"/>
    <w:rsid w:val="00EF6A41"/>
    <w:rsid w:val="00EF7CF7"/>
    <w:rsid w:val="00F05AF7"/>
    <w:rsid w:val="00F10CAD"/>
    <w:rsid w:val="00F11A22"/>
    <w:rsid w:val="00F139B5"/>
    <w:rsid w:val="00F2097C"/>
    <w:rsid w:val="00F215A7"/>
    <w:rsid w:val="00F21F98"/>
    <w:rsid w:val="00F273D6"/>
    <w:rsid w:val="00F30B84"/>
    <w:rsid w:val="00F349C7"/>
    <w:rsid w:val="00F40082"/>
    <w:rsid w:val="00F43FC6"/>
    <w:rsid w:val="00F44246"/>
    <w:rsid w:val="00F52079"/>
    <w:rsid w:val="00F62D1F"/>
    <w:rsid w:val="00F66F23"/>
    <w:rsid w:val="00F74D7E"/>
    <w:rsid w:val="00F7562F"/>
    <w:rsid w:val="00F758FB"/>
    <w:rsid w:val="00F77F1E"/>
    <w:rsid w:val="00F81531"/>
    <w:rsid w:val="00F8156F"/>
    <w:rsid w:val="00F83D9D"/>
    <w:rsid w:val="00F85F46"/>
    <w:rsid w:val="00F864EE"/>
    <w:rsid w:val="00F914DD"/>
    <w:rsid w:val="00F91FBF"/>
    <w:rsid w:val="00F94B5C"/>
    <w:rsid w:val="00F97F70"/>
    <w:rsid w:val="00FA2824"/>
    <w:rsid w:val="00FB2F60"/>
    <w:rsid w:val="00FB56D6"/>
    <w:rsid w:val="00FB62D1"/>
    <w:rsid w:val="00FB6CDB"/>
    <w:rsid w:val="00FB7FE0"/>
    <w:rsid w:val="00FD0D79"/>
    <w:rsid w:val="00FD17A6"/>
    <w:rsid w:val="00FD4C7B"/>
    <w:rsid w:val="00FD7F4F"/>
    <w:rsid w:val="00FE0AD2"/>
    <w:rsid w:val="00FF2468"/>
    <w:rsid w:val="00FF2BF6"/>
    <w:rsid w:val="00FF4B42"/>
    <w:rsid w:val="10F50BF5"/>
    <w:rsid w:val="50296619"/>
    <w:rsid w:val="640B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 fillcolor="white">
      <v:fill color="white"/>
    </o:shapedefaults>
    <o:shapelayout v:ext="edit">
      <o:idmap v:ext="edit" data="1"/>
    </o:shapelayout>
  </w:shapeDefaults>
  <w:decimalSymbol w:val=","/>
  <w:listSeparator w:val=";"/>
  <w15:docId w15:val="{5E86419F-6538-4C75-B152-B0C4A7024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5">
    <w:name w:val="header"/>
    <w:basedOn w:val="a"/>
    <w:link w:val="a6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footnote reference"/>
    <w:basedOn w:val="a0"/>
    <w:rPr>
      <w:vertAlign w:val="superscript"/>
    </w:rPr>
  </w:style>
  <w:style w:type="character" w:styleId="aa">
    <w:name w:val="Hyperlink"/>
    <w:rPr>
      <w:rFonts w:cs="Times New Roman"/>
      <w:color w:val="0000FF"/>
      <w:u w:val="single"/>
    </w:rPr>
  </w:style>
  <w:style w:type="paragraph" w:customStyle="1" w:styleId="Style2">
    <w:name w:val="Style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qFormat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qFormat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qFormat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4">
    <w:name w:val="Текст Знак"/>
    <w:basedOn w:val="a0"/>
    <w:link w:val="a3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31">
    <w:name w:val="Font Style31"/>
    <w:basedOn w:val="a0"/>
    <w:qFormat/>
    <w:rPr>
      <w:rFonts w:ascii="Georgia" w:hAnsi="Georgia" w:cs="Georgia"/>
      <w:sz w:val="12"/>
      <w:szCs w:val="12"/>
    </w:rPr>
  </w:style>
  <w:style w:type="paragraph" w:customStyle="1" w:styleId="Style10">
    <w:name w:val="Style10"/>
    <w:basedOn w:val="a"/>
    <w:qFormat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qFormat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01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8.bin"/><Relationship Id="rId47" Type="http://schemas.openxmlformats.org/officeDocument/2006/relationships/hyperlink" Target="https://urait.ru/bcode/450626" TargetMode="External"/><Relationship Id="rId50" Type="http://schemas.openxmlformats.org/officeDocument/2006/relationships/hyperlink" Target="https://magtu.informsystema.ru/uploader/fileUpload?name=800.pdf&amp;show=dcatalogues/1/1116021/800.pdf&amp;view=true" TargetMode="External"/><Relationship Id="rId55" Type="http://schemas.openxmlformats.org/officeDocument/2006/relationships/hyperlink" Target="https://urait.ru/bcode/453862" TargetMode="External"/><Relationship Id="rId63" Type="http://schemas.openxmlformats.org/officeDocument/2006/relationships/hyperlink" Target="https://scholar.google.ru/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5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image" Target="media/image19.png"/><Relationship Id="rId53" Type="http://schemas.openxmlformats.org/officeDocument/2006/relationships/hyperlink" Target="https://magtu.informsystema.ru/uploader/fileUpload?name=3104.pdf&amp;show=dcatalogues/1/1135522/3104.pdf&amp;view=true" TargetMode="External"/><Relationship Id="rId58" Type="http://schemas.openxmlformats.org/officeDocument/2006/relationships/hyperlink" Target="https://magtu.informsystema.ru/uploader/fileUpload?name=3174.pdf&amp;show=dcatalogues/1/1136586/3174.pdf&amp;view=true" TargetMode="External"/><Relationship Id="rId66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hyperlink" Target="https://magtu.informsystema.ru/uploader/fileUpload?name=162.pdf&amp;show=dcatalogues/1/1052263/162.pdf&amp;view=true" TargetMode="External"/><Relationship Id="rId57" Type="http://schemas.openxmlformats.org/officeDocument/2006/relationships/hyperlink" Target="https://magtu.informsystema.ru/uploader/fileUpload?name=3242.pdf&amp;show=dcatalogues/1/1137007/3242.pdf&amp;view=true" TargetMode="External"/><Relationship Id="rId61" Type="http://schemas.openxmlformats.org/officeDocument/2006/relationships/hyperlink" Target="https://urait.ru/bcode/453439" TargetMode="External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20.bin"/><Relationship Id="rId52" Type="http://schemas.openxmlformats.org/officeDocument/2006/relationships/hyperlink" Target="https://magtu.informsystema.ru/uploader/fileUpload?name=3103.pdf&amp;show=dcatalogues/1/1135518/3103.pdf&amp;view=true" TargetMode="External"/><Relationship Id="rId60" Type="http://schemas.openxmlformats.org/officeDocument/2006/relationships/hyperlink" Target="https://urait.ru/bcode/454244" TargetMode="External"/><Relationship Id="rId65" Type="http://schemas.openxmlformats.org/officeDocument/2006/relationships/hyperlink" Target="https://dlib.eastview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9.bin"/><Relationship Id="rId48" Type="http://schemas.openxmlformats.org/officeDocument/2006/relationships/hyperlink" Target="https://magtu.informsystema.ru/uploader/fileUpload?name=3877.pdf&amp;show=dcatalogues/1/1530012/3877.pdf&amp;view=true" TargetMode="External"/><Relationship Id="rId56" Type="http://schemas.openxmlformats.org/officeDocument/2006/relationships/hyperlink" Target="https://urait.ru/bcode/453206" TargetMode="External"/><Relationship Id="rId64" Type="http://schemas.openxmlformats.org/officeDocument/2006/relationships/hyperlink" Target="http://window.edu.ru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magtu.informsystema.ru/uploader/fileUpload?name=460.pdf&amp;show=dcatalogues/1/1080671/460.pdf&amp;view=true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1.bin"/><Relationship Id="rId59" Type="http://schemas.openxmlformats.org/officeDocument/2006/relationships/hyperlink" Target="https://urait.ru/bcode/45416" TargetMode="External"/><Relationship Id="rId67" Type="http://schemas.openxmlformats.org/officeDocument/2006/relationships/hyperlink" Target="https://www.rsl.ru/ru/4readers/catalogues/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7.bin"/><Relationship Id="rId54" Type="http://schemas.openxmlformats.org/officeDocument/2006/relationships/hyperlink" Target="https://magtu.informsystema.ru/uploader/fileUpload?name=1257.pdf&amp;show=dcatalogues/1/1123435/1257.pdf&amp;view=true" TargetMode="External"/><Relationship Id="rId6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4F38BA-2ACD-4E29-9D4B-6E490B3AC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3114</Words>
  <Characters>17751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v.kadoshnikov</dc:creator>
  <cp:lastModifiedBy>Ольга</cp:lastModifiedBy>
  <cp:revision>20</cp:revision>
  <cp:lastPrinted>2017-09-25T04:42:00Z</cp:lastPrinted>
  <dcterms:created xsi:type="dcterms:W3CDTF">2017-10-23T19:07:00Z</dcterms:created>
  <dcterms:modified xsi:type="dcterms:W3CDTF">2020-10-17T12:16:00Z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