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16" w:rsidRPr="00425D92" w:rsidRDefault="00A21816" w:rsidP="00A21816">
      <w:pPr>
        <w:widowControl/>
        <w:ind w:firstLine="0"/>
        <w:jc w:val="center"/>
        <w:rPr>
          <w:bCs/>
          <w:i/>
          <w:sz w:val="20"/>
          <w:szCs w:val="20"/>
        </w:rPr>
      </w:pPr>
    </w:p>
    <w:p w:rsidR="007754E4" w:rsidRPr="000B374F" w:rsidRDefault="007D1FBC" w:rsidP="00B60BA9">
      <w:pPr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0720" cy="8255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16" w:rsidRPr="00425D92">
        <w:rPr>
          <w:bCs/>
        </w:rPr>
        <w:br w:type="page"/>
      </w:r>
      <w:r>
        <w:rPr>
          <w:b/>
          <w:noProof/>
        </w:rPr>
        <w:lastRenderedPageBreak/>
        <w:drawing>
          <wp:inline distT="0" distB="0" distL="0" distR="0">
            <wp:extent cx="5760720" cy="78022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5FA">
        <w:rPr>
          <w:b/>
          <w:noProof/>
        </w:rPr>
        <w:lastRenderedPageBreak/>
        <w:drawing>
          <wp:inline distT="0" distB="0" distL="0" distR="0">
            <wp:extent cx="5676900" cy="90716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066" cy="90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0B374F">
        <w:rPr>
          <w:rStyle w:val="FontStyle16"/>
          <w:bCs w:val="0"/>
          <w:sz w:val="24"/>
          <w:szCs w:val="24"/>
        </w:rPr>
        <w:br w:type="page"/>
      </w:r>
      <w:r w:rsidR="005E0FCA" w:rsidRPr="000B374F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является пов</w:t>
      </w:r>
      <w:r w:rsidR="00F92BDA" w:rsidRPr="00C52F4A">
        <w:rPr>
          <w:bCs/>
        </w:rPr>
        <w:t>ы</w:t>
      </w:r>
      <w:r w:rsidR="00F92BDA" w:rsidRPr="00C52F4A">
        <w:rPr>
          <w:bCs/>
        </w:rPr>
        <w:t xml:space="preserve">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</w:t>
      </w:r>
      <w:r w:rsidR="00F92BDA" w:rsidRPr="00C52F4A">
        <w:rPr>
          <w:bCs/>
        </w:rPr>
        <w:t>в</w:t>
      </w:r>
      <w:r w:rsidR="00F92BDA" w:rsidRPr="00C52F4A">
        <w:rPr>
          <w:bCs/>
        </w:rPr>
        <w:t>ладение студентами необходимым и достаточным уровнем профессиональных комп</w:t>
      </w:r>
      <w:r w:rsidR="00F92BDA" w:rsidRPr="00C52F4A">
        <w:rPr>
          <w:bCs/>
        </w:rPr>
        <w:t>е</w:t>
      </w:r>
      <w:r w:rsidR="00F92BDA" w:rsidRPr="00C52F4A">
        <w:rPr>
          <w:bCs/>
        </w:rPr>
        <w:t>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</w:t>
      </w:r>
      <w:r w:rsidRPr="0037538A">
        <w:rPr>
          <w:sz w:val="24"/>
          <w:szCs w:val="24"/>
        </w:rPr>
        <w:t>н</w:t>
      </w:r>
      <w:r w:rsidRPr="0037538A">
        <w:rPr>
          <w:sz w:val="24"/>
          <w:szCs w:val="24"/>
        </w:rPr>
        <w:t>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ваний металлургической промышленности к качеству исходных материалов, предста</w:t>
      </w:r>
      <w:r w:rsidRPr="0037538A">
        <w:rPr>
          <w:sz w:val="24"/>
          <w:szCs w:val="24"/>
        </w:rPr>
        <w:t>в</w:t>
      </w:r>
      <w:r w:rsidRPr="0037538A">
        <w:rPr>
          <w:sz w:val="24"/>
          <w:szCs w:val="24"/>
        </w:rPr>
        <w:t>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гащения, обеспечивающие комплексное использование руд и соответствующие техн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логии добычи, с применением современной высокопроизводительной техники и 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</w:t>
      </w:r>
      <w:r w:rsidR="00F92BDA">
        <w:rPr>
          <w:rStyle w:val="FontStyle16"/>
          <w:b w:val="0"/>
          <w:sz w:val="24"/>
          <w:szCs w:val="24"/>
        </w:rPr>
        <w:t>и</w:t>
      </w:r>
      <w:r w:rsidR="00F92BDA">
        <w:rPr>
          <w:rStyle w:val="FontStyle16"/>
          <w:b w:val="0"/>
          <w:sz w:val="24"/>
          <w:szCs w:val="24"/>
        </w:rPr>
        <w:t>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</w:t>
      </w:r>
      <w:r w:rsidR="00392C8F">
        <w:t>е</w:t>
      </w:r>
      <w:r w:rsidR="00392C8F">
        <w:t xml:space="preserve">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</w:t>
      </w:r>
      <w:r w:rsidR="00392C8F" w:rsidRPr="000B374F">
        <w:rPr>
          <w:bCs/>
        </w:rPr>
        <w:t>е</w:t>
      </w:r>
      <w:r w:rsidR="00392C8F" w:rsidRPr="000B374F">
        <w:rPr>
          <w:bCs/>
        </w:rPr>
        <w:t>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данной </w:t>
      </w:r>
      <w:r w:rsidR="003E2656">
        <w:t xml:space="preserve"> дисциплины </w:t>
      </w:r>
      <w:proofErr w:type="gramStart"/>
      <w:r w:rsidR="003E2656">
        <w:t>необходим</w:t>
      </w:r>
      <w:proofErr w:type="gramEnd"/>
      <w:r w:rsidR="003E2656">
        <w:t xml:space="preserve"> для изучения </w:t>
      </w:r>
      <w:r w:rsidR="00392C8F">
        <w:t>после</w:t>
      </w:r>
      <w:r w:rsidR="003E2656">
        <w:t>дующих дисци</w:t>
      </w:r>
      <w:r w:rsidR="003E2656">
        <w:t>п</w:t>
      </w:r>
      <w:r w:rsidR="003E2656">
        <w:t xml:space="preserve">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</w:t>
      </w:r>
      <w:proofErr w:type="gramStart"/>
      <w:r w:rsidRPr="00F92BDA">
        <w:rPr>
          <w:rStyle w:val="FontStyle16"/>
          <w:b w:val="0"/>
          <w:sz w:val="24"/>
          <w:szCs w:val="24"/>
        </w:rPr>
        <w:t>1</w:t>
      </w:r>
      <w:proofErr w:type="gramEnd"/>
      <w:r w:rsidRPr="00F92BDA">
        <w:rPr>
          <w:rStyle w:val="FontStyle16"/>
          <w:b w:val="0"/>
          <w:sz w:val="24"/>
          <w:szCs w:val="24"/>
        </w:rPr>
        <w:t>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</w:t>
      </w:r>
      <w:r w:rsidR="00E217E8" w:rsidRPr="000B374F">
        <w:rPr>
          <w:rFonts w:eastAsia="MS Mincho"/>
          <w:lang w:eastAsia="ja-JP"/>
        </w:rPr>
        <w:t>о</w:t>
      </w:r>
      <w:r w:rsidR="00E217E8" w:rsidRPr="000B374F">
        <w:rPr>
          <w:rFonts w:eastAsia="MS Mincho"/>
          <w:lang w:eastAsia="ja-JP"/>
        </w:rPr>
        <w:t>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</w:t>
      </w:r>
      <w:r w:rsidR="009726AF" w:rsidRPr="000B374F">
        <w:rPr>
          <w:rFonts w:eastAsia="MS Mincho"/>
          <w:lang w:eastAsia="ja-JP"/>
        </w:rPr>
        <w:t>т</w:t>
      </w:r>
      <w:r w:rsidR="009726AF" w:rsidRPr="000B374F">
        <w:rPr>
          <w:rFonts w:eastAsia="MS Mincho"/>
          <w:lang w:eastAsia="ja-JP"/>
        </w:rPr>
        <w:t>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 xml:space="preserve">тические типы месторождений твердых полезных ископаемых при решении задач </w:t>
            </w:r>
            <w:r w:rsidRPr="00455092">
              <w:rPr>
                <w:b/>
              </w:rPr>
              <w:lastRenderedPageBreak/>
              <w:t>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</w:t>
            </w:r>
            <w:r>
              <w:t>ш</w:t>
            </w:r>
            <w:r>
              <w:t>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</w:t>
            </w:r>
            <w:r>
              <w:t>с</w:t>
            </w:r>
            <w:r>
              <w:t>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>Решать задачи по определению ценности руд,  решать задачи по раци</w:t>
            </w:r>
            <w:r w:rsidRPr="00D04AF8">
              <w:t>о</w:t>
            </w:r>
            <w:r w:rsidRPr="00D04AF8">
              <w:t>нальному и комплексному освоению георесурсного потенциала недр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87F0B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ископаемых, горных отводов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7F0B" w:rsidRPr="00964DAF" w:rsidRDefault="00687F0B" w:rsidP="00687F0B">
            <w:pPr>
              <w:ind w:firstLine="0"/>
            </w:pPr>
            <w:r>
              <w:t>Способов оконтуривания и подсчета запасов полезных ископаемых.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бами.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ископаемых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7D1FBC">
        <w:rPr>
          <w:rStyle w:val="FontStyle18"/>
          <w:b w:val="0"/>
          <w:sz w:val="24"/>
          <w:szCs w:val="24"/>
        </w:rPr>
        <w:t>4,7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D1FBC">
        <w:rPr>
          <w:rStyle w:val="FontStyle18"/>
          <w:b w:val="0"/>
          <w:sz w:val="24"/>
          <w:szCs w:val="24"/>
        </w:rPr>
        <w:t>4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0,</w:t>
      </w:r>
      <w:r w:rsidR="007D1FBC">
        <w:rPr>
          <w:rStyle w:val="FontStyle18"/>
          <w:b w:val="0"/>
          <w:sz w:val="24"/>
          <w:szCs w:val="24"/>
        </w:rPr>
        <w:t>7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2</w:t>
      </w:r>
      <w:r w:rsidR="007D1FBC">
        <w:rPr>
          <w:rStyle w:val="FontStyle18"/>
          <w:b w:val="0"/>
          <w:sz w:val="24"/>
          <w:szCs w:val="24"/>
        </w:rPr>
        <w:t>7</w:t>
      </w:r>
      <w:r w:rsidR="008745FA">
        <w:rPr>
          <w:rStyle w:val="FontStyle18"/>
          <w:b w:val="0"/>
          <w:sz w:val="24"/>
          <w:szCs w:val="24"/>
        </w:rPr>
        <w:t>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00FFF" w:rsidRPr="00581A43" w:rsidRDefault="00F00FFF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                                              3,9  акад. часов.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F00FFF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>Этапы и стадии разведки месторождений полезных и</w:t>
            </w:r>
            <w:r w:rsidRPr="00D04AF8">
              <w:t>с</w:t>
            </w:r>
            <w:r w:rsidRPr="00D04AF8">
              <w:t xml:space="preserve">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E63F72" w:rsidRDefault="007D1FBC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7D1FBC">
              <w:t>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 xml:space="preserve">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Выполнение зад</w:t>
            </w:r>
            <w:r>
              <w:t>а</w:t>
            </w:r>
            <w:r>
              <w:t>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геолого-маркшейдерских служб, структура з</w:t>
            </w:r>
            <w:r w:rsidRPr="00D04AF8">
              <w:t>а</w:t>
            </w:r>
            <w:r w:rsidRPr="00D04AF8">
              <w:t>пасов горных предприятий</w:t>
            </w:r>
          </w:p>
        </w:tc>
        <w:tc>
          <w:tcPr>
            <w:tcW w:w="188" w:type="pct"/>
          </w:tcPr>
          <w:p w:rsidR="00D25CA6" w:rsidRPr="00E63F72" w:rsidRDefault="007D1FBC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</w:t>
            </w:r>
            <w:r w:rsidRPr="00D04AF8">
              <w:t>о</w:t>
            </w:r>
            <w:r w:rsidRPr="00D04AF8">
              <w:t xml:space="preserve">сти и сложности геологического </w:t>
            </w:r>
            <w:r w:rsidRPr="00D04AF8">
              <w:lastRenderedPageBreak/>
              <w:t>строения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810CAF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ской работы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</w:t>
            </w:r>
            <w:r w:rsidRPr="00D04AF8">
              <w:t>и</w:t>
            </w:r>
            <w:r w:rsidRPr="00D04AF8">
              <w:t>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>Геологическое обеспечение</w:t>
            </w:r>
            <w:proofErr w:type="gramStart"/>
            <w:r w:rsidRPr="00D04AF8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7D1FBC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1" w:type="pct"/>
            <w:vAlign w:val="center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Защита практич</w:t>
            </w:r>
            <w:r>
              <w:t>е</w:t>
            </w:r>
            <w:r>
              <w:t>ских работ.</w:t>
            </w:r>
          </w:p>
        </w:tc>
        <w:tc>
          <w:tcPr>
            <w:tcW w:w="435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</w:t>
            </w:r>
            <w:r w:rsidRPr="00D04AF8">
              <w:t>о</w:t>
            </w:r>
            <w:r w:rsidRPr="00D04AF8">
              <w:t>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E63F72" w:rsidRDefault="007D1FBC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7D1FBC">
              <w:t>4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1.9. </w:t>
            </w:r>
            <w:r w:rsidRPr="00D04AF8">
              <w:t>Комплексная оценка ценн</w:t>
            </w:r>
            <w:r w:rsidRPr="00D04AF8">
              <w:t>о</w:t>
            </w:r>
            <w:r w:rsidRPr="00D04AF8">
              <w:t>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7D1FBC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7D1FBC" w:rsidRDefault="00F00FFF" w:rsidP="00D25CA6">
            <w:pPr>
              <w:pStyle w:val="Style14"/>
              <w:widowControl/>
              <w:snapToGrid w:val="0"/>
              <w:ind w:firstLine="0"/>
              <w:jc w:val="center"/>
              <w:rPr>
                <w:lang w:val="en-AU"/>
              </w:rPr>
            </w:pPr>
            <w:r>
              <w:t>0,</w:t>
            </w:r>
            <w:r w:rsidR="007D1FBC">
              <w:t>4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  <w:r w:rsidR="008745FA">
              <w:t>,4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(5 семестр)</w:t>
            </w:r>
          </w:p>
        </w:tc>
        <w:tc>
          <w:tcPr>
            <w:tcW w:w="188" w:type="pct"/>
            <w:vAlign w:val="center"/>
          </w:tcPr>
          <w:p w:rsidR="00DD4CDA" w:rsidRPr="00E63F72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71" w:type="pct"/>
            <w:vAlign w:val="center"/>
          </w:tcPr>
          <w:p w:rsidR="00DD4CDA" w:rsidRPr="00EF2B61" w:rsidRDefault="007D1FBC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D1FBC">
              <w:rPr>
                <w:b/>
                <w:i/>
              </w:rPr>
              <w:t>7</w:t>
            </w:r>
            <w:r w:rsidR="008745FA">
              <w:rPr>
                <w:b/>
                <w:i/>
              </w:rPr>
              <w:t>,4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</w:t>
            </w:r>
            <w:r w:rsidRPr="00B71589">
              <w:rPr>
                <w:i/>
              </w:rPr>
              <w:t>р</w:t>
            </w:r>
            <w:r w:rsidRPr="00B71589">
              <w:rPr>
                <w:i/>
              </w:rPr>
              <w:t>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</w:t>
            </w:r>
            <w:r w:rsidRPr="00B71589">
              <w:rPr>
                <w:i/>
              </w:rPr>
              <w:t>о</w:t>
            </w:r>
            <w:r w:rsidRPr="00B71589">
              <w:rPr>
                <w:i/>
              </w:rPr>
              <w:t>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7D1FBC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</w:rPr>
              <w:t>0,</w:t>
            </w:r>
            <w:r w:rsidR="007D1FBC">
              <w:rPr>
                <w:b/>
                <w:i/>
                <w:lang w:val="en-AU"/>
              </w:rPr>
              <w:t>7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» 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н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тов </w:t>
      </w:r>
      <w:proofErr w:type="spell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</w:t>
      </w:r>
      <w:r>
        <w:rPr>
          <w:rStyle w:val="FontStyle20"/>
          <w:rFonts w:ascii="Times New Roman" w:hAnsi="Times New Roman" w:cs="Times New Roman"/>
          <w:sz w:val="24"/>
          <w:szCs w:val="24"/>
        </w:rPr>
        <w:t>к</w:t>
      </w:r>
      <w:r>
        <w:rPr>
          <w:rStyle w:val="FontStyle20"/>
          <w:rFonts w:ascii="Times New Roman" w:hAnsi="Times New Roman" w:cs="Times New Roman"/>
          <w:sz w:val="24"/>
          <w:szCs w:val="24"/>
        </w:rPr>
        <w:t>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  <w:proofErr w:type="gramEnd"/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 xml:space="preserve">Лекция «обратной связи» 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D00F1D">
        <w:t>лекция-прессконференция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граммных сред.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87F0B" w:rsidRPr="009E709A" w:rsidRDefault="00687F0B" w:rsidP="00687F0B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687F0B" w:rsidRDefault="00687F0B" w:rsidP="00687F0B">
      <w:pPr>
        <w:spacing w:line="276" w:lineRule="auto"/>
        <w:jc w:val="left"/>
      </w:pPr>
    </w:p>
    <w:p w:rsidR="00687F0B" w:rsidRPr="00B7471F" w:rsidRDefault="00687F0B" w:rsidP="00687F0B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 w:rsidR="00F00FFF"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994586" w:rsidRDefault="00994586" w:rsidP="00455FFD">
      <w:pPr>
        <w:rPr>
          <w:rStyle w:val="FontStyle31"/>
          <w:rFonts w:ascii="Times New Roman" w:hAnsi="Times New Roman"/>
          <w:sz w:val="24"/>
          <w:szCs w:val="24"/>
        </w:rPr>
        <w:sectPr w:rsidR="00994586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7167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915C2D" w:rsidRDefault="005573AA" w:rsidP="00772E51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</w:t>
            </w:r>
            <w:r w:rsidRPr="00915C2D">
              <w:rPr>
                <w:b/>
              </w:rPr>
              <w:t>о</w:t>
            </w:r>
            <w:r w:rsidRPr="00915C2D">
              <w:rPr>
                <w:b/>
              </w:rPr>
              <w:t>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</w:t>
            </w:r>
            <w:r w:rsidRPr="00915C2D">
              <w:rPr>
                <w:color w:val="000000"/>
              </w:rPr>
              <w:t>ш</w:t>
            </w:r>
            <w:r w:rsidRPr="00915C2D">
              <w:rPr>
                <w:color w:val="000000"/>
              </w:rPr>
              <w:t>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Default="00915C2D" w:rsidP="00772E51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60BA9">
              <w:rPr>
                <w:bCs/>
                <w:szCs w:val="24"/>
                <w:lang w:val="ru-RU"/>
              </w:rPr>
              <w:t>Цели и задачи горнопромышленной  геологии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Промышленная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генетическая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классификации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Этапы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стадии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геологоразведочных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работ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Предварительная</w:t>
            </w:r>
            <w:proofErr w:type="spellEnd"/>
            <w:r w:rsidRPr="00B60BA9">
              <w:rPr>
                <w:bCs/>
                <w:szCs w:val="24"/>
                <w:lang w:val="ru-RU"/>
              </w:rPr>
              <w:t xml:space="preserve"> </w:t>
            </w:r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разведка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месторождения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Прогнозные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ресурсы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их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использование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Детальная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разведка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Эксплуатационная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разведка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Классификация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запасов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по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степени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изученности</w:t>
            </w:r>
            <w:proofErr w:type="spellEnd"/>
          </w:p>
          <w:p w:rsidR="00915C2D" w:rsidRPr="001850D6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B60BA9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</w:t>
            </w:r>
            <w:r w:rsidRPr="00B60BA9">
              <w:rPr>
                <w:bCs/>
                <w:iCs/>
                <w:spacing w:val="-2"/>
                <w:szCs w:val="24"/>
                <w:lang w:val="ru-RU"/>
              </w:rPr>
              <w:t>е</w:t>
            </w:r>
            <w:r w:rsidRPr="00B60BA9">
              <w:rPr>
                <w:bCs/>
                <w:iCs/>
                <w:spacing w:val="-2"/>
                <w:szCs w:val="24"/>
                <w:lang w:val="ru-RU"/>
              </w:rPr>
              <w:t>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</w:t>
            </w:r>
            <w:r w:rsidRPr="00915C2D">
              <w:t>е</w:t>
            </w:r>
            <w:r w:rsidRPr="00915C2D">
              <w:t>ской классификациям</w:t>
            </w:r>
          </w:p>
        </w:tc>
        <w:tc>
          <w:tcPr>
            <w:tcW w:w="7167" w:type="dxa"/>
          </w:tcPr>
          <w:p w:rsidR="00915C2D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</w:t>
            </w:r>
            <w:r w:rsidR="00A03C22">
              <w:rPr>
                <w:sz w:val="24"/>
                <w:szCs w:val="24"/>
              </w:rPr>
              <w:t>чета запасов методом разрезов</w:t>
            </w:r>
            <w:r w:rsidR="00A03C22">
              <w:rPr>
                <w:sz w:val="24"/>
                <w:szCs w:val="24"/>
              </w:rPr>
              <w:tab/>
            </w:r>
            <w:r w:rsidR="00A03C22">
              <w:rPr>
                <w:sz w:val="24"/>
                <w:szCs w:val="24"/>
              </w:rPr>
              <w:tab/>
            </w:r>
          </w:p>
          <w:p w:rsidR="001850D6" w:rsidRPr="00915C2D" w:rsidRDefault="001850D6" w:rsidP="00C13C36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CE2593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jc w:val="left"/>
            </w:pPr>
            <w:r w:rsidRPr="00915C2D">
              <w:t>Знаниями о химическом, и минеральном с</w:t>
            </w:r>
            <w:r w:rsidRPr="00915C2D">
              <w:t>о</w:t>
            </w:r>
            <w:r w:rsidRPr="00915C2D">
              <w:t>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687F0B" w:rsidRDefault="00687F0B" w:rsidP="00687F0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687F0B" w:rsidRPr="00B1313B" w:rsidRDefault="00687F0B" w:rsidP="00687F0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</w:t>
            </w:r>
            <w:r w:rsidRPr="00915C2D">
              <w:rPr>
                <w:b/>
              </w:rPr>
              <w:t>з</w:t>
            </w:r>
            <w:r w:rsidRPr="00915C2D">
              <w:rPr>
                <w:b/>
              </w:rPr>
              <w:t>ных ископаемых и горных отводов</w:t>
            </w:r>
          </w:p>
        </w:tc>
      </w:tr>
      <w:tr w:rsidR="00687F0B" w:rsidRPr="00772E51" w:rsidTr="0020393B">
        <w:trPr>
          <w:trHeight w:val="700"/>
        </w:trPr>
        <w:tc>
          <w:tcPr>
            <w:tcW w:w="2660" w:type="dxa"/>
          </w:tcPr>
          <w:p w:rsidR="00687F0B" w:rsidRPr="00915C2D" w:rsidRDefault="00687F0B" w:rsidP="00915C2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</w:t>
            </w:r>
            <w:r w:rsidRPr="00915C2D">
              <w:t>о</w:t>
            </w:r>
            <w:r w:rsidRPr="00915C2D">
              <w:t>мышленные и генетические типы месторо</w:t>
            </w:r>
            <w:r w:rsidRPr="00915C2D">
              <w:t>ж</w:t>
            </w:r>
            <w:r w:rsidRPr="00915C2D">
              <w:lastRenderedPageBreak/>
              <w:t>дений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A03C22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lastRenderedPageBreak/>
              <w:t>Минимальное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промышленное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Бортовое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мощность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тел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ископаемых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метро-процент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коэффициент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рудоносности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687F0B" w:rsidRPr="001850D6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полезного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Решать задачи по определению ценности руд,  решать задачи по рациональному и ко</w:t>
            </w:r>
            <w:r w:rsidRPr="00915C2D">
              <w:t>м</w:t>
            </w:r>
            <w:r w:rsidRPr="00915C2D">
              <w:t>плексному освоению георесурсного поте</w:t>
            </w:r>
            <w:r w:rsidRPr="00915C2D">
              <w:t>н</w:t>
            </w:r>
            <w:r w:rsidRPr="00915C2D">
              <w:t>циала недр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687F0B" w:rsidRPr="0037538A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4559BB">
              <w:rPr>
                <w:sz w:val="24"/>
                <w:szCs w:val="24"/>
              </w:rPr>
              <w:t>дизъюнктивов</w:t>
            </w:r>
            <w:proofErr w:type="spellEnd"/>
            <w:r w:rsidRPr="004559BB">
              <w:rPr>
                <w:sz w:val="24"/>
                <w:szCs w:val="24"/>
              </w:rPr>
              <w:t xml:space="preserve">. Эпюры </w:t>
            </w:r>
            <w:proofErr w:type="spellStart"/>
            <w:r w:rsidRPr="004559BB">
              <w:rPr>
                <w:sz w:val="24"/>
                <w:szCs w:val="24"/>
              </w:rPr>
              <w:t>дизъюнктива</w:t>
            </w:r>
            <w:proofErr w:type="spellEnd"/>
            <w:r w:rsidRPr="004559BB">
              <w:rPr>
                <w:sz w:val="24"/>
                <w:szCs w:val="24"/>
              </w:rPr>
              <w:t>. Пои</w:t>
            </w:r>
            <w:r w:rsidRPr="004559BB">
              <w:rPr>
                <w:sz w:val="24"/>
                <w:szCs w:val="24"/>
              </w:rPr>
              <w:t>с</w:t>
            </w:r>
            <w:r w:rsidRPr="004559BB">
              <w:rPr>
                <w:sz w:val="24"/>
                <w:szCs w:val="24"/>
              </w:rPr>
              <w:t>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Доразведка</w:t>
            </w:r>
            <w:proofErr w:type="spellEnd"/>
            <w:r>
              <w:rPr>
                <w:sz w:val="24"/>
                <w:szCs w:val="24"/>
              </w:rPr>
              <w:t xml:space="preserve">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</w:t>
            </w:r>
            <w:r w:rsidRPr="00915C2D">
              <w:t>с</w:t>
            </w:r>
            <w:r w:rsidRPr="00915C2D">
              <w:t>плуатационной разведки</w:t>
            </w:r>
          </w:p>
        </w:tc>
        <w:tc>
          <w:tcPr>
            <w:tcW w:w="7167" w:type="dxa"/>
          </w:tcPr>
          <w:p w:rsidR="00687F0B" w:rsidRPr="00B1313B" w:rsidRDefault="00687F0B" w:rsidP="00687F0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687F0B" w:rsidRPr="00D03C52" w:rsidRDefault="00687F0B" w:rsidP="00687F0B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 xml:space="preserve">Степень </w:t>
            </w:r>
            <w:proofErr w:type="spellStart"/>
            <w:r w:rsidRPr="00A03C22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A03C22">
              <w:rPr>
                <w:bCs/>
                <w:szCs w:val="24"/>
                <w:lang w:val="ru-RU"/>
              </w:rPr>
              <w:t xml:space="preserve"> месторождений, передава</w:t>
            </w:r>
            <w:r w:rsidRPr="00A03C22">
              <w:rPr>
                <w:bCs/>
                <w:szCs w:val="24"/>
                <w:lang w:val="ru-RU"/>
              </w:rPr>
              <w:t>е</w:t>
            </w:r>
            <w:r w:rsidRPr="00A03C22">
              <w:rPr>
                <w:bCs/>
                <w:szCs w:val="24"/>
                <w:lang w:val="ru-RU"/>
              </w:rPr>
              <w:t>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Плотность разведочной сети в ходе предварител</w:t>
            </w:r>
            <w:r w:rsidRPr="00A03C22">
              <w:rPr>
                <w:bCs/>
                <w:szCs w:val="24"/>
                <w:lang w:val="ru-RU"/>
              </w:rPr>
              <w:t>ь</w:t>
            </w:r>
            <w:r w:rsidRPr="00A03C22">
              <w:rPr>
                <w:bCs/>
                <w:szCs w:val="24"/>
                <w:lang w:val="ru-RU"/>
              </w:rPr>
              <w:t>ной и детальной разведке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подсчета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Геологическая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документация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горных</w:t>
            </w:r>
            <w:proofErr w:type="spellEnd"/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выработок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lastRenderedPageBreak/>
              <w:t>Камеральная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обработка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полевой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документации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Отбор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подготовка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проб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Представительность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плотность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сети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Косвенные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687F0B" w:rsidRPr="00F00FFF" w:rsidRDefault="00687F0B" w:rsidP="00F00FFF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Геолого-технологическое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картирование</w:t>
            </w:r>
            <w:proofErr w:type="spellEnd"/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D03C52" w:rsidRDefault="00687F0B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 разными способами.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A03C22">
              <w:rPr>
                <w:sz w:val="24"/>
                <w:szCs w:val="24"/>
              </w:rPr>
              <w:t>дизъюнктивов</w:t>
            </w:r>
            <w:proofErr w:type="spellEnd"/>
            <w:r w:rsidRPr="00A03C22">
              <w:rPr>
                <w:sz w:val="24"/>
                <w:szCs w:val="24"/>
              </w:rPr>
              <w:t xml:space="preserve">. Эпюры </w:t>
            </w:r>
            <w:proofErr w:type="spellStart"/>
            <w:r w:rsidRPr="00A03C22">
              <w:rPr>
                <w:sz w:val="24"/>
                <w:szCs w:val="24"/>
              </w:rPr>
              <w:t>дизъюнктива</w:t>
            </w:r>
            <w:proofErr w:type="spellEnd"/>
            <w:r w:rsidRPr="00A03C22">
              <w:rPr>
                <w:sz w:val="24"/>
                <w:szCs w:val="24"/>
              </w:rPr>
              <w:t>. Пои</w:t>
            </w:r>
            <w:r w:rsidRPr="00A03C22">
              <w:rPr>
                <w:sz w:val="24"/>
                <w:szCs w:val="24"/>
              </w:rPr>
              <w:t>с</w:t>
            </w:r>
            <w:r w:rsidRPr="00A03C22">
              <w:rPr>
                <w:sz w:val="24"/>
                <w:szCs w:val="24"/>
              </w:rPr>
              <w:t xml:space="preserve">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A03C22">
              <w:rPr>
                <w:sz w:val="24"/>
                <w:szCs w:val="24"/>
              </w:rPr>
              <w:t>Доразведка</w:t>
            </w:r>
            <w:proofErr w:type="spellEnd"/>
            <w:r w:rsidRPr="00A03C22">
              <w:rPr>
                <w:sz w:val="24"/>
                <w:szCs w:val="24"/>
              </w:rPr>
              <w:t xml:space="preserve"> (задача 34) 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C13C36" w:rsidRPr="00772E51" w:rsidTr="00647430">
        <w:tc>
          <w:tcPr>
            <w:tcW w:w="2660" w:type="dxa"/>
          </w:tcPr>
          <w:p w:rsidR="00C13C36" w:rsidRPr="00915C2D" w:rsidRDefault="00C13C36" w:rsidP="00542C7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C13C36" w:rsidRPr="00D03C52" w:rsidRDefault="00C13C36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геолого-промышленной оценки месторождений полезных и</w:t>
            </w:r>
            <w:r w:rsidRPr="00D03C52">
              <w:rPr>
                <w:sz w:val="20"/>
                <w:szCs w:val="20"/>
                <w:lang w:eastAsia="en-US"/>
              </w:rPr>
              <w:t>с</w:t>
            </w:r>
            <w:r w:rsidRPr="00D03C52">
              <w:rPr>
                <w:sz w:val="20"/>
                <w:szCs w:val="20"/>
                <w:lang w:eastAsia="en-US"/>
              </w:rPr>
              <w:t>копаемых.</w:t>
            </w:r>
          </w:p>
        </w:tc>
        <w:tc>
          <w:tcPr>
            <w:tcW w:w="7167" w:type="dxa"/>
          </w:tcPr>
          <w:p w:rsidR="00C13C36" w:rsidRPr="00B1313B" w:rsidRDefault="00C13C36" w:rsidP="008442F9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C13C36" w:rsidRPr="00B7471F" w:rsidRDefault="00C13C36" w:rsidP="008442F9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 w:rsidR="00902FA4">
        <w:rPr>
          <w:sz w:val="24"/>
          <w:szCs w:val="24"/>
        </w:rPr>
        <w:t>Горнопромы</w:t>
      </w:r>
      <w:r w:rsidR="00902FA4">
        <w:rPr>
          <w:sz w:val="24"/>
          <w:szCs w:val="24"/>
        </w:rPr>
        <w:t>ш</w:t>
      </w:r>
      <w:r w:rsidR="00902FA4">
        <w:rPr>
          <w:sz w:val="24"/>
          <w:szCs w:val="24"/>
        </w:rPr>
        <w:t>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CE2593" w:rsidRDefault="00CE2593" w:rsidP="00CE2593">
      <w:r w:rsidRPr="00F36078">
        <w:t>Промежуточная аттестация по дисциплине «</w:t>
      </w:r>
      <w:r w:rsidR="00902FA4">
        <w:t>Горнопромышленная геология</w:t>
      </w:r>
      <w:r w:rsidRPr="00F36078">
        <w:t>» включает теоретические вопросы, позволяющие оценить уровень усвоения обучающ</w:t>
      </w:r>
      <w:r w:rsidRPr="00F36078">
        <w:t>и</w:t>
      </w:r>
      <w:r w:rsidRPr="00F36078">
        <w:t xml:space="preserve">мися знаний, и практические задания, выявляющие степень </w:t>
      </w:r>
      <w:proofErr w:type="spellStart"/>
      <w:r w:rsidRPr="00F36078">
        <w:t>сформированности</w:t>
      </w:r>
      <w:proofErr w:type="spellEnd"/>
      <w:r w:rsidRPr="00F36078">
        <w:t xml:space="preserve"> умений и владений, проводится в форме </w:t>
      </w:r>
      <w:r w:rsidR="00A053F7">
        <w:t>зачета</w:t>
      </w:r>
      <w:r w:rsidRPr="00F36078">
        <w:t>.</w:t>
      </w:r>
    </w:p>
    <w:p w:rsidR="00A053F7" w:rsidRPr="00D20925" w:rsidRDefault="00A053F7" w:rsidP="00A053F7">
      <w:r w:rsidRPr="00D20925">
        <w:t>Зачет по данной дисциплине проводится в устн</w:t>
      </w:r>
      <w:r>
        <w:t>ой форме по теоретическим вопр</w:t>
      </w:r>
      <w:r>
        <w:t>о</w:t>
      </w:r>
      <w:r w:rsidRPr="00D20925">
        <w:t xml:space="preserve">сам. </w:t>
      </w:r>
    </w:p>
    <w:p w:rsidR="00A053F7" w:rsidRPr="00D20925" w:rsidRDefault="00A053F7" w:rsidP="00A053F7">
      <w:r w:rsidRPr="00D20925">
        <w:rPr>
          <w:b/>
          <w:bCs/>
        </w:rPr>
        <w:t xml:space="preserve">Показатели и критерии оценивания зачета: </w:t>
      </w:r>
    </w:p>
    <w:p w:rsidR="00A053F7" w:rsidRPr="00D20925" w:rsidRDefault="00A053F7" w:rsidP="00A053F7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 xml:space="preserve">обучающийся демонстрирует уровень </w:t>
      </w:r>
      <w:proofErr w:type="spellStart"/>
      <w:r w:rsidRPr="00D20925">
        <w:t>сформированности</w:t>
      </w:r>
      <w:proofErr w:type="spellEnd"/>
      <w:r w:rsidRPr="00D20925">
        <w:t xml:space="preserve">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A053F7" w:rsidRPr="00F36078" w:rsidRDefault="00A053F7" w:rsidP="00CE259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>– обучающийся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</w:t>
      </w:r>
      <w:r>
        <w:t>л</w:t>
      </w:r>
      <w:r>
        <w:t>лекту</w:t>
      </w:r>
      <w:r w:rsidRPr="00D20925">
        <w:t xml:space="preserve">альные навыки выполнения простых заданий. 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994586" w:rsidRPr="00994586" w:rsidRDefault="00994586" w:rsidP="00994586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right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Цели и задачи </w:t>
      </w:r>
      <w:r w:rsidR="00915C2D" w:rsidRPr="00A03C22">
        <w:rPr>
          <w:bCs/>
          <w:szCs w:val="24"/>
          <w:lang w:val="ru-RU"/>
        </w:rPr>
        <w:t xml:space="preserve">горнопромышленной </w:t>
      </w:r>
      <w:r w:rsidRPr="00A03C22">
        <w:rPr>
          <w:bCs/>
          <w:szCs w:val="24"/>
          <w:lang w:val="ru-RU"/>
        </w:rPr>
        <w:t>геологии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</w:t>
      </w:r>
      <w:r w:rsidRPr="00A03C22">
        <w:rPr>
          <w:bCs/>
          <w:szCs w:val="24"/>
          <w:lang w:val="ru-RU"/>
        </w:rPr>
        <w:t>е</w:t>
      </w:r>
      <w:r w:rsidRPr="00A03C22">
        <w:rPr>
          <w:bCs/>
          <w:szCs w:val="24"/>
          <w:lang w:val="ru-RU"/>
        </w:rPr>
        <w:t>мых в подсчет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</w:t>
      </w:r>
      <w:r w:rsidRPr="00A03C22">
        <w:rPr>
          <w:bCs/>
          <w:szCs w:val="24"/>
          <w:lang w:val="ru-RU"/>
        </w:rPr>
        <w:t>ы</w:t>
      </w:r>
      <w:r w:rsidRPr="00A03C22">
        <w:rPr>
          <w:bCs/>
          <w:szCs w:val="24"/>
          <w:lang w:val="ru-RU"/>
        </w:rPr>
        <w:t>ши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</w:t>
      </w:r>
      <w:r w:rsidRPr="00A03C22">
        <w:rPr>
          <w:szCs w:val="24"/>
          <w:lang w:val="ru-RU"/>
        </w:rPr>
        <w:t>а</w:t>
      </w:r>
      <w:r w:rsidRPr="00A03C22">
        <w:rPr>
          <w:szCs w:val="24"/>
          <w:lang w:val="ru-RU"/>
        </w:rPr>
        <w:t>цию, %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lastRenderedPageBreak/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CE2593" w:rsidRPr="00455FFD" w:rsidRDefault="00CE2593" w:rsidP="00455FFD">
      <w:pPr>
        <w:rPr>
          <w:b/>
        </w:rPr>
      </w:pPr>
    </w:p>
    <w:p w:rsidR="00C13C36" w:rsidRPr="000B374F" w:rsidRDefault="00C13C36" w:rsidP="00C13C3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13C36" w:rsidRPr="000B374F" w:rsidRDefault="00C13C36" w:rsidP="00C13C36">
      <w:pPr>
        <w:pStyle w:val="Style10"/>
        <w:widowControl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а) 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  <w:r w:rsidRPr="000B374F">
        <w:rPr>
          <w:rStyle w:val="FontStyle22"/>
          <w:sz w:val="24"/>
          <w:szCs w:val="24"/>
        </w:rPr>
        <w:t xml:space="preserve"> </w:t>
      </w:r>
    </w:p>
    <w:p w:rsidR="00C13C36" w:rsidRPr="0018161B" w:rsidRDefault="00C13C36" w:rsidP="00C13C36">
      <w:pPr>
        <w:widowControl/>
        <w:numPr>
          <w:ilvl w:val="0"/>
          <w:numId w:val="2"/>
        </w:numPr>
        <w:autoSpaceDE/>
        <w:autoSpaceDN/>
        <w:adjustRightInd/>
        <w:ind w:left="0" w:firstLine="720"/>
      </w:pPr>
      <w:proofErr w:type="spellStart"/>
      <w:r w:rsidRPr="0018161B">
        <w:t>Короновский</w:t>
      </w:r>
      <w:proofErr w:type="spellEnd"/>
      <w:r w:rsidRPr="0018161B">
        <w:t xml:space="preserve">, Н. В. Геология для горного дела: Учебное пособие / </w:t>
      </w:r>
      <w:proofErr w:type="spellStart"/>
      <w:r w:rsidRPr="0018161B">
        <w:t>Кор</w:t>
      </w:r>
      <w:r w:rsidRPr="0018161B">
        <w:t>о</w:t>
      </w:r>
      <w:r w:rsidRPr="0018161B">
        <w:t>новский</w:t>
      </w:r>
      <w:proofErr w:type="spellEnd"/>
      <w:r w:rsidRPr="0018161B">
        <w:t xml:space="preserve"> Н.В., Старостин В.И., Авдонин В.В., - 2-е изд. - Москва </w:t>
      </w:r>
      <w:proofErr w:type="gramStart"/>
      <w:r w:rsidRPr="0018161B">
        <w:t>:Н</w:t>
      </w:r>
      <w:proofErr w:type="gramEnd"/>
      <w:r w:rsidRPr="0018161B">
        <w:t>ИЦ ИНФРА-М, 2016. - 576 с.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r w:rsidRPr="0018161B">
        <w:rPr>
          <w:rFonts w:eastAsia="MS Mincho"/>
          <w:lang w:eastAsia="ja-JP"/>
        </w:rPr>
        <w:t xml:space="preserve"> Общая геология: Учебник для вузов. В 2 т./ Под ред. А.К.Соколовского.- М., 2011 г.: Т.1,Т.2.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proofErr w:type="spellStart"/>
      <w:r w:rsidRPr="0018161B">
        <w:rPr>
          <w:rFonts w:eastAsia="MS Mincho"/>
          <w:lang w:eastAsia="ja-JP"/>
        </w:rPr>
        <w:t>Короновский</w:t>
      </w:r>
      <w:proofErr w:type="spellEnd"/>
      <w:r w:rsidRPr="0018161B">
        <w:rPr>
          <w:rFonts w:eastAsia="MS Mincho"/>
          <w:lang w:eastAsia="ja-JP"/>
        </w:rPr>
        <w:t xml:space="preserve"> Н.В. Общая геология.- </w:t>
      </w:r>
      <w:proofErr w:type="spellStart"/>
      <w:r w:rsidRPr="0018161B">
        <w:rPr>
          <w:rFonts w:eastAsia="MS Mincho"/>
          <w:lang w:eastAsia="ja-JP"/>
        </w:rPr>
        <w:t>Учебн</w:t>
      </w:r>
      <w:proofErr w:type="spellEnd"/>
      <w:r w:rsidRPr="0018161B">
        <w:rPr>
          <w:rFonts w:eastAsia="MS Mincho"/>
          <w:lang w:eastAsia="ja-JP"/>
        </w:rPr>
        <w:t xml:space="preserve">. </w:t>
      </w:r>
      <w:proofErr w:type="spellStart"/>
      <w:r w:rsidRPr="0018161B">
        <w:rPr>
          <w:rFonts w:eastAsia="MS Mincho"/>
          <w:lang w:eastAsia="ja-JP"/>
        </w:rPr>
        <w:t>пособ</w:t>
      </w:r>
      <w:proofErr w:type="spellEnd"/>
      <w:r w:rsidRPr="0018161B">
        <w:rPr>
          <w:rFonts w:eastAsia="MS Mincho"/>
          <w:lang w:eastAsia="ja-JP"/>
        </w:rPr>
        <w:t>. для вузов. – М., 2014.</w:t>
      </w:r>
    </w:p>
    <w:p w:rsidR="00C13C36" w:rsidRPr="0006652F" w:rsidRDefault="00C13C36" w:rsidP="00C13C36">
      <w:pPr>
        <w:pStyle w:val="af9"/>
        <w:spacing w:line="240" w:lineRule="auto"/>
        <w:rPr>
          <w:b/>
          <w:bCs/>
          <w:sz w:val="24"/>
          <w:szCs w:val="24"/>
        </w:rPr>
      </w:pPr>
    </w:p>
    <w:p w:rsidR="00C13C36" w:rsidRPr="0049420F" w:rsidRDefault="00C13C36" w:rsidP="00C13C36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C13C36" w:rsidRPr="00F66E77" w:rsidRDefault="00C13C36" w:rsidP="00C13C36">
      <w:pPr>
        <w:pStyle w:val="5"/>
        <w:numPr>
          <w:ilvl w:val="0"/>
          <w:numId w:val="12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</w:t>
      </w:r>
      <w:r w:rsidRPr="00F66E77">
        <w:rPr>
          <w:sz w:val="24"/>
          <w:szCs w:val="24"/>
        </w:rPr>
        <w:t>е</w:t>
      </w:r>
      <w:r w:rsidRPr="00F66E77">
        <w:rPr>
          <w:sz w:val="24"/>
          <w:szCs w:val="24"/>
        </w:rPr>
        <w:t xml:space="preserve">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>. - М.</w:t>
      </w:r>
      <w:proofErr w:type="gramStart"/>
      <w:r w:rsidRPr="00F66E77">
        <w:rPr>
          <w:sz w:val="24"/>
          <w:szCs w:val="24"/>
        </w:rPr>
        <w:t xml:space="preserve">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7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php</w:t>
        </w:r>
        <w:proofErr w:type="spellEnd"/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(2009).</w:t>
      </w:r>
      <w:proofErr w:type="gramStart"/>
      <w:r w:rsidRPr="00F66E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www.magtu.ru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//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://e.lanbook.com/</w:t>
      </w:r>
    </w:p>
    <w:p w:rsidR="00C13C36" w:rsidRPr="00F66E77" w:rsidRDefault="00C13C36" w:rsidP="00C13C36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C13C36" w:rsidRPr="0049420F" w:rsidRDefault="00C13C36" w:rsidP="00C13C36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C13C36" w:rsidRPr="0049420F" w:rsidRDefault="00C13C36" w:rsidP="00C13C36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</w:t>
      </w:r>
      <w:r w:rsidRPr="0049420F">
        <w:t>е</w:t>
      </w:r>
      <w:r w:rsidRPr="0049420F">
        <w:t>сурс]</w:t>
      </w:r>
      <w:proofErr w:type="gramStart"/>
      <w:r w:rsidRPr="0049420F">
        <w:t xml:space="preserve">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</w:t>
      </w:r>
      <w:proofErr w:type="gramStart"/>
      <w:r w:rsidRPr="0049420F">
        <w:t>д</w:t>
      </w:r>
      <w:proofErr w:type="gramEnd"/>
      <w:r w:rsidRPr="0049420F">
        <w:t>ан. — Москва</w:t>
      </w:r>
      <w:proofErr w:type="gramStart"/>
      <w:r w:rsidRPr="0049420F">
        <w:t xml:space="preserve"> :</w:t>
      </w:r>
      <w:proofErr w:type="gramEnd"/>
      <w:r w:rsidRPr="0049420F">
        <w:t xml:space="preserve"> МИСИС, 2017. — 40 с. — Режим доступа: </w:t>
      </w:r>
      <w:hyperlink r:id="rId18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C13C36" w:rsidRPr="0049420F" w:rsidRDefault="00C13C36" w:rsidP="00C13C36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ресурс]</w:t>
      </w:r>
      <w:proofErr w:type="gramStart"/>
      <w:r w:rsidRPr="0049420F">
        <w:t xml:space="preserve">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</w:t>
      </w:r>
      <w:proofErr w:type="gramStart"/>
      <w:r w:rsidRPr="0049420F">
        <w:t>д</w:t>
      </w:r>
      <w:proofErr w:type="gramEnd"/>
      <w:r w:rsidRPr="0049420F">
        <w:t>ан. — Москва</w:t>
      </w:r>
      <w:proofErr w:type="gramStart"/>
      <w:r w:rsidRPr="0049420F">
        <w:t xml:space="preserve"> :</w:t>
      </w:r>
      <w:proofErr w:type="gramEnd"/>
      <w:r w:rsidRPr="0049420F">
        <w:t xml:space="preserve"> М</w:t>
      </w:r>
      <w:r w:rsidRPr="0049420F">
        <w:t>И</w:t>
      </w:r>
      <w:r w:rsidRPr="0049420F">
        <w:t xml:space="preserve">СИС, 2016. — 322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C13C36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C13C36" w:rsidRPr="00CA2014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C13C36" w:rsidRPr="00CA2014" w:rsidRDefault="00C13C36" w:rsidP="00C13C36">
      <w:pPr>
        <w:jc w:val="left"/>
      </w:pPr>
      <w:r w:rsidRPr="00CA2014">
        <w:t>Интернет-ресурсы:</w:t>
      </w:r>
    </w:p>
    <w:p w:rsidR="00C13C36" w:rsidRPr="00CA2014" w:rsidRDefault="00C13C36" w:rsidP="00C13C36">
      <w:pPr>
        <w:widowControl/>
      </w:pPr>
      <w:r w:rsidRPr="00CA2014"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</w:t>
      </w:r>
      <w:r w:rsidRPr="00CA2014">
        <w:t>о</w:t>
      </w:r>
      <w:r w:rsidRPr="00CA2014">
        <w:t xml:space="preserve">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0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t>– Национальная информационно-аналитическая система – Российский индекс н</w:t>
      </w:r>
      <w:r w:rsidRPr="00CA2014">
        <w:t>а</w:t>
      </w:r>
      <w:r w:rsidRPr="00CA2014">
        <w:t xml:space="preserve">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1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C13C36" w:rsidRPr="00CA2014" w:rsidRDefault="00C13C36" w:rsidP="00C13C36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google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lastRenderedPageBreak/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C13C36" w:rsidRPr="00CA2014" w:rsidRDefault="00C13C36" w:rsidP="00C13C36">
      <w:pPr>
        <w:widowControl/>
      </w:pPr>
    </w:p>
    <w:p w:rsidR="007D1FBC" w:rsidRPr="00CA2014" w:rsidRDefault="007D1FBC" w:rsidP="007D1FBC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7D1FBC" w:rsidRPr="00AD3E67" w:rsidTr="00BA7681">
        <w:trPr>
          <w:trHeight w:val="285"/>
        </w:trPr>
        <w:tc>
          <w:tcPr>
            <w:tcW w:w="3221" w:type="dxa"/>
          </w:tcPr>
          <w:p w:rsidR="007D1FBC" w:rsidRPr="00AD3E67" w:rsidRDefault="007D1FBC" w:rsidP="00BA7681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AD3E67">
              <w:t>Наименование ПО</w:t>
            </w:r>
          </w:p>
        </w:tc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  <w:jc w:val="center"/>
              <w:rPr>
                <w:b/>
              </w:rPr>
            </w:pPr>
            <w:r w:rsidRPr="00AD3E67">
              <w:t>№ договора</w:t>
            </w:r>
          </w:p>
        </w:tc>
        <w:tc>
          <w:tcPr>
            <w:tcW w:w="3222" w:type="dxa"/>
          </w:tcPr>
          <w:p w:rsidR="007D1FBC" w:rsidRPr="00AD3E67" w:rsidRDefault="007D1FBC" w:rsidP="00BA7681">
            <w:pPr>
              <w:widowControl/>
              <w:ind w:firstLine="0"/>
              <w:jc w:val="center"/>
            </w:pPr>
            <w:r w:rsidRPr="00AD3E67">
              <w:t>Срок действия лицензии</w:t>
            </w:r>
          </w:p>
        </w:tc>
      </w:tr>
      <w:tr w:rsidR="007D1FBC" w:rsidRPr="00AD3E67" w:rsidTr="00BA7681">
        <w:trPr>
          <w:trHeight w:val="285"/>
        </w:trPr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t>Д-1227 от 08.10.2018</w:t>
            </w:r>
          </w:p>
          <w:p w:rsidR="007D1FBC" w:rsidRPr="00AD3E67" w:rsidRDefault="007D1FBC" w:rsidP="00BA7681">
            <w:pPr>
              <w:widowControl/>
              <w:ind w:firstLine="0"/>
            </w:pPr>
          </w:p>
        </w:tc>
        <w:tc>
          <w:tcPr>
            <w:tcW w:w="3222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t>11.10.2021</w:t>
            </w:r>
          </w:p>
          <w:p w:rsidR="007D1FBC" w:rsidRPr="00AD3E67" w:rsidRDefault="007D1FBC" w:rsidP="00BA7681">
            <w:pPr>
              <w:widowControl/>
              <w:ind w:firstLine="0"/>
            </w:pPr>
          </w:p>
        </w:tc>
      </w:tr>
      <w:tr w:rsidR="007D1FBC" w:rsidRPr="00AD3E67" w:rsidTr="00BA7681">
        <w:trPr>
          <w:trHeight w:val="272"/>
        </w:trPr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rPr>
                <w:lang w:val="en-US"/>
              </w:rPr>
              <w:t>MS</w:t>
            </w:r>
            <w:r w:rsidRPr="00AD3E67">
              <w:t xml:space="preserve"> </w:t>
            </w:r>
            <w:r w:rsidRPr="00AD3E6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t>№ 135 от 17.09.2007</w:t>
            </w:r>
          </w:p>
        </w:tc>
        <w:tc>
          <w:tcPr>
            <w:tcW w:w="3222" w:type="dxa"/>
          </w:tcPr>
          <w:p w:rsidR="007D1FBC" w:rsidRPr="00AD3E67" w:rsidRDefault="007D1FBC" w:rsidP="00BA7681">
            <w:pPr>
              <w:widowControl/>
              <w:ind w:firstLine="0"/>
              <w:jc w:val="left"/>
            </w:pPr>
            <w:r w:rsidRPr="00AD3E67">
              <w:t>бессрочно</w:t>
            </w:r>
          </w:p>
        </w:tc>
      </w:tr>
      <w:tr w:rsidR="007D1FBC" w:rsidRPr="00AD3E67" w:rsidTr="00BA7681">
        <w:trPr>
          <w:trHeight w:val="297"/>
        </w:trPr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t>свободно распространяемое</w:t>
            </w:r>
          </w:p>
        </w:tc>
        <w:tc>
          <w:tcPr>
            <w:tcW w:w="3222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t>бессрочно</w:t>
            </w:r>
          </w:p>
        </w:tc>
      </w:tr>
    </w:tbl>
    <w:p w:rsidR="00C13C36" w:rsidRPr="00CA2014" w:rsidRDefault="00C13C36" w:rsidP="00C13C36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C13C36" w:rsidRPr="00CA2014" w:rsidRDefault="00C13C36" w:rsidP="00C13C36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2"/>
        <w:gridCol w:w="5708"/>
      </w:tblGrid>
      <w:tr w:rsidR="00C13C36" w:rsidRPr="0089591C" w:rsidTr="008442F9">
        <w:trPr>
          <w:tblHeader/>
        </w:trPr>
        <w:tc>
          <w:tcPr>
            <w:tcW w:w="1928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>Оснащение аудитории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аудитории для пров</w:t>
            </w:r>
            <w:r w:rsidRPr="0089591C">
              <w:t>е</w:t>
            </w:r>
            <w:r w:rsidRPr="0089591C">
              <w:t>дения занятий лекционного типа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Коллекции минералов, горных  пород, полезных и</w:t>
            </w:r>
            <w:r w:rsidRPr="0089591C">
              <w:t>с</w:t>
            </w:r>
            <w:r w:rsidRPr="0089591C">
              <w:t>копаемых, флоры и фауны в геологическом  музее  МГТУ.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Геологический компас.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>, выходом в Интернет и с доступом в электронную информационно-образовательную среду университ</w:t>
            </w:r>
            <w:r w:rsidRPr="0089591C">
              <w:t>е</w:t>
            </w:r>
            <w:r w:rsidRPr="0089591C">
              <w:t xml:space="preserve">та 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Помещение для хранения и профилактического обслужив</w:t>
            </w:r>
            <w:r w:rsidRPr="0089591C">
              <w:t>а</w:t>
            </w:r>
            <w:r w:rsidRPr="0089591C">
              <w:t>ния учебного оборудования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</w:p>
    <w:p w:rsidR="00C13C36" w:rsidRPr="000B374F" w:rsidRDefault="00C13C36" w:rsidP="00C13C36">
      <w:pPr>
        <w:pStyle w:val="af9"/>
        <w:tabs>
          <w:tab w:val="clear" w:pos="709"/>
        </w:tabs>
        <w:spacing w:line="240" w:lineRule="auto"/>
        <w:ind w:firstLine="720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p w:rsidR="00340A69" w:rsidRPr="000B374F" w:rsidRDefault="00340A69" w:rsidP="00C13C36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41" w:rsidRDefault="00723441">
      <w:r>
        <w:separator/>
      </w:r>
    </w:p>
  </w:endnote>
  <w:endnote w:type="continuationSeparator" w:id="0">
    <w:p w:rsidR="00723441" w:rsidRDefault="0072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54732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54732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1918">
      <w:rPr>
        <w:rStyle w:val="a4"/>
        <w:noProof/>
      </w:rPr>
      <w:t>17</w: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41" w:rsidRDefault="00723441">
      <w:r>
        <w:separator/>
      </w:r>
    </w:p>
  </w:footnote>
  <w:footnote w:type="continuationSeparator" w:id="0">
    <w:p w:rsidR="00723441" w:rsidRDefault="00723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C7B6C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2475A"/>
    <w:rsid w:val="0053643F"/>
    <w:rsid w:val="005371D4"/>
    <w:rsid w:val="00542C7D"/>
    <w:rsid w:val="00545404"/>
    <w:rsid w:val="005461FC"/>
    <w:rsid w:val="00547326"/>
    <w:rsid w:val="00551238"/>
    <w:rsid w:val="005573AA"/>
    <w:rsid w:val="005574D1"/>
    <w:rsid w:val="00561918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87F0B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3441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1FBC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45FA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CB"/>
    <w:rsid w:val="009F30D6"/>
    <w:rsid w:val="009F6D80"/>
    <w:rsid w:val="00A015D7"/>
    <w:rsid w:val="00A01651"/>
    <w:rsid w:val="00A02EA0"/>
    <w:rsid w:val="00A03C22"/>
    <w:rsid w:val="00A03DBB"/>
    <w:rsid w:val="00A053F7"/>
    <w:rsid w:val="00A15A67"/>
    <w:rsid w:val="00A16B54"/>
    <w:rsid w:val="00A16C34"/>
    <w:rsid w:val="00A21351"/>
    <w:rsid w:val="00A21816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411E"/>
    <w:rsid w:val="00A54872"/>
    <w:rsid w:val="00A54F1C"/>
    <w:rsid w:val="00A5741F"/>
    <w:rsid w:val="00A67FD6"/>
    <w:rsid w:val="00A821BF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5E9E"/>
    <w:rsid w:val="00B46BF6"/>
    <w:rsid w:val="00B56311"/>
    <w:rsid w:val="00B60BA9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3C36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0FFF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3D83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28F8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28F8"/>
  </w:style>
  <w:style w:type="paragraph" w:customStyle="1" w:styleId="Style2">
    <w:name w:val="Style2"/>
    <w:basedOn w:val="a"/>
    <w:rsid w:val="00FF28F8"/>
  </w:style>
  <w:style w:type="paragraph" w:customStyle="1" w:styleId="Style3">
    <w:name w:val="Style3"/>
    <w:basedOn w:val="a"/>
    <w:rsid w:val="00FF28F8"/>
  </w:style>
  <w:style w:type="paragraph" w:customStyle="1" w:styleId="Style4">
    <w:name w:val="Style4"/>
    <w:basedOn w:val="a"/>
    <w:rsid w:val="00FF28F8"/>
  </w:style>
  <w:style w:type="paragraph" w:customStyle="1" w:styleId="Style5">
    <w:name w:val="Style5"/>
    <w:basedOn w:val="a"/>
    <w:rsid w:val="00FF28F8"/>
  </w:style>
  <w:style w:type="paragraph" w:customStyle="1" w:styleId="Style6">
    <w:name w:val="Style6"/>
    <w:basedOn w:val="a"/>
    <w:rsid w:val="00FF28F8"/>
  </w:style>
  <w:style w:type="paragraph" w:customStyle="1" w:styleId="Style7">
    <w:name w:val="Style7"/>
    <w:basedOn w:val="a"/>
    <w:rsid w:val="00FF28F8"/>
  </w:style>
  <w:style w:type="paragraph" w:customStyle="1" w:styleId="Style8">
    <w:name w:val="Style8"/>
    <w:basedOn w:val="a"/>
    <w:uiPriority w:val="99"/>
    <w:rsid w:val="00FF28F8"/>
  </w:style>
  <w:style w:type="character" w:customStyle="1" w:styleId="FontStyle11">
    <w:name w:val="Font Style11"/>
    <w:basedOn w:val="a0"/>
    <w:rsid w:val="00FF28F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28F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F28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F28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F28F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28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28F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810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biblioclub.ru/index.php?page=book&amp;id=21108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9367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CD8BD-1919-4536-96A6-354F0F38F1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1A641D8-EEB0-4886-A4F4-C7CA76F3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27440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2</cp:revision>
  <cp:lastPrinted>2018-11-05T16:58:00Z</cp:lastPrinted>
  <dcterms:created xsi:type="dcterms:W3CDTF">2020-11-05T13:13:00Z</dcterms:created>
  <dcterms:modified xsi:type="dcterms:W3CDTF">2020-11-05T13:13:00Z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