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C9" w:rsidRDefault="00B454C9" w:rsidP="008B2E8E">
      <w:pPr>
        <w:spacing w:after="200"/>
        <w:ind w:firstLine="0"/>
        <w:jc w:val="center"/>
        <w:rPr>
          <w:b/>
          <w:bCs/>
        </w:rPr>
      </w:pPr>
      <w:r>
        <w:rPr>
          <w:b/>
          <w:bCs/>
          <w:noProof/>
        </w:rPr>
        <w:drawing>
          <wp:inline distT="0" distB="0" distL="0" distR="0">
            <wp:extent cx="5940425" cy="8153525"/>
            <wp:effectExtent l="19050" t="0" r="3175" b="0"/>
            <wp:docPr id="4" name="Рисунок 18" descr="E:\Бар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Бар18.jpg"/>
                    <pic:cNvPicPr>
                      <a:picLocks noChangeAspect="1" noChangeArrowheads="1"/>
                    </pic:cNvPicPr>
                  </pic:nvPicPr>
                  <pic:blipFill>
                    <a:blip r:embed="rId7"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B454C9" w:rsidRDefault="00B454C9" w:rsidP="008B2E8E">
      <w:pPr>
        <w:spacing w:after="200"/>
        <w:ind w:firstLine="0"/>
        <w:jc w:val="center"/>
        <w:rPr>
          <w:b/>
          <w:bCs/>
        </w:rPr>
      </w:pPr>
    </w:p>
    <w:p w:rsidR="00B454C9" w:rsidRDefault="00B454C9" w:rsidP="008B2E8E">
      <w:pPr>
        <w:spacing w:after="200"/>
        <w:ind w:firstLine="0"/>
        <w:jc w:val="center"/>
        <w:rPr>
          <w:b/>
          <w:bCs/>
        </w:rPr>
      </w:pPr>
    </w:p>
    <w:p w:rsidR="00B454C9" w:rsidRDefault="00B454C9" w:rsidP="008B2E8E">
      <w:pPr>
        <w:spacing w:after="200"/>
        <w:ind w:firstLine="0"/>
        <w:jc w:val="center"/>
        <w:rPr>
          <w:b/>
          <w:bCs/>
        </w:rPr>
      </w:pPr>
    </w:p>
    <w:p w:rsidR="00B454C9" w:rsidRDefault="00B454C9" w:rsidP="008B2E8E">
      <w:pPr>
        <w:spacing w:after="200"/>
        <w:ind w:firstLine="0"/>
        <w:jc w:val="center"/>
        <w:rPr>
          <w:b/>
          <w:bCs/>
        </w:rPr>
      </w:pPr>
    </w:p>
    <w:p w:rsidR="00B454C9" w:rsidRDefault="00B454C9" w:rsidP="008B2E8E">
      <w:pPr>
        <w:spacing w:after="200"/>
        <w:ind w:firstLine="0"/>
        <w:jc w:val="center"/>
        <w:rPr>
          <w:b/>
          <w:bCs/>
        </w:rPr>
      </w:pPr>
      <w:r>
        <w:rPr>
          <w:b/>
          <w:bCs/>
          <w:noProof/>
        </w:rPr>
        <w:lastRenderedPageBreak/>
        <w:drawing>
          <wp:inline distT="0" distB="0" distL="0" distR="0">
            <wp:extent cx="5940425" cy="8153525"/>
            <wp:effectExtent l="19050" t="0" r="3175" b="0"/>
            <wp:docPr id="5" name="Рисунок 19" descr="E:\Пописи Бар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Пописи Бар18.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B454C9" w:rsidRDefault="00B454C9" w:rsidP="008B2E8E">
      <w:pPr>
        <w:spacing w:after="200"/>
        <w:ind w:firstLine="0"/>
        <w:jc w:val="center"/>
        <w:rPr>
          <w:b/>
          <w:bCs/>
        </w:rPr>
      </w:pPr>
    </w:p>
    <w:p w:rsidR="00B454C9" w:rsidRDefault="00B454C9" w:rsidP="008B2E8E">
      <w:pPr>
        <w:spacing w:after="200"/>
        <w:ind w:firstLine="0"/>
        <w:jc w:val="center"/>
        <w:rPr>
          <w:b/>
          <w:bCs/>
        </w:rPr>
      </w:pPr>
    </w:p>
    <w:p w:rsidR="00B454C9" w:rsidRDefault="00B454C9" w:rsidP="008B2E8E">
      <w:pPr>
        <w:spacing w:after="200"/>
        <w:ind w:firstLine="0"/>
        <w:jc w:val="center"/>
        <w:rPr>
          <w:b/>
          <w:bCs/>
        </w:rPr>
      </w:pPr>
    </w:p>
    <w:p w:rsidR="002B5A04" w:rsidRDefault="00B12E5B" w:rsidP="008B2E8E">
      <w:pPr>
        <w:spacing w:after="200"/>
        <w:ind w:firstLine="0"/>
        <w:jc w:val="center"/>
        <w:rPr>
          <w:b/>
          <w:bCs/>
        </w:rPr>
      </w:pPr>
      <w:r w:rsidRPr="00B12E5B">
        <w:rPr>
          <w:b/>
          <w:bCs/>
          <w:noProof/>
        </w:rPr>
        <w:lastRenderedPageBreak/>
        <w:drawing>
          <wp:inline distT="0" distB="0" distL="0" distR="0">
            <wp:extent cx="5940425" cy="8393429"/>
            <wp:effectExtent l="0" t="0" r="0" b="0"/>
            <wp:docPr id="1" name="Рисунок 1" descr="D:\ИНСТИТУТ\Новая еботня 20-21\Актуализация\Актуализация РПД - памятка\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ИНСТИТУТ\Новая еботня 20-21\Актуализация\Актуализация РПД - памятка\Лист изменений 2018_с подпися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393429"/>
                    </a:xfrm>
                    <a:prstGeom prst="rect">
                      <a:avLst/>
                    </a:prstGeom>
                    <a:noFill/>
                    <a:ln>
                      <a:noFill/>
                    </a:ln>
                  </pic:spPr>
                </pic:pic>
              </a:graphicData>
            </a:graphic>
          </wp:inline>
        </w:drawing>
      </w:r>
    </w:p>
    <w:p w:rsidR="002B5A04" w:rsidRDefault="002B5A04" w:rsidP="008B2E8E">
      <w:pPr>
        <w:spacing w:after="200"/>
        <w:ind w:firstLine="0"/>
        <w:jc w:val="center"/>
        <w:rPr>
          <w:b/>
          <w:bCs/>
        </w:rPr>
      </w:pPr>
    </w:p>
    <w:p w:rsidR="008B2E8E" w:rsidRPr="00A02631" w:rsidRDefault="008B2E8E" w:rsidP="008B2E8E">
      <w:pPr>
        <w:pStyle w:val="1"/>
      </w:pPr>
      <w:r w:rsidRPr="00C17915">
        <w:rPr>
          <w:rStyle w:val="FontStyle16"/>
          <w:b/>
          <w:bCs w:val="0"/>
          <w:szCs w:val="24"/>
        </w:rPr>
        <w:br w:type="page"/>
      </w:r>
    </w:p>
    <w:p w:rsidR="00904C9B" w:rsidRPr="002E6710" w:rsidRDefault="00904C9B" w:rsidP="00904C9B">
      <w:pPr>
        <w:pStyle w:val="1"/>
        <w:rPr>
          <w:rStyle w:val="FontStyle16"/>
          <w:b/>
          <w:bCs w:val="0"/>
          <w:sz w:val="22"/>
          <w:szCs w:val="22"/>
        </w:rPr>
      </w:pPr>
      <w:r w:rsidRPr="002E6710">
        <w:rPr>
          <w:rStyle w:val="FontStyle16"/>
          <w:b/>
          <w:bCs w:val="0"/>
          <w:sz w:val="22"/>
          <w:szCs w:val="22"/>
        </w:rPr>
        <w:lastRenderedPageBreak/>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освоение навыков оценки использования ресурсов предприятия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w:t>
      </w:r>
      <w:r w:rsidR="002D0233">
        <w:rPr>
          <w:rStyle w:val="FontStyle21"/>
          <w:sz w:val="22"/>
          <w:szCs w:val="22"/>
        </w:rPr>
        <w:t>специалиста</w:t>
      </w:r>
      <w:r w:rsidRPr="002E6710">
        <w:rPr>
          <w:rStyle w:val="FontStyle21"/>
          <w:sz w:val="22"/>
          <w:szCs w:val="22"/>
        </w:rPr>
        <w:t xml:space="preserve">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413381">
        <w:rPr>
          <w:rStyle w:val="FontStyle16"/>
          <w:b w:val="0"/>
          <w:sz w:val="22"/>
          <w:szCs w:val="22"/>
        </w:rPr>
        <w:t>Основы управленческой деятельности</w:t>
      </w:r>
      <w:r w:rsidRPr="00C67B3F">
        <w:rPr>
          <w:rStyle w:val="FontStyle16"/>
          <w:b w:val="0"/>
          <w:sz w:val="22"/>
          <w:szCs w:val="22"/>
        </w:rPr>
        <w:t>»,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904C9B" w:rsidRPr="002E6710" w:rsidTr="00AF69A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bCs/>
                <w:sz w:val="22"/>
                <w:szCs w:val="22"/>
              </w:rPr>
              <w:t xml:space="preserve">Планируемые результаты обучения </w:t>
            </w:r>
          </w:p>
        </w:tc>
      </w:tr>
      <w:tr w:rsidR="00904C9B" w:rsidRPr="002E6710" w:rsidTr="00AF69A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413381">
            <w:pPr>
              <w:ind w:firstLine="0"/>
              <w:jc w:val="left"/>
            </w:pPr>
            <w:r w:rsidRPr="002E6710">
              <w:rPr>
                <w:b/>
                <w:bCs/>
                <w:sz w:val="22"/>
                <w:szCs w:val="22"/>
              </w:rPr>
              <w:t>ОК-</w:t>
            </w:r>
            <w:r w:rsidR="00413381">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AF69A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AF69A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AF69A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lastRenderedPageBreak/>
              <w:t>Владеть</w:t>
            </w:r>
          </w:p>
          <w:p w:rsidR="00904C9B" w:rsidRPr="002E6710" w:rsidRDefault="00904C9B" w:rsidP="00AF69A4">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904C9B" w:rsidRPr="002E6710" w:rsidRDefault="00904C9B" w:rsidP="00904C9B">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t>контактная работа – 5</w:t>
      </w:r>
      <w:r w:rsidR="00413381">
        <w:rPr>
          <w:rStyle w:val="FontStyle18"/>
          <w:b w:val="0"/>
          <w:sz w:val="22"/>
          <w:szCs w:val="22"/>
        </w:rPr>
        <w:t>1</w:t>
      </w:r>
      <w:r w:rsidRPr="00C67B3F">
        <w:rPr>
          <w:rStyle w:val="FontStyle18"/>
          <w:b w:val="0"/>
          <w:sz w:val="22"/>
          <w:szCs w:val="22"/>
        </w:rPr>
        <w:t>,</w:t>
      </w:r>
      <w:r w:rsidR="00413381">
        <w:rPr>
          <w:rStyle w:val="FontStyle18"/>
          <w:b w:val="0"/>
          <w:sz w:val="22"/>
          <w:szCs w:val="22"/>
        </w:rPr>
        <w:t>9</w:t>
      </w:r>
      <w:r w:rsidRPr="00C67B3F">
        <w:rPr>
          <w:rStyle w:val="FontStyle18"/>
          <w:b w:val="0"/>
          <w:sz w:val="22"/>
          <w:szCs w:val="22"/>
        </w:rPr>
        <w:t>5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аудиторная – 5</w:t>
      </w:r>
      <w:r w:rsidR="00413381">
        <w:rPr>
          <w:rStyle w:val="FontStyle18"/>
          <w:b w:val="0"/>
          <w:sz w:val="22"/>
          <w:szCs w:val="22"/>
        </w:rPr>
        <w:t>1</w:t>
      </w:r>
      <w:r w:rsidRPr="00C67B3F">
        <w:rPr>
          <w:rStyle w:val="FontStyle18"/>
          <w:b w:val="0"/>
          <w:sz w:val="22"/>
          <w:szCs w:val="22"/>
        </w:rPr>
        <w:t xml:space="preserve">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 xml:space="preserve">внеаудиторная – </w:t>
      </w:r>
      <w:r w:rsidR="00413381">
        <w:rPr>
          <w:rStyle w:val="FontStyle18"/>
          <w:b w:val="0"/>
          <w:sz w:val="22"/>
          <w:szCs w:val="22"/>
        </w:rPr>
        <w:t>0</w:t>
      </w:r>
      <w:r w:rsidRPr="00C67B3F">
        <w:rPr>
          <w:rStyle w:val="FontStyle18"/>
          <w:b w:val="0"/>
          <w:sz w:val="22"/>
          <w:szCs w:val="22"/>
        </w:rPr>
        <w:t>,</w:t>
      </w:r>
      <w:r w:rsidR="00413381">
        <w:rPr>
          <w:rStyle w:val="FontStyle18"/>
          <w:b w:val="0"/>
          <w:sz w:val="22"/>
          <w:szCs w:val="22"/>
        </w:rPr>
        <w:t>9</w:t>
      </w:r>
      <w:r w:rsidRPr="00C67B3F">
        <w:rPr>
          <w:rStyle w:val="FontStyle18"/>
          <w:b w:val="0"/>
          <w:sz w:val="22"/>
          <w:szCs w:val="22"/>
        </w:rPr>
        <w:t xml:space="preserve">5 акад. часов </w:t>
      </w:r>
    </w:p>
    <w:p w:rsidR="00904C9B" w:rsidRPr="002E6710" w:rsidRDefault="00904C9B" w:rsidP="00904C9B">
      <w:pPr>
        <w:tabs>
          <w:tab w:val="left" w:pos="851"/>
          <w:tab w:val="left" w:pos="1134"/>
        </w:tabs>
        <w:rPr>
          <w:rStyle w:val="FontStyle18"/>
          <w:b w:val="0"/>
          <w:i/>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sidR="00413381">
        <w:rPr>
          <w:rStyle w:val="FontStyle18"/>
          <w:b w:val="0"/>
          <w:sz w:val="22"/>
          <w:szCs w:val="22"/>
        </w:rPr>
        <w:t>56</w:t>
      </w:r>
      <w:r w:rsidRPr="00C67B3F">
        <w:rPr>
          <w:rStyle w:val="FontStyle18"/>
          <w:b w:val="0"/>
          <w:sz w:val="22"/>
          <w:szCs w:val="22"/>
        </w:rPr>
        <w:t>,</w:t>
      </w:r>
      <w:r w:rsidR="00413381">
        <w:rPr>
          <w:rStyle w:val="FontStyle18"/>
          <w:b w:val="0"/>
          <w:sz w:val="22"/>
          <w:szCs w:val="22"/>
        </w:rPr>
        <w:t>0</w:t>
      </w:r>
      <w:r w:rsidRPr="00C67B3F">
        <w:rPr>
          <w:rStyle w:val="FontStyle18"/>
          <w:b w:val="0"/>
          <w:sz w:val="22"/>
          <w:szCs w:val="22"/>
        </w:rPr>
        <w:t>5 акад. часов</w:t>
      </w:r>
    </w:p>
    <w:p w:rsidR="00904C9B" w:rsidRPr="002E6710" w:rsidRDefault="00904C9B" w:rsidP="00904C9B">
      <w:pPr>
        <w:tabs>
          <w:tab w:val="left" w:pos="851"/>
        </w:tabs>
        <w:rPr>
          <w:rStyle w:val="FontStyle18"/>
          <w:b w:val="0"/>
          <w:sz w:val="22"/>
          <w:szCs w:val="22"/>
        </w:rPr>
      </w:pPr>
      <w:r>
        <w:rPr>
          <w:rStyle w:val="FontStyle18"/>
          <w:b w:val="0"/>
          <w:sz w:val="22"/>
          <w:szCs w:val="22"/>
        </w:rPr>
        <w:t>‒ вид аттестации – зачет</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904C9B" w:rsidRPr="002E6710" w:rsidTr="00AF69A4">
        <w:trPr>
          <w:cantSplit/>
          <w:trHeight w:val="1156"/>
          <w:tblHeader/>
        </w:trPr>
        <w:tc>
          <w:tcPr>
            <w:tcW w:w="1410" w:type="pct"/>
            <w:vMerge w:val="restart"/>
            <w:vAlign w:val="center"/>
          </w:tcPr>
          <w:p w:rsidR="00904C9B" w:rsidRPr="002E6710" w:rsidRDefault="00904C9B" w:rsidP="00AF69A4">
            <w:pPr>
              <w:pStyle w:val="Style12"/>
              <w:widowControl/>
              <w:ind w:firstLine="0"/>
              <w:jc w:val="center"/>
              <w:rPr>
                <w:rStyle w:val="FontStyle31"/>
                <w:sz w:val="22"/>
                <w:szCs w:val="22"/>
              </w:rPr>
            </w:pPr>
            <w:r w:rsidRPr="002E6710">
              <w:rPr>
                <w:rStyle w:val="FontStyle31"/>
                <w:sz w:val="22"/>
                <w:szCs w:val="22"/>
              </w:rPr>
              <w:t>Раздел/ тема</w:t>
            </w:r>
          </w:p>
          <w:p w:rsidR="00904C9B" w:rsidRPr="002E6710" w:rsidRDefault="00904C9B" w:rsidP="00AF69A4">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904C9B" w:rsidP="00AF69A4">
            <w:pPr>
              <w:pStyle w:val="Style13"/>
              <w:widowControl/>
              <w:ind w:left="113" w:right="113" w:firstLine="0"/>
              <w:jc w:val="center"/>
              <w:rPr>
                <w:rStyle w:val="FontStyle25"/>
                <w:i w:val="0"/>
                <w:sz w:val="22"/>
                <w:szCs w:val="22"/>
              </w:rPr>
            </w:pPr>
            <w:r w:rsidRPr="002E6710">
              <w:rPr>
                <w:rStyle w:val="FontStyle25"/>
                <w:i w:val="0"/>
                <w:sz w:val="22"/>
                <w:szCs w:val="22"/>
              </w:rPr>
              <w:t>Семестр</w:t>
            </w:r>
          </w:p>
        </w:tc>
        <w:tc>
          <w:tcPr>
            <w:tcW w:w="684" w:type="pct"/>
            <w:gridSpan w:val="3"/>
            <w:vAlign w:val="center"/>
          </w:tcPr>
          <w:p w:rsidR="00904C9B" w:rsidRPr="002E6710" w:rsidRDefault="00904C9B" w:rsidP="00AF69A4">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AF69A4">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AF69A4">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AF69A4">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AF69A4">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AF69A4">
        <w:trPr>
          <w:cantSplit/>
          <w:trHeight w:val="1134"/>
          <w:tblHeader/>
        </w:trPr>
        <w:tc>
          <w:tcPr>
            <w:tcW w:w="1410" w:type="pct"/>
            <w:vMerge/>
          </w:tcPr>
          <w:p w:rsidR="00904C9B" w:rsidRPr="002E6710" w:rsidRDefault="00904C9B" w:rsidP="00AF69A4">
            <w:pPr>
              <w:pStyle w:val="Style14"/>
              <w:widowControl/>
              <w:jc w:val="center"/>
            </w:pPr>
          </w:p>
        </w:tc>
        <w:tc>
          <w:tcPr>
            <w:tcW w:w="184" w:type="pct"/>
            <w:vMerge/>
          </w:tcPr>
          <w:p w:rsidR="00904C9B" w:rsidRPr="002E6710" w:rsidRDefault="00904C9B" w:rsidP="00AF69A4">
            <w:pPr>
              <w:pStyle w:val="Style14"/>
              <w:widowControl/>
              <w:jc w:val="center"/>
            </w:pPr>
          </w:p>
        </w:tc>
        <w:tc>
          <w:tcPr>
            <w:tcW w:w="192" w:type="pct"/>
            <w:textDirection w:val="btLr"/>
            <w:vAlign w:val="center"/>
          </w:tcPr>
          <w:p w:rsidR="00904C9B" w:rsidRPr="002E6710" w:rsidRDefault="00904C9B" w:rsidP="00AF69A4">
            <w:pPr>
              <w:pStyle w:val="Style14"/>
              <w:widowControl/>
              <w:ind w:firstLine="0"/>
              <w:jc w:val="center"/>
            </w:pPr>
            <w:r w:rsidRPr="002E6710">
              <w:rPr>
                <w:sz w:val="22"/>
                <w:szCs w:val="22"/>
              </w:rPr>
              <w:t>лекции</w:t>
            </w:r>
          </w:p>
        </w:tc>
        <w:tc>
          <w:tcPr>
            <w:tcW w:w="218" w:type="pct"/>
            <w:textDirection w:val="btLr"/>
            <w:vAlign w:val="center"/>
          </w:tcPr>
          <w:p w:rsidR="00904C9B" w:rsidRPr="002E6710" w:rsidRDefault="00904C9B" w:rsidP="00AF69A4">
            <w:pPr>
              <w:pStyle w:val="Style14"/>
              <w:widowControl/>
              <w:ind w:firstLine="0"/>
              <w:jc w:val="center"/>
            </w:pPr>
            <w:r w:rsidRPr="002E6710">
              <w:rPr>
                <w:sz w:val="22"/>
                <w:szCs w:val="22"/>
              </w:rPr>
              <w:t>лаборат.</w:t>
            </w:r>
          </w:p>
          <w:p w:rsidR="00904C9B" w:rsidRPr="002E6710" w:rsidRDefault="00904C9B" w:rsidP="00AF69A4">
            <w:pPr>
              <w:pStyle w:val="Style14"/>
              <w:widowControl/>
              <w:ind w:firstLine="0"/>
              <w:jc w:val="center"/>
            </w:pPr>
            <w:r w:rsidRPr="002E6710">
              <w:rPr>
                <w:sz w:val="22"/>
                <w:szCs w:val="22"/>
              </w:rPr>
              <w:t>занятия</w:t>
            </w:r>
          </w:p>
        </w:tc>
        <w:tc>
          <w:tcPr>
            <w:tcW w:w="274" w:type="pct"/>
            <w:textDirection w:val="btLr"/>
            <w:vAlign w:val="center"/>
          </w:tcPr>
          <w:p w:rsidR="00904C9B" w:rsidRPr="002E6710" w:rsidRDefault="00904C9B" w:rsidP="00AF69A4">
            <w:pPr>
              <w:pStyle w:val="Style14"/>
              <w:widowControl/>
              <w:ind w:firstLine="0"/>
              <w:jc w:val="center"/>
            </w:pPr>
            <w:r w:rsidRPr="002E6710">
              <w:rPr>
                <w:sz w:val="22"/>
                <w:szCs w:val="22"/>
              </w:rPr>
              <w:t>практич. занятия</w:t>
            </w:r>
          </w:p>
        </w:tc>
        <w:tc>
          <w:tcPr>
            <w:tcW w:w="328" w:type="pct"/>
            <w:vMerge/>
            <w:textDirection w:val="btLr"/>
          </w:tcPr>
          <w:p w:rsidR="00904C9B" w:rsidRPr="002E6710" w:rsidRDefault="00904C9B" w:rsidP="00AF69A4">
            <w:pPr>
              <w:pStyle w:val="Style14"/>
              <w:widowControl/>
              <w:jc w:val="center"/>
            </w:pPr>
          </w:p>
        </w:tc>
        <w:tc>
          <w:tcPr>
            <w:tcW w:w="1063" w:type="pct"/>
            <w:vMerge/>
            <w:textDirection w:val="btLr"/>
          </w:tcPr>
          <w:p w:rsidR="00904C9B" w:rsidRPr="002E6710" w:rsidRDefault="00904C9B" w:rsidP="00AF69A4">
            <w:pPr>
              <w:pStyle w:val="Style14"/>
              <w:widowControl/>
              <w:jc w:val="center"/>
            </w:pPr>
          </w:p>
        </w:tc>
        <w:tc>
          <w:tcPr>
            <w:tcW w:w="963" w:type="pct"/>
            <w:vMerge/>
            <w:textDirection w:val="btLr"/>
            <w:vAlign w:val="center"/>
          </w:tcPr>
          <w:p w:rsidR="00904C9B" w:rsidRPr="002E6710" w:rsidRDefault="00904C9B" w:rsidP="00AF69A4">
            <w:pPr>
              <w:pStyle w:val="Style14"/>
              <w:widowControl/>
              <w:jc w:val="center"/>
            </w:pPr>
          </w:p>
        </w:tc>
        <w:tc>
          <w:tcPr>
            <w:tcW w:w="368" w:type="pct"/>
            <w:vMerge/>
            <w:textDirection w:val="btLr"/>
          </w:tcPr>
          <w:p w:rsidR="00904C9B" w:rsidRPr="002E6710" w:rsidRDefault="00904C9B" w:rsidP="00AF69A4">
            <w:pPr>
              <w:pStyle w:val="Style14"/>
              <w:widowControl/>
              <w:jc w:val="center"/>
            </w:pPr>
          </w:p>
        </w:tc>
      </w:tr>
      <w:tr w:rsidR="00904C9B" w:rsidRPr="002E6710" w:rsidTr="00AF69A4">
        <w:trPr>
          <w:cantSplit/>
          <w:trHeight w:val="1134"/>
          <w:tblHeader/>
        </w:trPr>
        <w:tc>
          <w:tcPr>
            <w:tcW w:w="1410" w:type="pct"/>
          </w:tcPr>
          <w:p w:rsidR="00904C9B" w:rsidRPr="002E6710" w:rsidRDefault="00904C9B" w:rsidP="00AF69A4">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tabs>
                <w:tab w:val="left" w:pos="993"/>
              </w:tabs>
              <w:ind w:left="567" w:firstLine="0"/>
            </w:pPr>
            <w: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pStyle w:val="Style14"/>
              <w:widowControl/>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зув</w:t>
            </w:r>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lastRenderedPageBreak/>
              <w:t>2. Законы рыночной экономики: спрос, предложение, ценообразование.</w:t>
            </w:r>
          </w:p>
          <w:p w:rsidR="00904C9B" w:rsidRPr="002E6710" w:rsidRDefault="00904C9B" w:rsidP="00AF69A4">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Pr>
                <w:sz w:val="22"/>
                <w:szCs w:val="22"/>
              </w:rPr>
              <w:t>2</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4/</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зув</w:t>
            </w:r>
          </w:p>
        </w:tc>
      </w:tr>
      <w:tr w:rsidR="00904C9B" w:rsidRPr="002E6710" w:rsidTr="00AF69A4">
        <w:trPr>
          <w:cantSplit/>
          <w:trHeight w:val="1134"/>
          <w:tblHeader/>
        </w:trPr>
        <w:tc>
          <w:tcPr>
            <w:tcW w:w="1410" w:type="pct"/>
          </w:tcPr>
          <w:p w:rsidR="00904C9B" w:rsidRPr="002E6710" w:rsidRDefault="00904C9B" w:rsidP="00AF69A4">
            <w:pPr>
              <w:widowControl/>
              <w:autoSpaceDE/>
              <w:autoSpaceDN/>
              <w:adjustRightInd/>
              <w:ind w:firstLine="0"/>
              <w:jc w:val="left"/>
              <w:rPr>
                <w:b/>
              </w:rPr>
            </w:pPr>
            <w:r w:rsidRPr="002E6710">
              <w:rPr>
                <w:b/>
                <w:sz w:val="22"/>
                <w:szCs w:val="22"/>
              </w:rPr>
              <w:t>3. Производитель и потребитель в рыночной экономике.</w:t>
            </w:r>
          </w:p>
          <w:p w:rsidR="00904C9B" w:rsidRPr="002E6710" w:rsidRDefault="00904C9B" w:rsidP="00AF69A4">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4/</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pStyle w:val="Style14"/>
              <w:widowControl/>
              <w:ind w:firstLine="0"/>
              <w:jc w:val="center"/>
            </w:pPr>
            <w: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зув</w:t>
            </w:r>
          </w:p>
        </w:tc>
      </w:tr>
      <w:tr w:rsidR="00904C9B" w:rsidRPr="002E6710" w:rsidTr="00AF69A4">
        <w:trPr>
          <w:cantSplit/>
          <w:trHeight w:val="1134"/>
          <w:tblHeader/>
        </w:trPr>
        <w:tc>
          <w:tcPr>
            <w:tcW w:w="1410" w:type="pct"/>
          </w:tcPr>
          <w:p w:rsidR="00904C9B" w:rsidRPr="002E6710" w:rsidRDefault="00904C9B" w:rsidP="00AF69A4">
            <w:pPr>
              <w:widowControl/>
              <w:autoSpaceDE/>
              <w:autoSpaceDN/>
              <w:adjustRightInd/>
              <w:ind w:firstLine="0"/>
              <w:jc w:val="left"/>
              <w:rPr>
                <w:b/>
              </w:rPr>
            </w:pPr>
            <w:r w:rsidRPr="002E6710">
              <w:rPr>
                <w:b/>
                <w:sz w:val="22"/>
                <w:szCs w:val="22"/>
              </w:rPr>
              <w:t>4. Конкуренция: виды рыночных структур.</w:t>
            </w:r>
          </w:p>
          <w:p w:rsidR="00904C9B" w:rsidRPr="002E6710" w:rsidRDefault="00904C9B" w:rsidP="00AF69A4">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pStyle w:val="Style14"/>
              <w:widowControl/>
              <w:ind w:firstLine="0"/>
              <w:jc w:val="center"/>
            </w:pPr>
            <w: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6E2F3D" w:rsidP="006E2F3D">
            <w:pPr>
              <w:ind w:firstLine="0"/>
              <w:jc w:val="left"/>
              <w:rPr>
                <w:rStyle w:val="FontStyle31"/>
                <w:sz w:val="22"/>
                <w:szCs w:val="22"/>
              </w:rPr>
            </w:pPr>
            <w:r>
              <w:rPr>
                <w:i/>
                <w:sz w:val="22"/>
                <w:szCs w:val="22"/>
              </w:rPr>
              <w:t>ОК‒2</w:t>
            </w:r>
            <w:r w:rsidR="00904C9B" w:rsidRPr="002E6710">
              <w:rPr>
                <w:i/>
                <w:sz w:val="22"/>
                <w:szCs w:val="22"/>
              </w:rPr>
              <w:t xml:space="preserve"> – зув</w:t>
            </w:r>
          </w:p>
        </w:tc>
      </w:tr>
      <w:tr w:rsidR="00904C9B" w:rsidRPr="002E6710" w:rsidTr="00AF69A4">
        <w:trPr>
          <w:cantSplit/>
          <w:trHeight w:val="1134"/>
          <w:tblHeader/>
        </w:trPr>
        <w:tc>
          <w:tcPr>
            <w:tcW w:w="1410" w:type="pct"/>
          </w:tcPr>
          <w:p w:rsidR="00904C9B" w:rsidRPr="002E6710" w:rsidRDefault="00904C9B" w:rsidP="00AF69A4">
            <w:pPr>
              <w:widowControl/>
              <w:shd w:val="clear" w:color="auto" w:fill="FFFFFF"/>
              <w:autoSpaceDE/>
              <w:autoSpaceDN/>
              <w:adjustRightInd/>
              <w:ind w:firstLine="0"/>
              <w:jc w:val="left"/>
            </w:pPr>
            <w:r w:rsidRPr="002E6710">
              <w:rPr>
                <w:b/>
                <w:sz w:val="22"/>
                <w:szCs w:val="22"/>
              </w:rPr>
              <w:lastRenderedPageBreak/>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3/</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pStyle w:val="Style14"/>
              <w:widowControl/>
              <w:ind w:firstLine="0"/>
              <w:jc w:val="center"/>
            </w:pPr>
            <w: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Реферат.</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зув</w:t>
            </w:r>
          </w:p>
        </w:tc>
      </w:tr>
      <w:tr w:rsidR="00904C9B" w:rsidRPr="002E6710" w:rsidTr="00AF69A4">
        <w:trPr>
          <w:cantSplit/>
          <w:trHeight w:val="1134"/>
          <w:tblHeader/>
        </w:trPr>
        <w:tc>
          <w:tcPr>
            <w:tcW w:w="1410" w:type="pct"/>
          </w:tcPr>
          <w:p w:rsidR="00904C9B" w:rsidRPr="002E6710" w:rsidRDefault="00904C9B" w:rsidP="00AF69A4">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3/</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зув</w:t>
            </w:r>
          </w:p>
        </w:tc>
      </w:tr>
      <w:tr w:rsidR="00904C9B" w:rsidRPr="002E6710" w:rsidTr="00AF69A4">
        <w:trPr>
          <w:cantSplit/>
          <w:trHeight w:val="1134"/>
          <w:tblHeader/>
        </w:trPr>
        <w:tc>
          <w:tcPr>
            <w:tcW w:w="1410" w:type="pct"/>
          </w:tcPr>
          <w:p w:rsidR="00904C9B" w:rsidRPr="002E6710" w:rsidRDefault="00904C9B" w:rsidP="00AF69A4">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904C9B" w:rsidRPr="002E6710" w:rsidRDefault="00904C9B" w:rsidP="00AF69A4">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413381" w:rsidP="00AF69A4">
            <w:pPr>
              <w:pStyle w:val="Style14"/>
              <w:widowControl/>
              <w:ind w:firstLine="0"/>
              <w:jc w:val="center"/>
            </w:pPr>
            <w:r>
              <w:t>2</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зув</w:t>
            </w:r>
          </w:p>
        </w:tc>
      </w:tr>
      <w:tr w:rsidR="00904C9B" w:rsidRPr="002E6710" w:rsidTr="00AF69A4">
        <w:trPr>
          <w:cantSplit/>
          <w:trHeight w:val="1134"/>
          <w:tblHeader/>
        </w:trPr>
        <w:tc>
          <w:tcPr>
            <w:tcW w:w="1410" w:type="pct"/>
          </w:tcPr>
          <w:p w:rsidR="00904C9B" w:rsidRPr="002E6710" w:rsidRDefault="00904C9B" w:rsidP="00AF69A4">
            <w:pPr>
              <w:ind w:firstLine="0"/>
              <w:jc w:val="left"/>
              <w:rPr>
                <w:b/>
              </w:rPr>
            </w:pPr>
            <w:r w:rsidRPr="002E6710">
              <w:rPr>
                <w:b/>
                <w:sz w:val="22"/>
                <w:szCs w:val="22"/>
              </w:rPr>
              <w:lastRenderedPageBreak/>
              <w:t>8. Предприятие как хозяйствующий субъект рыночной экономики.</w:t>
            </w:r>
          </w:p>
          <w:p w:rsidR="00904C9B" w:rsidRPr="002E6710" w:rsidRDefault="00904C9B" w:rsidP="00AF69A4">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Pr>
                <w:sz w:val="22"/>
                <w:szCs w:val="22"/>
              </w:rPr>
              <w:t>2</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Pr>
                <w:sz w:val="22"/>
                <w:szCs w:val="22"/>
              </w:rPr>
              <w:t>4</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CF464A" w:rsidRDefault="00904C9B" w:rsidP="00AF69A4">
            <w:pPr>
              <w:numPr>
                <w:ilvl w:val="0"/>
                <w:numId w:val="2"/>
              </w:numPr>
              <w:tabs>
                <w:tab w:val="left" w:pos="504"/>
              </w:tabs>
              <w:ind w:left="0" w:firstLine="0"/>
            </w:pPr>
            <w:r w:rsidRPr="00CF464A">
              <w:rPr>
                <w:sz w:val="22"/>
                <w:szCs w:val="22"/>
              </w:rPr>
              <w:t>Подготовка к практическому занятию.</w:t>
            </w:r>
          </w:p>
          <w:p w:rsidR="00904C9B" w:rsidRPr="00CF464A" w:rsidRDefault="00904C9B"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904C9B" w:rsidRPr="00CF464A" w:rsidRDefault="00904C9B"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904C9B" w:rsidRPr="00CF464A" w:rsidRDefault="00904C9B" w:rsidP="00AF69A4">
            <w:pPr>
              <w:numPr>
                <w:ilvl w:val="0"/>
                <w:numId w:val="2"/>
              </w:numPr>
              <w:tabs>
                <w:tab w:val="left" w:pos="504"/>
              </w:tabs>
              <w:ind w:left="0" w:firstLine="0"/>
            </w:pPr>
            <w:r w:rsidRPr="00CF464A">
              <w:rPr>
                <w:sz w:val="22"/>
                <w:szCs w:val="22"/>
              </w:rPr>
              <w:t>Устный опрос;</w:t>
            </w:r>
          </w:p>
          <w:p w:rsidR="00904C9B" w:rsidRPr="00CF464A" w:rsidRDefault="00904C9B" w:rsidP="00AF69A4">
            <w:pPr>
              <w:numPr>
                <w:ilvl w:val="0"/>
                <w:numId w:val="2"/>
              </w:numPr>
              <w:tabs>
                <w:tab w:val="left" w:pos="504"/>
              </w:tabs>
              <w:ind w:left="0" w:firstLine="0"/>
              <w:rPr>
                <w:rStyle w:val="FontStyle31"/>
                <w:sz w:val="22"/>
                <w:szCs w:val="22"/>
              </w:rPr>
            </w:pPr>
            <w:r w:rsidRPr="00CF464A">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зув</w:t>
            </w:r>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t>9. Ресурсы предприятия.</w:t>
            </w:r>
          </w:p>
          <w:p w:rsidR="00904C9B" w:rsidRPr="002E6710" w:rsidRDefault="00904C9B" w:rsidP="00AF69A4">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2</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413381" w:rsidP="00AF69A4">
            <w:pPr>
              <w:pStyle w:val="Style14"/>
              <w:widowControl/>
              <w:ind w:firstLine="0"/>
              <w:jc w:val="center"/>
            </w:pPr>
            <w:r>
              <w:t>6</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CF464A" w:rsidRDefault="00904C9B" w:rsidP="00AF69A4">
            <w:pPr>
              <w:numPr>
                <w:ilvl w:val="0"/>
                <w:numId w:val="2"/>
              </w:numPr>
              <w:tabs>
                <w:tab w:val="left" w:pos="504"/>
              </w:tabs>
              <w:ind w:left="0" w:firstLine="0"/>
            </w:pPr>
            <w:r w:rsidRPr="00CF464A">
              <w:rPr>
                <w:sz w:val="22"/>
                <w:szCs w:val="22"/>
              </w:rPr>
              <w:t>Подготовка к практическому занятию.</w:t>
            </w:r>
          </w:p>
          <w:p w:rsidR="00904C9B" w:rsidRPr="00CF464A" w:rsidRDefault="00904C9B" w:rsidP="00AF69A4">
            <w:pPr>
              <w:numPr>
                <w:ilvl w:val="0"/>
                <w:numId w:val="2"/>
              </w:numPr>
              <w:tabs>
                <w:tab w:val="left" w:pos="504"/>
              </w:tabs>
              <w:ind w:left="0" w:firstLine="0"/>
            </w:pPr>
            <w:r w:rsidRPr="00CF464A">
              <w:rPr>
                <w:sz w:val="22"/>
                <w:szCs w:val="22"/>
              </w:rPr>
              <w:t xml:space="preserve">Выполнение практических работ (решение задач), предусмотренных рабочей программой дисциплины. </w:t>
            </w:r>
          </w:p>
          <w:p w:rsidR="00904C9B" w:rsidRPr="00CF464A" w:rsidRDefault="00904C9B"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904C9B" w:rsidRPr="00CF464A" w:rsidRDefault="00904C9B"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904C9B" w:rsidRPr="00CF464A" w:rsidRDefault="00904C9B" w:rsidP="00AF69A4">
            <w:pPr>
              <w:numPr>
                <w:ilvl w:val="0"/>
                <w:numId w:val="2"/>
              </w:numPr>
              <w:tabs>
                <w:tab w:val="left" w:pos="504"/>
              </w:tabs>
              <w:ind w:left="0" w:firstLine="0"/>
            </w:pPr>
            <w:r w:rsidRPr="00CF464A">
              <w:rPr>
                <w:sz w:val="22"/>
                <w:szCs w:val="22"/>
              </w:rPr>
              <w:t>Устный опрос;</w:t>
            </w:r>
          </w:p>
          <w:p w:rsidR="00904C9B" w:rsidRPr="00CF464A" w:rsidRDefault="00904C9B" w:rsidP="00AF69A4">
            <w:pPr>
              <w:numPr>
                <w:ilvl w:val="0"/>
                <w:numId w:val="2"/>
              </w:numPr>
              <w:tabs>
                <w:tab w:val="left" w:pos="504"/>
              </w:tabs>
              <w:ind w:left="0" w:firstLine="0"/>
            </w:pPr>
            <w:r w:rsidRPr="00CF464A">
              <w:rPr>
                <w:sz w:val="22"/>
                <w:szCs w:val="22"/>
              </w:rPr>
              <w:t>Тестирование;</w:t>
            </w:r>
          </w:p>
          <w:p w:rsidR="00904C9B" w:rsidRPr="00CF464A" w:rsidRDefault="00904C9B" w:rsidP="00AF69A4">
            <w:pPr>
              <w:numPr>
                <w:ilvl w:val="0"/>
                <w:numId w:val="2"/>
              </w:numPr>
              <w:tabs>
                <w:tab w:val="left" w:pos="504"/>
              </w:tabs>
              <w:ind w:left="0" w:firstLine="0"/>
              <w:rPr>
                <w:rStyle w:val="FontStyle31"/>
                <w:sz w:val="22"/>
                <w:szCs w:val="22"/>
              </w:rPr>
            </w:pPr>
            <w:r w:rsidRPr="00CF464A">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зув</w:t>
            </w:r>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t xml:space="preserve">10. Затраты и финансовые результаты деятельности предприятия. </w:t>
            </w:r>
          </w:p>
          <w:p w:rsidR="00904C9B" w:rsidRPr="002E6710" w:rsidRDefault="00904C9B" w:rsidP="00AF69A4">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413381" w:rsidP="00AF69A4">
            <w:pPr>
              <w:pStyle w:val="Style14"/>
              <w:widowControl/>
              <w:ind w:firstLine="0"/>
              <w:jc w:val="center"/>
            </w:pPr>
            <w:r>
              <w:t>2</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зув</w:t>
            </w:r>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t>11.  История экономических учений.</w:t>
            </w:r>
          </w:p>
          <w:p w:rsidR="00904C9B" w:rsidRPr="002E6710" w:rsidRDefault="00904C9B" w:rsidP="00AF69A4">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Неокейнсианство.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tc>
        <w:tc>
          <w:tcPr>
            <w:tcW w:w="328" w:type="pct"/>
            <w:vAlign w:val="center"/>
          </w:tcPr>
          <w:p w:rsidR="00904C9B" w:rsidRPr="002E6710" w:rsidRDefault="00413381" w:rsidP="00AF69A4">
            <w:pPr>
              <w:pStyle w:val="Style14"/>
              <w:widowControl/>
              <w:ind w:firstLine="0"/>
              <w:jc w:val="center"/>
            </w:pPr>
            <w:r>
              <w:t>6,05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6E2F3D">
              <w:rPr>
                <w:i/>
                <w:sz w:val="22"/>
                <w:szCs w:val="22"/>
              </w:rPr>
              <w:t>2</w:t>
            </w:r>
            <w:r w:rsidRPr="002E6710">
              <w:rPr>
                <w:i/>
                <w:sz w:val="22"/>
                <w:szCs w:val="22"/>
              </w:rPr>
              <w:t xml:space="preserve"> – зув</w:t>
            </w:r>
          </w:p>
        </w:tc>
      </w:tr>
      <w:tr w:rsidR="00904C9B" w:rsidRPr="002E6710" w:rsidTr="00AF69A4">
        <w:trPr>
          <w:trHeight w:val="499"/>
        </w:trPr>
        <w:tc>
          <w:tcPr>
            <w:tcW w:w="1410" w:type="pct"/>
          </w:tcPr>
          <w:p w:rsidR="00904C9B" w:rsidRPr="002E6710" w:rsidRDefault="00904C9B" w:rsidP="00AF69A4">
            <w:pPr>
              <w:pStyle w:val="Style14"/>
              <w:widowControl/>
              <w:ind w:firstLine="0"/>
              <w:rPr>
                <w:b/>
              </w:rPr>
            </w:pPr>
            <w:r w:rsidRPr="002E6710">
              <w:rPr>
                <w:b/>
                <w:sz w:val="22"/>
                <w:szCs w:val="22"/>
              </w:rPr>
              <w:t>Итого по дисциплине</w:t>
            </w:r>
          </w:p>
        </w:tc>
        <w:tc>
          <w:tcPr>
            <w:tcW w:w="184" w:type="pct"/>
            <w:shd w:val="clear" w:color="auto" w:fill="auto"/>
          </w:tcPr>
          <w:p w:rsidR="00904C9B" w:rsidRPr="002E6710" w:rsidRDefault="00413381" w:rsidP="00AF69A4">
            <w:pPr>
              <w:pStyle w:val="Style14"/>
              <w:widowControl/>
              <w:ind w:firstLine="0"/>
              <w:jc w:val="center"/>
              <w:rPr>
                <w:b/>
              </w:rPr>
            </w:pPr>
            <w:r>
              <w:rPr>
                <w:b/>
              </w:rPr>
              <w:t>4</w:t>
            </w:r>
          </w:p>
        </w:tc>
        <w:tc>
          <w:tcPr>
            <w:tcW w:w="192" w:type="pct"/>
            <w:shd w:val="clear" w:color="auto" w:fill="auto"/>
          </w:tcPr>
          <w:p w:rsidR="00904C9B" w:rsidRPr="002E6710" w:rsidRDefault="00904C9B" w:rsidP="00413381">
            <w:pPr>
              <w:pStyle w:val="Style14"/>
              <w:widowControl/>
              <w:ind w:firstLine="0"/>
              <w:jc w:val="center"/>
              <w:rPr>
                <w:b/>
              </w:rPr>
            </w:pPr>
            <w:r w:rsidRPr="002E6710">
              <w:rPr>
                <w:b/>
                <w:sz w:val="22"/>
                <w:szCs w:val="22"/>
              </w:rPr>
              <w:t>1</w:t>
            </w:r>
            <w:r w:rsidR="00413381">
              <w:rPr>
                <w:b/>
                <w:sz w:val="22"/>
                <w:szCs w:val="22"/>
              </w:rPr>
              <w:t>7</w:t>
            </w:r>
          </w:p>
        </w:tc>
        <w:tc>
          <w:tcPr>
            <w:tcW w:w="218" w:type="pct"/>
            <w:shd w:val="clear" w:color="auto" w:fill="auto"/>
          </w:tcPr>
          <w:p w:rsidR="00904C9B" w:rsidRPr="002E6710" w:rsidRDefault="00904C9B" w:rsidP="00AF69A4">
            <w:pPr>
              <w:pStyle w:val="Style14"/>
              <w:widowControl/>
              <w:ind w:firstLine="0"/>
              <w:jc w:val="center"/>
              <w:rPr>
                <w:b/>
              </w:rPr>
            </w:pPr>
          </w:p>
        </w:tc>
        <w:tc>
          <w:tcPr>
            <w:tcW w:w="274" w:type="pct"/>
            <w:shd w:val="clear" w:color="auto" w:fill="auto"/>
          </w:tcPr>
          <w:p w:rsidR="00904C9B" w:rsidRPr="002E6710" w:rsidRDefault="00904C9B" w:rsidP="00413381">
            <w:pPr>
              <w:pStyle w:val="Style14"/>
              <w:widowControl/>
              <w:ind w:firstLine="0"/>
              <w:jc w:val="center"/>
              <w:rPr>
                <w:b/>
              </w:rPr>
            </w:pPr>
            <w:r w:rsidRPr="002E6710">
              <w:rPr>
                <w:b/>
                <w:sz w:val="22"/>
                <w:szCs w:val="22"/>
              </w:rPr>
              <w:t>3</w:t>
            </w:r>
            <w:r w:rsidR="00413381">
              <w:rPr>
                <w:b/>
                <w:sz w:val="22"/>
                <w:szCs w:val="22"/>
              </w:rPr>
              <w:t>4</w:t>
            </w:r>
            <w:r w:rsidRPr="002E6710">
              <w:rPr>
                <w:b/>
                <w:sz w:val="22"/>
                <w:szCs w:val="22"/>
              </w:rPr>
              <w:t>/14И</w:t>
            </w:r>
          </w:p>
        </w:tc>
        <w:tc>
          <w:tcPr>
            <w:tcW w:w="328" w:type="pct"/>
            <w:shd w:val="clear" w:color="auto" w:fill="auto"/>
          </w:tcPr>
          <w:p w:rsidR="00904C9B" w:rsidRPr="002E6710" w:rsidRDefault="00413381" w:rsidP="00413381">
            <w:pPr>
              <w:pStyle w:val="Style14"/>
              <w:widowControl/>
              <w:ind w:firstLine="0"/>
              <w:jc w:val="left"/>
              <w:rPr>
                <w:b/>
              </w:rPr>
            </w:pPr>
            <w:r>
              <w:rPr>
                <w:b/>
                <w:sz w:val="22"/>
                <w:szCs w:val="22"/>
              </w:rPr>
              <w:t>56</w:t>
            </w:r>
            <w:r w:rsidR="00904C9B">
              <w:rPr>
                <w:b/>
                <w:sz w:val="22"/>
                <w:szCs w:val="22"/>
              </w:rPr>
              <w:t>,</w:t>
            </w:r>
            <w:r>
              <w:rPr>
                <w:b/>
                <w:sz w:val="22"/>
                <w:szCs w:val="22"/>
              </w:rPr>
              <w:t>0</w:t>
            </w:r>
            <w:r w:rsidR="00904C9B" w:rsidRPr="002E6710">
              <w:rPr>
                <w:b/>
                <w:sz w:val="22"/>
                <w:szCs w:val="22"/>
              </w:rPr>
              <w:t>5</w:t>
            </w:r>
          </w:p>
        </w:tc>
        <w:tc>
          <w:tcPr>
            <w:tcW w:w="1063" w:type="pct"/>
            <w:shd w:val="clear" w:color="auto" w:fill="auto"/>
          </w:tcPr>
          <w:p w:rsidR="00904C9B" w:rsidRPr="002E6710" w:rsidRDefault="00904C9B" w:rsidP="00AF69A4">
            <w:pPr>
              <w:ind w:firstLine="0"/>
              <w:jc w:val="left"/>
              <w:rPr>
                <w:rStyle w:val="FontStyle31"/>
                <w:sz w:val="22"/>
                <w:szCs w:val="22"/>
              </w:rPr>
            </w:pPr>
          </w:p>
        </w:tc>
        <w:tc>
          <w:tcPr>
            <w:tcW w:w="963" w:type="pct"/>
            <w:shd w:val="clear" w:color="auto" w:fill="auto"/>
          </w:tcPr>
          <w:p w:rsidR="00904C9B" w:rsidRPr="002E6710" w:rsidRDefault="00904C9B"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904C9B" w:rsidRPr="002E6710" w:rsidRDefault="00904C9B" w:rsidP="00AF69A4">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lastRenderedPageBreak/>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951970">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r w:rsidRPr="002E6710">
        <w:rPr>
          <w:sz w:val="22"/>
          <w:szCs w:val="2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904C9B" w:rsidRPr="002E6710" w:rsidRDefault="00904C9B" w:rsidP="00904C9B">
      <w:pPr>
        <w:rPr>
          <w:sz w:val="22"/>
          <w:szCs w:val="22"/>
        </w:rPr>
      </w:pPr>
      <w:r w:rsidRPr="002E6710">
        <w:rPr>
          <w:sz w:val="22"/>
          <w:szCs w:val="2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15" o:title=""/>
                </v:shape>
                <o:OLEObject Type="Embed" ProgID="Equation.3" ShapeID="_x0000_i1025" DrawAspect="Content" ObjectID="_1665250127"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75pt;height:15.75pt" o:ole="">
                  <v:imagedata r:id="rId17" o:title=""/>
                </v:shape>
                <o:OLEObject Type="Embed" ProgID="Equation.3" ShapeID="_x0000_i1026" DrawAspect="Content" ObjectID="_1665250128"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1pt;height:12pt" o:ole="">
                  <v:imagedata r:id="rId19" o:title=""/>
                </v:shape>
                <o:OLEObject Type="Embed" ProgID="Equation.3" ShapeID="_x0000_i1027" DrawAspect="Content" ObjectID="_1665250129" r:id="rId20"/>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5</w:t>
            </w:r>
          </w:p>
        </w:tc>
      </w:tr>
      <w:tr w:rsidR="00904C9B"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v:shape id="_x0000_i1028" type="#_x0000_t75" style="width:15.75pt;height:10.5pt" o:ole="">
            <v:imagedata r:id="rId21" o:title=""/>
          </v:shape>
          <o:OLEObject Type="Embed" ProgID="Equation.3" ShapeID="_x0000_i1028" DrawAspect="Content" ObjectID="_1665250130" r:id="rId22"/>
        </w:object>
      </w:r>
      <w:r w:rsidRPr="002E6710">
        <w:rPr>
          <w:sz w:val="22"/>
          <w:szCs w:val="22"/>
        </w:rPr>
        <w:t>) труда (</w:t>
      </w:r>
      <w:r w:rsidRPr="002E6710">
        <w:rPr>
          <w:position w:val="-4"/>
          <w:sz w:val="22"/>
          <w:szCs w:val="22"/>
        </w:rPr>
        <w:object w:dxaOrig="180" w:dyaOrig="200">
          <v:shape id="_x0000_i1029" type="#_x0000_t75" style="width:9pt;height:10.5pt" o:ole="">
            <v:imagedata r:id="rId23" o:title=""/>
          </v:shape>
          <o:OLEObject Type="Embed" ProgID="Equation.3" ShapeID="_x0000_i1029" DrawAspect="Content" ObjectID="_1665250131" r:id="rId24"/>
        </w:object>
      </w:r>
      <w:r w:rsidRPr="002E6710">
        <w:rPr>
          <w:sz w:val="22"/>
          <w:szCs w:val="22"/>
        </w:rPr>
        <w:t>) и капитала (</w:t>
      </w:r>
      <w:r w:rsidRPr="002E6710">
        <w:rPr>
          <w:position w:val="-6"/>
          <w:sz w:val="22"/>
          <w:szCs w:val="22"/>
        </w:rPr>
        <w:object w:dxaOrig="200" w:dyaOrig="220">
          <v:shape id="_x0000_i1030" type="#_x0000_t75" style="width:10.5pt;height:11.25pt" o:ole="">
            <v:imagedata r:id="rId25" o:title=""/>
          </v:shape>
          <o:OLEObject Type="Embed" ProgID="Equation.3" ShapeID="_x0000_i1030" DrawAspect="Content" ObjectID="_1665250132"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rsidTr="00AF69A4">
        <w:trPr>
          <w:trHeight w:val="616"/>
          <w:jc w:val="center"/>
        </w:trPr>
        <w:tc>
          <w:tcPr>
            <w:tcW w:w="1500" w:type="dxa"/>
            <w:vAlign w:val="center"/>
          </w:tcPr>
          <w:p w:rsidR="00904C9B" w:rsidRPr="002E6710" w:rsidRDefault="00904C9B" w:rsidP="00AF69A4">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AF69A4">
            <w:pPr>
              <w:ind w:firstLine="0"/>
              <w:jc w:val="center"/>
            </w:pPr>
            <w:r w:rsidRPr="002E6710">
              <w:rPr>
                <w:position w:val="-10"/>
                <w:sz w:val="22"/>
                <w:szCs w:val="22"/>
              </w:rPr>
              <w:object w:dxaOrig="360" w:dyaOrig="340">
                <v:shape id="_x0000_i1031" type="#_x0000_t75" style="width:18pt;height:17.25pt" o:ole="">
                  <v:imagedata r:id="rId27" o:title=""/>
                </v:shape>
                <o:OLEObject Type="Embed" ProgID="Equation.3" ShapeID="_x0000_i1031" DrawAspect="Content" ObjectID="_1665250133" r:id="rId28"/>
              </w:object>
            </w:r>
          </w:p>
        </w:tc>
        <w:tc>
          <w:tcPr>
            <w:tcW w:w="480" w:type="dxa"/>
            <w:noWrap/>
            <w:vAlign w:val="center"/>
          </w:tcPr>
          <w:p w:rsidR="00904C9B" w:rsidRPr="002E6710" w:rsidRDefault="00904C9B" w:rsidP="00AF69A4">
            <w:pPr>
              <w:ind w:firstLine="0"/>
              <w:jc w:val="center"/>
            </w:pPr>
            <w:r w:rsidRPr="002E6710">
              <w:rPr>
                <w:position w:val="-12"/>
                <w:sz w:val="22"/>
                <w:szCs w:val="22"/>
              </w:rPr>
              <w:object w:dxaOrig="360" w:dyaOrig="360">
                <v:shape id="_x0000_i1032" type="#_x0000_t75" style="width:18pt;height:18pt" o:ole="">
                  <v:imagedata r:id="rId29" o:title=""/>
                </v:shape>
                <o:OLEObject Type="Embed" ProgID="Equation.3" ShapeID="_x0000_i1032" DrawAspect="Content" ObjectID="_1665250134" r:id="rId30"/>
              </w:object>
            </w:r>
          </w:p>
        </w:tc>
      </w:tr>
      <w:tr w:rsidR="00904C9B" w:rsidRPr="002E6710" w:rsidTr="00AF69A4">
        <w:trPr>
          <w:trHeight w:val="255"/>
          <w:jc w:val="center"/>
        </w:trPr>
        <w:tc>
          <w:tcPr>
            <w:tcW w:w="1500" w:type="dxa"/>
            <w:noWrap/>
            <w:vAlign w:val="center"/>
          </w:tcPr>
          <w:p w:rsidR="00904C9B" w:rsidRPr="002E6710" w:rsidRDefault="00904C9B" w:rsidP="00AF69A4">
            <w:pPr>
              <w:ind w:firstLine="0"/>
              <w:jc w:val="center"/>
            </w:pPr>
            <w:r w:rsidRPr="002E6710">
              <w:rPr>
                <w:sz w:val="22"/>
                <w:szCs w:val="22"/>
              </w:rPr>
              <w:t>1</w:t>
            </w:r>
          </w:p>
        </w:tc>
        <w:tc>
          <w:tcPr>
            <w:tcW w:w="480" w:type="dxa"/>
            <w:noWrap/>
            <w:vAlign w:val="center"/>
          </w:tcPr>
          <w:p w:rsidR="00904C9B" w:rsidRPr="002E6710" w:rsidRDefault="00904C9B" w:rsidP="00AF69A4">
            <w:pPr>
              <w:ind w:firstLine="0"/>
              <w:jc w:val="center"/>
            </w:pPr>
            <w:r w:rsidRPr="002E6710">
              <w:rPr>
                <w:sz w:val="22"/>
                <w:szCs w:val="22"/>
              </w:rPr>
              <w:t>24</w:t>
            </w:r>
          </w:p>
        </w:tc>
        <w:tc>
          <w:tcPr>
            <w:tcW w:w="480" w:type="dxa"/>
            <w:noWrap/>
            <w:vAlign w:val="center"/>
          </w:tcPr>
          <w:p w:rsidR="00904C9B" w:rsidRPr="002E6710" w:rsidRDefault="00904C9B" w:rsidP="00AF69A4">
            <w:pPr>
              <w:ind w:firstLine="0"/>
              <w:jc w:val="center"/>
            </w:pPr>
            <w:r w:rsidRPr="002E6710">
              <w:rPr>
                <w:sz w:val="22"/>
                <w:szCs w:val="22"/>
              </w:rPr>
              <w:t>20</w:t>
            </w:r>
          </w:p>
        </w:tc>
      </w:tr>
      <w:tr w:rsidR="00904C9B" w:rsidRPr="002E6710" w:rsidTr="00AF69A4">
        <w:trPr>
          <w:trHeight w:val="255"/>
          <w:jc w:val="center"/>
        </w:trPr>
        <w:tc>
          <w:tcPr>
            <w:tcW w:w="1500" w:type="dxa"/>
            <w:noWrap/>
            <w:vAlign w:val="center"/>
          </w:tcPr>
          <w:p w:rsidR="00904C9B" w:rsidRPr="002E6710" w:rsidRDefault="00904C9B" w:rsidP="00AF69A4">
            <w:pPr>
              <w:ind w:firstLine="0"/>
              <w:jc w:val="center"/>
            </w:pPr>
            <w:r w:rsidRPr="002E6710">
              <w:rPr>
                <w:sz w:val="22"/>
                <w:szCs w:val="22"/>
              </w:rPr>
              <w:t>2</w:t>
            </w:r>
          </w:p>
        </w:tc>
        <w:tc>
          <w:tcPr>
            <w:tcW w:w="480" w:type="dxa"/>
            <w:noWrap/>
            <w:vAlign w:val="center"/>
          </w:tcPr>
          <w:p w:rsidR="00904C9B" w:rsidRPr="002E6710" w:rsidRDefault="00904C9B" w:rsidP="00AF69A4">
            <w:pPr>
              <w:ind w:firstLine="0"/>
              <w:jc w:val="center"/>
            </w:pPr>
            <w:r w:rsidRPr="002E6710">
              <w:rPr>
                <w:sz w:val="22"/>
                <w:szCs w:val="22"/>
              </w:rPr>
              <w:t>18</w:t>
            </w:r>
          </w:p>
        </w:tc>
        <w:tc>
          <w:tcPr>
            <w:tcW w:w="480" w:type="dxa"/>
            <w:noWrap/>
            <w:vAlign w:val="center"/>
          </w:tcPr>
          <w:p w:rsidR="00904C9B" w:rsidRPr="002E6710" w:rsidRDefault="00904C9B" w:rsidP="00AF69A4">
            <w:pPr>
              <w:ind w:firstLine="0"/>
              <w:jc w:val="center"/>
            </w:pPr>
            <w:r w:rsidRPr="002E6710">
              <w:rPr>
                <w:sz w:val="22"/>
                <w:szCs w:val="22"/>
              </w:rPr>
              <w:t>14</w:t>
            </w:r>
          </w:p>
        </w:tc>
      </w:tr>
      <w:tr w:rsidR="00904C9B" w:rsidRPr="002E6710" w:rsidTr="00AF69A4">
        <w:trPr>
          <w:trHeight w:val="255"/>
          <w:jc w:val="center"/>
        </w:trPr>
        <w:tc>
          <w:tcPr>
            <w:tcW w:w="1500" w:type="dxa"/>
            <w:noWrap/>
            <w:vAlign w:val="center"/>
          </w:tcPr>
          <w:p w:rsidR="00904C9B" w:rsidRPr="002E6710" w:rsidRDefault="00904C9B" w:rsidP="00AF69A4">
            <w:pPr>
              <w:ind w:firstLine="0"/>
              <w:jc w:val="center"/>
            </w:pPr>
            <w:r w:rsidRPr="002E6710">
              <w:rPr>
                <w:sz w:val="22"/>
                <w:szCs w:val="22"/>
              </w:rPr>
              <w:t>3</w:t>
            </w:r>
          </w:p>
        </w:tc>
        <w:tc>
          <w:tcPr>
            <w:tcW w:w="480" w:type="dxa"/>
            <w:noWrap/>
            <w:vAlign w:val="center"/>
          </w:tcPr>
          <w:p w:rsidR="00904C9B" w:rsidRPr="002E6710" w:rsidRDefault="00904C9B" w:rsidP="00AF69A4">
            <w:pPr>
              <w:ind w:firstLine="0"/>
              <w:jc w:val="center"/>
            </w:pPr>
            <w:r w:rsidRPr="002E6710">
              <w:rPr>
                <w:sz w:val="22"/>
                <w:szCs w:val="22"/>
              </w:rPr>
              <w:t>13</w:t>
            </w:r>
          </w:p>
        </w:tc>
        <w:tc>
          <w:tcPr>
            <w:tcW w:w="480" w:type="dxa"/>
            <w:noWrap/>
            <w:vAlign w:val="center"/>
          </w:tcPr>
          <w:p w:rsidR="00904C9B" w:rsidRPr="002E6710" w:rsidRDefault="00904C9B" w:rsidP="00AF69A4">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 (</w:t>
      </w:r>
      <w:r w:rsidRPr="002E6710">
        <w:rPr>
          <w:position w:val="-4"/>
          <w:sz w:val="22"/>
          <w:szCs w:val="22"/>
        </w:rPr>
        <w:object w:dxaOrig="260" w:dyaOrig="200">
          <v:shape id="_x0000_i1033" type="#_x0000_t75" style="width:12.75pt;height:10.5pt" o:ole="">
            <v:imagedata r:id="rId31" o:title=""/>
          </v:shape>
          <o:OLEObject Type="Embed" ProgID="Equation.3" ShapeID="_x0000_i1033" DrawAspect="Content" ObjectID="_1665250135" r:id="rId32"/>
        </w:object>
      </w:r>
      <w:r w:rsidRPr="002E6710">
        <w:rPr>
          <w:sz w:val="22"/>
          <w:szCs w:val="22"/>
        </w:rPr>
        <w:t>), общую выручку (</w:t>
      </w:r>
      <w:r w:rsidRPr="002E6710">
        <w:rPr>
          <w:position w:val="-4"/>
          <w:sz w:val="22"/>
          <w:szCs w:val="22"/>
        </w:rPr>
        <w:object w:dxaOrig="260" w:dyaOrig="200">
          <v:shape id="_x0000_i1034" type="#_x0000_t75" style="width:12.75pt;height:10.5pt" o:ole="">
            <v:imagedata r:id="rId33" o:title=""/>
          </v:shape>
          <o:OLEObject Type="Embed" ProgID="Equation.3" ShapeID="_x0000_i1034" DrawAspect="Content" ObjectID="_1665250136" r:id="rId34"/>
        </w:object>
      </w:r>
      <w:r w:rsidRPr="002E6710">
        <w:rPr>
          <w:sz w:val="22"/>
          <w:szCs w:val="22"/>
        </w:rPr>
        <w:t>), общие издержки (</w:t>
      </w:r>
      <w:r w:rsidRPr="002E6710">
        <w:rPr>
          <w:position w:val="-6"/>
          <w:sz w:val="22"/>
          <w:szCs w:val="22"/>
        </w:rPr>
        <w:object w:dxaOrig="280" w:dyaOrig="220">
          <v:shape id="_x0000_i1035" type="#_x0000_t75" style="width:15pt;height:11.25pt" o:ole="">
            <v:imagedata r:id="rId35" o:title=""/>
          </v:shape>
          <o:OLEObject Type="Embed" ProgID="Equation.3" ShapeID="_x0000_i1035" DrawAspect="Content" ObjectID="_1665250137" r:id="rId36"/>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rsidTr="00AF69A4">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6</w:t>
            </w:r>
          </w:p>
        </w:tc>
      </w:tr>
      <w:tr w:rsidR="00904C9B" w:rsidRPr="002E6710" w:rsidTr="00AF69A4">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AF69A4">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5pt;height:12pt" o:ole="">
            <v:imagedata r:id="rId37" o:title=""/>
          </v:shape>
          <o:OLEObject Type="Embed" ProgID="Equation.3" ShapeID="_x0000_i1036" DrawAspect="Content" ObjectID="_1665250138" r:id="rId38"/>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75pt;height:10.5pt" o:ole="">
            <v:imagedata r:id="rId39" o:title=""/>
          </v:shape>
          <o:OLEObject Type="Embed" ProgID="Equation.3" ShapeID="_x0000_i1037" DrawAspect="Content" ObjectID="_1665250139" r:id="rId40"/>
        </w:object>
      </w:r>
      <w:r w:rsidRPr="002E6710">
        <w:rPr>
          <w:sz w:val="22"/>
          <w:szCs w:val="22"/>
        </w:rPr>
        <w:t xml:space="preserve"> – общая выручка, </w:t>
      </w:r>
      <w:r w:rsidRPr="002E6710">
        <w:rPr>
          <w:position w:val="-6"/>
          <w:sz w:val="22"/>
          <w:szCs w:val="22"/>
        </w:rPr>
        <w:object w:dxaOrig="380" w:dyaOrig="220">
          <v:shape id="_x0000_i1038" type="#_x0000_t75" style="width:18.75pt;height:11.25pt" o:ole="">
            <v:imagedata r:id="rId41" o:title=""/>
          </v:shape>
          <o:OLEObject Type="Embed" ProgID="Equation.3" ShapeID="_x0000_i1038" DrawAspect="Content" ObjectID="_1665250140" r:id="rId42"/>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rPr>
              <w:t>Q</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TVC</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90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160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210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270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340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rsidTr="00AF69A4">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5</w:t>
            </w:r>
          </w:p>
        </w:tc>
      </w:tr>
      <w:tr w:rsidR="00904C9B" w:rsidRPr="002E6710" w:rsidTr="00AF69A4">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6</w:t>
            </w:r>
          </w:p>
        </w:tc>
      </w:tr>
      <w:tr w:rsidR="00904C9B" w:rsidRPr="002E6710" w:rsidTr="00AF69A4">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904C9B">
      <w:pPr>
        <w:widowControl/>
        <w:numPr>
          <w:ilvl w:val="0"/>
          <w:numId w:val="14"/>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904C9B">
      <w:pPr>
        <w:widowControl/>
        <w:numPr>
          <w:ilvl w:val="0"/>
          <w:numId w:val="16"/>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904C9B">
      <w:pPr>
        <w:widowControl/>
        <w:numPr>
          <w:ilvl w:val="0"/>
          <w:numId w:val="16"/>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904C9B">
      <w:pPr>
        <w:widowControl/>
        <w:numPr>
          <w:ilvl w:val="0"/>
          <w:numId w:val="16"/>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904C9B">
      <w:pPr>
        <w:widowControl/>
        <w:numPr>
          <w:ilvl w:val="0"/>
          <w:numId w:val="17"/>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904C9B">
      <w:pPr>
        <w:widowControl/>
        <w:numPr>
          <w:ilvl w:val="0"/>
          <w:numId w:val="17"/>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904C9B">
      <w:pPr>
        <w:widowControl/>
        <w:numPr>
          <w:ilvl w:val="0"/>
          <w:numId w:val="18"/>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904C9B">
      <w:pPr>
        <w:widowControl/>
        <w:numPr>
          <w:ilvl w:val="0"/>
          <w:numId w:val="18"/>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фондоотдача;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прибыль.</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lastRenderedPageBreak/>
        <w:t>коэффициент ликвидности.</w:t>
      </w:r>
    </w:p>
    <w:p w:rsidR="00904C9B" w:rsidRPr="002E6710" w:rsidRDefault="00904C9B" w:rsidP="00904C9B">
      <w:pPr>
        <w:pStyle w:val="a8"/>
        <w:numPr>
          <w:ilvl w:val="0"/>
          <w:numId w:val="21"/>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износ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8"/>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9"/>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904C9B" w:rsidRPr="002E6710" w:rsidRDefault="00904C9B" w:rsidP="00904C9B">
      <w:pPr>
        <w:pStyle w:val="a8"/>
        <w:numPr>
          <w:ilvl w:val="0"/>
          <w:numId w:val="30"/>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904C9B">
      <w:pPr>
        <w:pStyle w:val="a8"/>
        <w:numPr>
          <w:ilvl w:val="0"/>
          <w:numId w:val="30"/>
        </w:numPr>
        <w:tabs>
          <w:tab w:val="left" w:pos="851"/>
        </w:tabs>
        <w:spacing w:line="240" w:lineRule="auto"/>
        <w:ind w:left="0" w:firstLine="567"/>
        <w:rPr>
          <w:sz w:val="22"/>
        </w:rPr>
      </w:pPr>
      <w:r w:rsidRPr="002E6710">
        <w:rPr>
          <w:sz w:val="22"/>
        </w:rPr>
        <w:t>уровень технической оснащенности труда;</w:t>
      </w:r>
    </w:p>
    <w:p w:rsidR="00904C9B" w:rsidRPr="002E6710" w:rsidRDefault="00904C9B" w:rsidP="00904C9B">
      <w:pPr>
        <w:pStyle w:val="a8"/>
        <w:numPr>
          <w:ilvl w:val="0"/>
          <w:numId w:val="30"/>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904C9B">
      <w:pPr>
        <w:pStyle w:val="a8"/>
        <w:numPr>
          <w:ilvl w:val="0"/>
          <w:numId w:val="30"/>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904C9B">
      <w:pPr>
        <w:pStyle w:val="a8"/>
        <w:numPr>
          <w:ilvl w:val="0"/>
          <w:numId w:val="31"/>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lastRenderedPageBreak/>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904C9B">
      <w:pPr>
        <w:numPr>
          <w:ilvl w:val="0"/>
          <w:numId w:val="78"/>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функции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widowControl/>
        <w:numPr>
          <w:ilvl w:val="0"/>
          <w:numId w:val="32"/>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lastRenderedPageBreak/>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center"/>
        <w:rPr>
          <w:b/>
          <w:sz w:val="22"/>
          <w:szCs w:val="22"/>
        </w:rPr>
      </w:pPr>
      <w:r w:rsidRPr="002E6710">
        <w:rPr>
          <w:b/>
          <w:sz w:val="22"/>
          <w:szCs w:val="22"/>
        </w:rPr>
        <w:t>Примерные темы рефератов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Представление о предмете экономической теории на разных этапах ее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Изменение реальной экономики и развитие экономической теории: особенности и взаимосвязь.</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Формы и методы конкурентной борьбы на совершенных и несовершенных рынках.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Конкуренция и ее роль в современном хозяйственном механизме.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Монополизм и антимонопольное регулирование в рыночной экономике.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Домохозяйства как субъекты рыночных отношений.</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Семейный бюджет, источники его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Показатели эластичности и их применение при анализе и прогнозировании рыночных процессов.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Экономическая теория предпринимательства.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Предпринимательство по законам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Современные формы организации бизнеса: сущность, преимущества, недостатки.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Малый бизнес в рыночной экономике: значение, проблемы,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Интеллектуальная собственность. Проблема «утечки мозгов».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Аренда как форма хозяйствования - мировой опыт и перспективы развития в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Государственная и муниципальная формы собственности в экономических системах.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Рынок труда в России: современное состояние и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Безработица как элемент современного рынка труда.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Проблемы распределения доходов и социальной защищенности в условиях рыночной экономики.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Цикличность-закономерность экономического развития.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факторы, типы, основные модели.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и экологические проблемы.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Инфляционные процессы в России: причины, характеристика, пути преодоления.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Финансовая система как элемент рыночной инфраструктуры.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Денежно-кредитная политика Центрального банка России на современном этапе.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Надежность и стабильность банковской системы и роль Центрального банка.</w:t>
      </w:r>
    </w:p>
    <w:p w:rsidR="00904C9B" w:rsidRPr="002E6710" w:rsidRDefault="00904C9B" w:rsidP="00904C9B">
      <w:pPr>
        <w:rPr>
          <w:b/>
          <w:sz w:val="22"/>
          <w:szCs w:val="22"/>
        </w:rPr>
      </w:pPr>
    </w:p>
    <w:p w:rsidR="00904C9B" w:rsidRPr="002E6710" w:rsidRDefault="00904C9B" w:rsidP="00904C9B">
      <w:pPr>
        <w:pStyle w:val="1"/>
        <w:rPr>
          <w:rStyle w:val="FontStyle20"/>
          <w:sz w:val="22"/>
          <w:szCs w:val="22"/>
        </w:rPr>
        <w:sectPr w:rsidR="00904C9B" w:rsidRPr="002E6710" w:rsidSect="00B32F4D">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904C9B" w:rsidRPr="002E6710" w:rsidTr="00AF69A4">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sz w:val="22"/>
                <w:szCs w:val="22"/>
              </w:rPr>
              <w:t>Оценочные средства</w:t>
            </w:r>
          </w:p>
        </w:tc>
      </w:tr>
      <w:tr w:rsidR="00904C9B" w:rsidRPr="002E6710" w:rsidTr="00AF69A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6E2F3D">
            <w:pPr>
              <w:ind w:firstLine="0"/>
              <w:jc w:val="left"/>
            </w:pPr>
            <w:r w:rsidRPr="002E6710">
              <w:rPr>
                <w:b/>
                <w:bCs/>
                <w:sz w:val="22"/>
                <w:szCs w:val="22"/>
              </w:rPr>
              <w:t>ОК-</w:t>
            </w:r>
            <w:r w:rsidR="006E2F3D">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AF69A4">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AF69A4">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AF69A4">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AF69A4">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AF69A4">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AF69A4">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AF69A4">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AF69A4">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AF69A4">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AF69A4">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AF69A4">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AF69A4">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AF69A4">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AF69A4">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AF69A4">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AF69A4">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AF69A4">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AF69A4">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AF69A4">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AF69A4">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AF69A4">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AF69A4">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AF69A4">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AF69A4">
            <w:pPr>
              <w:widowControl/>
              <w:autoSpaceDE/>
              <w:autoSpaceDN/>
              <w:adjustRightInd/>
              <w:ind w:firstLine="0"/>
              <w:jc w:val="left"/>
            </w:pPr>
            <w:r w:rsidRPr="002E6710">
              <w:rPr>
                <w:color w:val="000000"/>
                <w:sz w:val="22"/>
                <w:szCs w:val="22"/>
              </w:rPr>
              <w:t>4) «цена/выручка»</w:t>
            </w:r>
          </w:p>
        </w:tc>
      </w:tr>
      <w:tr w:rsidR="00904C9B" w:rsidRPr="002E6710" w:rsidTr="00AF69A4">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904C9B"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AF69A4">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11 </w:t>
                  </w:r>
                </w:p>
              </w:tc>
            </w:tr>
            <w:tr w:rsidR="00904C9B"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AF69A4">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252 </w:t>
                  </w:r>
                </w:p>
              </w:tc>
            </w:tr>
          </w:tbl>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5pt;height:21.75pt" o:ole="">
                  <v:imagedata r:id="rId48" o:title=""/>
                </v:shape>
                <o:OLEObject Type="Embed" ProgID="Equation.3" ShapeID="_x0000_i1039" DrawAspect="Content" ObjectID="_1665250141"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35pt;height:21.75pt" o:ole="">
                  <v:imagedata r:id="rId50" o:title=""/>
                </v:shape>
                <o:OLEObject Type="Embed" ProgID="Equation.3" ShapeID="_x0000_i1040" DrawAspect="Content" ObjectID="_1665250142"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AF69A4">
            <w:pPr>
              <w:widowControl/>
              <w:numPr>
                <w:ilvl w:val="0"/>
                <w:numId w:val="6"/>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AF69A4">
            <w:pPr>
              <w:widowControl/>
              <w:numPr>
                <w:ilvl w:val="0"/>
                <w:numId w:val="6"/>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AF69A4">
            <w:pPr>
              <w:numPr>
                <w:ilvl w:val="0"/>
                <w:numId w:val="6"/>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AF69A4">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AF69A4">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AF69A4">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AF69A4">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AF69A4">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AF69A4">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AF69A4">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AF69A4">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AF69A4">
            <w:pPr>
              <w:widowControl/>
              <w:shd w:val="clear" w:color="auto" w:fill="FFFFFF"/>
              <w:autoSpaceDE/>
              <w:autoSpaceDN/>
              <w:adjustRightInd/>
              <w:ind w:left="62" w:firstLine="0"/>
              <w:contextualSpacing/>
              <w:jc w:val="left"/>
              <w:rPr>
                <w:b/>
                <w:color w:val="000000"/>
              </w:rPr>
            </w:pPr>
          </w:p>
          <w:p w:rsidR="00904C9B" w:rsidRPr="002E6710" w:rsidRDefault="00904C9B" w:rsidP="00AF69A4">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AF69A4">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AF69A4">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AF69A4">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AF69A4">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AF69A4">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AF69A4">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AF69A4">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AF69A4">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AF69A4">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B32F4D">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rsidR="00D278AA" w:rsidRDefault="00D278AA" w:rsidP="00866D41">
      <w:pPr>
        <w:pStyle w:val="Style10"/>
        <w:widowControl/>
        <w:rPr>
          <w:rStyle w:val="FontStyle18"/>
          <w:iCs/>
          <w:sz w:val="22"/>
          <w:szCs w:val="22"/>
        </w:rPr>
      </w:pPr>
    </w:p>
    <w:p w:rsidR="00B12E5B" w:rsidRDefault="00B12E5B" w:rsidP="00B12E5B">
      <w:pPr>
        <w:pStyle w:val="Style10"/>
        <w:widowControl/>
        <w:rPr>
          <w:rStyle w:val="FontStyle18"/>
          <w:sz w:val="22"/>
          <w:szCs w:val="22"/>
        </w:rPr>
      </w:pPr>
      <w:r>
        <w:rPr>
          <w:rStyle w:val="FontStyle18"/>
          <w:iCs/>
          <w:sz w:val="22"/>
          <w:szCs w:val="22"/>
        </w:rPr>
        <w:t xml:space="preserve">8 </w:t>
      </w:r>
      <w:r>
        <w:rPr>
          <w:rStyle w:val="FontStyle18"/>
          <w:sz w:val="22"/>
          <w:szCs w:val="22"/>
        </w:rPr>
        <w:t>Учебно-методическое и информационное обеспечение дисциплины (модуля)</w:t>
      </w:r>
    </w:p>
    <w:p w:rsidR="00B12E5B" w:rsidRPr="00B12E5B" w:rsidRDefault="00B12E5B" w:rsidP="00B12E5B">
      <w:pPr>
        <w:pStyle w:val="Style10"/>
        <w:widowControl/>
        <w:rPr>
          <w:rStyle w:val="FontStyle18"/>
          <w:sz w:val="22"/>
          <w:szCs w:val="22"/>
        </w:rPr>
      </w:pPr>
    </w:p>
    <w:p w:rsidR="00B12E5B" w:rsidRDefault="00B12E5B" w:rsidP="00B12E5B">
      <w:pPr>
        <w:pStyle w:val="Style10"/>
        <w:widowControl/>
        <w:rPr>
          <w:rStyle w:val="FontStyle18"/>
          <w:sz w:val="22"/>
          <w:szCs w:val="22"/>
        </w:rPr>
      </w:pPr>
      <w:r>
        <w:rPr>
          <w:rStyle w:val="FontStyle18"/>
          <w:sz w:val="22"/>
          <w:szCs w:val="22"/>
        </w:rPr>
        <w:t xml:space="preserve">а) Основная литература: </w:t>
      </w:r>
    </w:p>
    <w:p w:rsidR="00B12E5B" w:rsidRDefault="00B12E5B" w:rsidP="00B12E5B">
      <w:pPr>
        <w:rPr>
          <w:rStyle w:val="aff"/>
          <w:shd w:val="clear" w:color="auto" w:fill="FFFFFF"/>
        </w:rPr>
      </w:pPr>
      <w:r>
        <w:rPr>
          <w:bCs/>
          <w:sz w:val="22"/>
          <w:szCs w:val="22"/>
        </w:rPr>
        <w:t xml:space="preserve">1. </w:t>
      </w:r>
      <w:r>
        <w:rPr>
          <w:b/>
          <w:bCs/>
          <w:sz w:val="22"/>
          <w:szCs w:val="22"/>
        </w:rPr>
        <w:t>Деньгов, В. В.</w:t>
      </w:r>
      <w:r>
        <w:rPr>
          <w:bCs/>
          <w:sz w:val="22"/>
          <w:szCs w:val="22"/>
        </w:rPr>
        <w:t xml:space="preserve">  Микроэкономика в 2 т. Т. 1. Теория потребительского поведения. Теория фирмы. Теория рынков : учебник для бакалавриата, специалитета и магистратуры / В. В. Деньгов. - 4-е изд. - Москва : Издательство Юрайт, 2019. - 410 с. - (Бакалавр. Специалист. Магистр). - ISBN 978-5-534-04211-5. - Текст : электронный // ЭБС Юрайт [сайт]. - URL: </w:t>
      </w:r>
      <w:hyperlink r:id="rId54" w:anchor="page/1" w:history="1">
        <w:r>
          <w:rPr>
            <w:rStyle w:val="aff"/>
            <w:rFonts w:eastAsia="Calibri"/>
            <w:shd w:val="clear" w:color="auto" w:fill="FFFFFF"/>
          </w:rPr>
          <w:t>https://www.biblio-online.ru/viewer/mikroekonomika-v-2-t-t-1-teoriya-potrebitelskogo-povedeniya-teoriya-firmy-teoriya-rynkov-432934#page/1</w:t>
        </w:r>
      </w:hyperlink>
    </w:p>
    <w:p w:rsidR="00B12E5B" w:rsidRDefault="00B12E5B" w:rsidP="00B12E5B">
      <w:pPr>
        <w:rPr>
          <w:bCs/>
          <w:sz w:val="22"/>
          <w:szCs w:val="22"/>
        </w:rPr>
      </w:pPr>
      <w:r>
        <w:rPr>
          <w:bCs/>
          <w:sz w:val="22"/>
          <w:szCs w:val="22"/>
        </w:rPr>
        <w:t xml:space="preserve">2. </w:t>
      </w:r>
      <w:r>
        <w:rPr>
          <w:b/>
          <w:bCs/>
          <w:sz w:val="22"/>
          <w:szCs w:val="22"/>
        </w:rPr>
        <w:t>Деньгов, В. В.</w:t>
      </w:r>
      <w:r>
        <w:rPr>
          <w:bCs/>
          <w:sz w:val="22"/>
          <w:szCs w:val="22"/>
        </w:rPr>
        <w:t xml:space="preserve">  Микроэкономика в 2 т. Т. 2. Рынки факторов производства. Равновесие. Экономика риска : учебник для вузов / В. В. Деньгов. - 4-е изд. - Москва : Издательство Юрайт, 2020. - 384 с. - (Высшее образование). - ISBN 978-5-534-04213-9. - Текст : электронный // ЭБС Юрайт [сайт]. - URL: </w:t>
      </w:r>
      <w:hyperlink r:id="rId55" w:anchor="page/1" w:history="1">
        <w:r>
          <w:rPr>
            <w:rStyle w:val="aff"/>
            <w:bCs/>
            <w:sz w:val="22"/>
            <w:szCs w:val="22"/>
          </w:rPr>
          <w:t>https://www.biblio-online.ru/viewer/mikroekonomika-v-2-t-t-2-rynki-faktorov-proizvodstva-ravnovesie-ekonomika-riska-450576#page/1</w:t>
        </w:r>
      </w:hyperlink>
    </w:p>
    <w:p w:rsidR="00B12E5B" w:rsidRDefault="00B12E5B" w:rsidP="00B12E5B">
      <w:pPr>
        <w:rPr>
          <w:color w:val="0000FF"/>
          <w:u w:val="single"/>
        </w:rPr>
      </w:pPr>
      <w:r>
        <w:rPr>
          <w:bCs/>
          <w:sz w:val="22"/>
          <w:szCs w:val="22"/>
        </w:rPr>
        <w:t xml:space="preserve">3. Макроэкономика : учебник и практикум для бакалавриата, специалитета и магистратуры / Г. А. Родина [и др.] ; под редакцией Г. А. Родиной. - 2-е изд., перераб. и доп. - Москва : Издательство Юрайт, 2019. - 375 с. - (Бакалавр. Специалист. Магистр). - ISBN 978-5-534-00078-8. - Текст : электронный // ЭБС Юрайт [сайт]. - URL: </w:t>
      </w:r>
      <w:hyperlink r:id="rId56" w:anchor="page/1" w:history="1">
        <w:r>
          <w:rPr>
            <w:rStyle w:val="aff"/>
            <w:rFonts w:eastAsia="Calibri"/>
          </w:rPr>
          <w:t>https://www.biblio-online.ru/viewer/makroekonomika-431971#page/1</w:t>
        </w:r>
      </w:hyperlink>
    </w:p>
    <w:p w:rsidR="00B12E5B" w:rsidRDefault="00B12E5B" w:rsidP="00B12E5B">
      <w:pPr>
        <w:pStyle w:val="Style10"/>
        <w:widowControl/>
        <w:rPr>
          <w:sz w:val="22"/>
          <w:szCs w:val="22"/>
        </w:rPr>
      </w:pPr>
    </w:p>
    <w:p w:rsidR="00B12E5B" w:rsidRDefault="00B12E5B" w:rsidP="00B12E5B">
      <w:pPr>
        <w:pStyle w:val="Style10"/>
        <w:widowControl/>
        <w:rPr>
          <w:sz w:val="22"/>
          <w:szCs w:val="22"/>
        </w:rPr>
      </w:pPr>
      <w:r>
        <w:rPr>
          <w:rStyle w:val="FontStyle22"/>
          <w:b/>
          <w:sz w:val="22"/>
          <w:szCs w:val="22"/>
        </w:rPr>
        <w:t xml:space="preserve">б) Дополнительная литература: </w:t>
      </w:r>
    </w:p>
    <w:p w:rsidR="00B12E5B" w:rsidRDefault="00B12E5B" w:rsidP="00B12E5B">
      <w:pPr>
        <w:rPr>
          <w:rStyle w:val="aff"/>
          <w:rFonts w:eastAsia="Calibri"/>
        </w:rPr>
      </w:pPr>
      <w:r>
        <w:rPr>
          <w:bCs/>
          <w:sz w:val="22"/>
          <w:szCs w:val="22"/>
        </w:rPr>
        <w:t xml:space="preserve">1. </w:t>
      </w:r>
      <w:r>
        <w:rPr>
          <w:b/>
          <w:bCs/>
          <w:sz w:val="22"/>
          <w:szCs w:val="22"/>
        </w:rPr>
        <w:t>Гловели, Г. Д.</w:t>
      </w:r>
      <w:r>
        <w:rPr>
          <w:bCs/>
          <w:sz w:val="22"/>
          <w:szCs w:val="22"/>
        </w:rPr>
        <w:t xml:space="preserve">  История экономических учений : учебное пособие для бакалавриата и специалитета / Г. Д. Гловели. - 2-е изд., перераб. и доп. - Москва : Издательство Юрайт, 2020. - 776 с. - (Бакалавр и специалист). - ISBN 978-5-9916-2446-6. - Текст : электронный // ЭБС Юрайт [сайт]. - URL: </w:t>
      </w:r>
      <w:hyperlink r:id="rId57" w:history="1">
        <w:r>
          <w:rPr>
            <w:rStyle w:val="aff"/>
            <w:rFonts w:eastAsia="Calibri"/>
          </w:rPr>
          <w:t>https://urait.ru/viewer/istoriya-ekonomicheskih-ucheniy-466277</w:t>
        </w:r>
      </w:hyperlink>
    </w:p>
    <w:p w:rsidR="00B12E5B" w:rsidRDefault="00B12E5B" w:rsidP="00B12E5B">
      <w:pPr>
        <w:rPr>
          <w:rStyle w:val="aff"/>
          <w:rFonts w:eastAsia="Calibri"/>
        </w:rPr>
      </w:pPr>
      <w:r>
        <w:rPr>
          <w:bCs/>
          <w:sz w:val="22"/>
          <w:szCs w:val="22"/>
        </w:rPr>
        <w:t xml:space="preserve">2. </w:t>
      </w:r>
      <w:r>
        <w:rPr>
          <w:b/>
          <w:bCs/>
          <w:sz w:val="22"/>
          <w:szCs w:val="22"/>
        </w:rPr>
        <w:t>Хасбулатов, Р. И.</w:t>
      </w:r>
      <w:r>
        <w:rPr>
          <w:bCs/>
          <w:sz w:val="22"/>
          <w:szCs w:val="22"/>
        </w:rPr>
        <w:t xml:space="preserve">  Мировая экономика : учебник для бакалавриата и специалитета / Р. И. Хасбулатов. - Москва : Издательство Юрайт, 2019. - 884 с. - (Бакалавр и магистр. Академический курс). - ISBN 978-5-9916-2209-7. - Текст : электронный // ЭБС Юрайт [сайт]. - URL: </w:t>
      </w:r>
      <w:hyperlink r:id="rId58" w:history="1">
        <w:r>
          <w:rPr>
            <w:rStyle w:val="aff"/>
            <w:rFonts w:eastAsia="Calibri"/>
          </w:rPr>
          <w:t>https://urait.ru/viewer/mirovaya-ekonomika-425220</w:t>
        </w:r>
      </w:hyperlink>
    </w:p>
    <w:p w:rsidR="00B12E5B" w:rsidRDefault="00B12E5B" w:rsidP="00B12E5B">
      <w:pPr>
        <w:rPr>
          <w:rStyle w:val="aff"/>
          <w:rFonts w:eastAsia="Calibri"/>
        </w:rPr>
      </w:pPr>
      <w:r>
        <w:rPr>
          <w:bCs/>
          <w:sz w:val="22"/>
          <w:szCs w:val="22"/>
        </w:rPr>
        <w:t xml:space="preserve">3. Экономика предприятия : учебник и практикум для бакалавриата и специалитета / А. В. Колышкин [и др.] ; под редакцией А. В. Колышкина, С. А. Смирнова. - Москва : Издательство Юрайт, 2019. - 498 с. - (Бакалавр и специалист). - ISBN 978-5-534-05066-0. - Текст : электронный // ЭБС Юрайт [сайт]. - URL: </w:t>
      </w:r>
      <w:hyperlink r:id="rId59" w:anchor="page/1" w:history="1">
        <w:r>
          <w:rPr>
            <w:rStyle w:val="aff"/>
            <w:rFonts w:eastAsia="Calibri"/>
          </w:rPr>
          <w:t>https://www.biblio-online.ru/viewer/ekonomika-predpriyatiya-432937#page/1</w:t>
        </w:r>
      </w:hyperlink>
    </w:p>
    <w:p w:rsidR="00B12E5B" w:rsidRDefault="00B12E5B" w:rsidP="00B12E5B">
      <w:pPr>
        <w:rPr>
          <w:rStyle w:val="aff"/>
          <w:rFonts w:eastAsia="Calibri"/>
        </w:rPr>
      </w:pPr>
      <w:r>
        <w:rPr>
          <w:bCs/>
          <w:sz w:val="22"/>
          <w:szCs w:val="22"/>
        </w:rPr>
        <w:t xml:space="preserve">4. Экономическая теория : учебник и практикум для бакалавриата и специалитета / Г. Е. Алпатов [и др.] ; под редакцией Г. Е. Алпатова. - Москва : Издательство Юрайт, 2019. - 299 с. - (Бакалавр и специалист). - ISBN 978-5-534-03108-9. - Текст : электронный // ЭБС Юрайт [сайт]. - URL: </w:t>
      </w:r>
      <w:hyperlink r:id="rId60" w:history="1">
        <w:r>
          <w:rPr>
            <w:rStyle w:val="aff"/>
            <w:rFonts w:eastAsia="Calibri"/>
          </w:rPr>
          <w:t>https://urait.ru/viewer/ekonomicheskaya-teoriya-433152</w:t>
        </w:r>
      </w:hyperlink>
    </w:p>
    <w:p w:rsidR="00B12E5B" w:rsidRDefault="00B12E5B" w:rsidP="00B12E5B">
      <w:pPr>
        <w:ind w:firstLine="0"/>
        <w:rPr>
          <w:b/>
        </w:rPr>
      </w:pPr>
    </w:p>
    <w:p w:rsidR="00B12E5B" w:rsidRDefault="00B12E5B" w:rsidP="00B12E5B">
      <w:pPr>
        <w:pStyle w:val="Style8"/>
        <w:widowControl/>
        <w:tabs>
          <w:tab w:val="left" w:pos="993"/>
        </w:tabs>
        <w:rPr>
          <w:rStyle w:val="FontStyle21"/>
          <w:sz w:val="22"/>
          <w:szCs w:val="22"/>
        </w:rPr>
      </w:pPr>
      <w:r>
        <w:rPr>
          <w:rStyle w:val="FontStyle15"/>
          <w:spacing w:val="40"/>
          <w:sz w:val="22"/>
          <w:szCs w:val="22"/>
        </w:rPr>
        <w:t>в)</w:t>
      </w:r>
      <w:r>
        <w:rPr>
          <w:rStyle w:val="FontStyle15"/>
          <w:sz w:val="22"/>
          <w:szCs w:val="22"/>
        </w:rPr>
        <w:t xml:space="preserve"> </w:t>
      </w:r>
      <w:r>
        <w:rPr>
          <w:rStyle w:val="FontStyle21"/>
          <w:b/>
          <w:sz w:val="22"/>
          <w:szCs w:val="22"/>
        </w:rPr>
        <w:t xml:space="preserve">Методические указания: </w:t>
      </w:r>
    </w:p>
    <w:p w:rsidR="00B12E5B" w:rsidRDefault="00B12E5B" w:rsidP="00B12E5B">
      <w:pPr>
        <w:rPr>
          <w:rStyle w:val="FontStyle21"/>
          <w:i/>
          <w:sz w:val="22"/>
          <w:szCs w:val="22"/>
        </w:rPr>
      </w:pPr>
      <w:r>
        <w:rPr>
          <w:bCs/>
          <w:sz w:val="22"/>
          <w:szCs w:val="22"/>
        </w:rPr>
        <w:t>1. Методические указания по подготовке реферата  представлены в приложении.</w:t>
      </w:r>
    </w:p>
    <w:p w:rsidR="00866D41" w:rsidRPr="002E6710" w:rsidRDefault="00866D41" w:rsidP="00866D41">
      <w:pPr>
        <w:pStyle w:val="Style8"/>
        <w:widowControl/>
        <w:rPr>
          <w:rStyle w:val="FontStyle15"/>
          <w:spacing w:val="40"/>
          <w:sz w:val="22"/>
          <w:szCs w:val="22"/>
        </w:rPr>
      </w:pPr>
    </w:p>
    <w:p w:rsidR="00866D41" w:rsidRPr="002E6710" w:rsidRDefault="00866D41" w:rsidP="00866D41">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866D41" w:rsidRPr="002E6710" w:rsidRDefault="00866D41" w:rsidP="00866D41">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66D41" w:rsidRPr="004B2EB8" w:rsidTr="009763F2">
        <w:tc>
          <w:tcPr>
            <w:tcW w:w="3190" w:type="dxa"/>
            <w:vAlign w:val="center"/>
          </w:tcPr>
          <w:p w:rsidR="00866D41" w:rsidRPr="004B2EB8" w:rsidRDefault="00866D41" w:rsidP="009763F2">
            <w:pPr>
              <w:ind w:firstLine="0"/>
              <w:contextualSpacing/>
              <w:jc w:val="center"/>
            </w:pPr>
            <w:r w:rsidRPr="004B2EB8">
              <w:rPr>
                <w:sz w:val="22"/>
                <w:szCs w:val="22"/>
              </w:rPr>
              <w:t>Наименование ПО</w:t>
            </w:r>
          </w:p>
        </w:tc>
        <w:tc>
          <w:tcPr>
            <w:tcW w:w="3190" w:type="dxa"/>
            <w:vAlign w:val="center"/>
          </w:tcPr>
          <w:p w:rsidR="00866D41" w:rsidRPr="004B2EB8" w:rsidRDefault="00866D41" w:rsidP="009763F2">
            <w:pPr>
              <w:ind w:firstLine="0"/>
              <w:contextualSpacing/>
              <w:jc w:val="center"/>
            </w:pPr>
            <w:r w:rsidRPr="004B2EB8">
              <w:rPr>
                <w:sz w:val="22"/>
                <w:szCs w:val="22"/>
              </w:rPr>
              <w:t>№ договора</w:t>
            </w:r>
          </w:p>
        </w:tc>
        <w:tc>
          <w:tcPr>
            <w:tcW w:w="3191" w:type="dxa"/>
            <w:vAlign w:val="center"/>
          </w:tcPr>
          <w:p w:rsidR="00866D41" w:rsidRPr="004B2EB8" w:rsidRDefault="00866D41" w:rsidP="009763F2">
            <w:pPr>
              <w:ind w:firstLine="0"/>
              <w:contextualSpacing/>
              <w:jc w:val="center"/>
            </w:pPr>
            <w:r w:rsidRPr="004B2EB8">
              <w:rPr>
                <w:sz w:val="22"/>
                <w:szCs w:val="22"/>
              </w:rPr>
              <w:t>Срок действия лицензии</w:t>
            </w:r>
          </w:p>
        </w:tc>
      </w:tr>
      <w:tr w:rsidR="00B12E5B" w:rsidRPr="004B2EB8" w:rsidTr="0022295D">
        <w:tc>
          <w:tcPr>
            <w:tcW w:w="3190" w:type="dxa"/>
          </w:tcPr>
          <w:p w:rsidR="00B12E5B" w:rsidRDefault="00B12E5B" w:rsidP="00B12E5B">
            <w:pPr>
              <w:contextualSpacing/>
              <w:jc w:val="left"/>
            </w:pPr>
            <w:r>
              <w:t>MS Windows 7</w:t>
            </w:r>
          </w:p>
        </w:tc>
        <w:tc>
          <w:tcPr>
            <w:tcW w:w="3190" w:type="dxa"/>
          </w:tcPr>
          <w:p w:rsidR="00B12E5B" w:rsidRDefault="00B12E5B" w:rsidP="00B12E5B">
            <w:pPr>
              <w:contextualSpacing/>
              <w:jc w:val="left"/>
            </w:pPr>
            <w:r>
              <w:t>Д-1227 от 08.10.2018</w:t>
            </w:r>
          </w:p>
        </w:tc>
        <w:tc>
          <w:tcPr>
            <w:tcW w:w="3191" w:type="dxa"/>
          </w:tcPr>
          <w:p w:rsidR="00B12E5B" w:rsidRDefault="00B12E5B" w:rsidP="00B12E5B">
            <w:pPr>
              <w:contextualSpacing/>
            </w:pPr>
            <w:r>
              <w:t>11.10.2021</w:t>
            </w:r>
          </w:p>
        </w:tc>
      </w:tr>
      <w:tr w:rsidR="00B12E5B" w:rsidRPr="004B2EB8" w:rsidTr="0022295D">
        <w:tc>
          <w:tcPr>
            <w:tcW w:w="3190" w:type="dxa"/>
          </w:tcPr>
          <w:p w:rsidR="00B12E5B" w:rsidRDefault="00B12E5B" w:rsidP="00B12E5B">
            <w:pPr>
              <w:contextualSpacing/>
              <w:jc w:val="left"/>
            </w:pPr>
            <w:r>
              <w:t>MS Office 2007</w:t>
            </w:r>
          </w:p>
        </w:tc>
        <w:tc>
          <w:tcPr>
            <w:tcW w:w="3190" w:type="dxa"/>
          </w:tcPr>
          <w:p w:rsidR="00B12E5B" w:rsidRDefault="00B12E5B" w:rsidP="00B12E5B">
            <w:pPr>
              <w:contextualSpacing/>
              <w:jc w:val="left"/>
            </w:pPr>
            <w:r>
              <w:t>№ 135 от 17.09.2007</w:t>
            </w:r>
          </w:p>
        </w:tc>
        <w:tc>
          <w:tcPr>
            <w:tcW w:w="3191" w:type="dxa"/>
          </w:tcPr>
          <w:p w:rsidR="00B12E5B" w:rsidRDefault="00B12E5B" w:rsidP="00B12E5B">
            <w:pPr>
              <w:contextualSpacing/>
            </w:pPr>
            <w:r>
              <w:t>бессрочно</w:t>
            </w:r>
          </w:p>
        </w:tc>
      </w:tr>
      <w:tr w:rsidR="00B12E5B" w:rsidRPr="004B2EB8" w:rsidTr="0022295D">
        <w:tc>
          <w:tcPr>
            <w:tcW w:w="3190" w:type="dxa"/>
          </w:tcPr>
          <w:p w:rsidR="00B12E5B" w:rsidRDefault="00B12E5B" w:rsidP="00B12E5B">
            <w:pPr>
              <w:jc w:val="left"/>
            </w:pPr>
            <w:r>
              <w:t>FAR Manager</w:t>
            </w:r>
          </w:p>
        </w:tc>
        <w:tc>
          <w:tcPr>
            <w:tcW w:w="3190" w:type="dxa"/>
          </w:tcPr>
          <w:p w:rsidR="00B12E5B" w:rsidRDefault="00B12E5B" w:rsidP="00B12E5B">
            <w:pPr>
              <w:jc w:val="left"/>
            </w:pPr>
            <w:r>
              <w:t>свободно распространяемое</w:t>
            </w:r>
          </w:p>
        </w:tc>
        <w:tc>
          <w:tcPr>
            <w:tcW w:w="3191" w:type="dxa"/>
          </w:tcPr>
          <w:p w:rsidR="00B12E5B" w:rsidRDefault="00B12E5B" w:rsidP="00B12E5B">
            <w:r>
              <w:t>бессрочно</w:t>
            </w:r>
          </w:p>
        </w:tc>
      </w:tr>
      <w:tr w:rsidR="00B12E5B" w:rsidRPr="004B2EB8" w:rsidTr="0022295D">
        <w:tc>
          <w:tcPr>
            <w:tcW w:w="3190" w:type="dxa"/>
          </w:tcPr>
          <w:p w:rsidR="00B12E5B" w:rsidRDefault="00B12E5B" w:rsidP="00B12E5B">
            <w:pPr>
              <w:contextualSpacing/>
              <w:jc w:val="left"/>
            </w:pPr>
            <w:r>
              <w:t>7Zip</w:t>
            </w:r>
          </w:p>
        </w:tc>
        <w:tc>
          <w:tcPr>
            <w:tcW w:w="3190" w:type="dxa"/>
          </w:tcPr>
          <w:p w:rsidR="00B12E5B" w:rsidRDefault="00B12E5B" w:rsidP="00B12E5B">
            <w:pPr>
              <w:contextualSpacing/>
              <w:jc w:val="left"/>
            </w:pPr>
            <w:r>
              <w:t>свободно распространяемое</w:t>
            </w:r>
          </w:p>
        </w:tc>
        <w:tc>
          <w:tcPr>
            <w:tcW w:w="3191" w:type="dxa"/>
          </w:tcPr>
          <w:p w:rsidR="00B12E5B" w:rsidRDefault="00B12E5B" w:rsidP="00B12E5B">
            <w:pPr>
              <w:contextualSpacing/>
            </w:pPr>
            <w:r>
              <w:t>бессрочно</w:t>
            </w:r>
          </w:p>
        </w:tc>
      </w:tr>
    </w:tbl>
    <w:p w:rsidR="00866D41" w:rsidRDefault="00866D41" w:rsidP="00866D41">
      <w:pPr>
        <w:pStyle w:val="Style8"/>
        <w:widowControl/>
        <w:rPr>
          <w:rStyle w:val="FontStyle21"/>
          <w:b/>
          <w:sz w:val="22"/>
          <w:szCs w:val="22"/>
        </w:rPr>
      </w:pPr>
    </w:p>
    <w:p w:rsidR="00866D41" w:rsidRPr="002E6710" w:rsidRDefault="00866D41" w:rsidP="00866D41">
      <w:pPr>
        <w:pStyle w:val="Style8"/>
        <w:widowControl/>
        <w:rPr>
          <w:rStyle w:val="FontStyle21"/>
          <w:b/>
          <w:sz w:val="22"/>
          <w:szCs w:val="22"/>
        </w:rPr>
      </w:pPr>
      <w:r w:rsidRPr="002E6710">
        <w:rPr>
          <w:rStyle w:val="FontStyle21"/>
          <w:b/>
          <w:sz w:val="22"/>
          <w:szCs w:val="22"/>
        </w:rPr>
        <w:t>Интернет-ресурсы:</w:t>
      </w:r>
    </w:p>
    <w:p w:rsidR="00866D41" w:rsidRPr="002E6710" w:rsidRDefault="00866D41" w:rsidP="00866D41">
      <w:pPr>
        <w:numPr>
          <w:ilvl w:val="0"/>
          <w:numId w:val="7"/>
        </w:numPr>
        <w:tabs>
          <w:tab w:val="left" w:pos="851"/>
        </w:tabs>
        <w:ind w:left="0" w:firstLine="567"/>
        <w:rPr>
          <w:bCs/>
          <w:sz w:val="22"/>
          <w:szCs w:val="22"/>
        </w:rPr>
      </w:pPr>
      <w:r w:rsidRPr="002E6710">
        <w:rPr>
          <w:bCs/>
          <w:sz w:val="22"/>
          <w:szCs w:val="22"/>
        </w:rPr>
        <w:t xml:space="preserve">ГАРАНТ.РУ. Информационно-правовой портал [Электронный ресурс]. – Режим доступа: </w:t>
      </w:r>
      <w:hyperlink r:id="rId61" w:history="1">
        <w:r w:rsidRPr="002E6710">
          <w:rPr>
            <w:rStyle w:val="aff"/>
            <w:rFonts w:eastAsia="Calibri"/>
            <w:bCs/>
            <w:sz w:val="22"/>
            <w:szCs w:val="22"/>
          </w:rPr>
          <w:t>http://www.garant.ru</w:t>
        </w:r>
      </w:hyperlink>
    </w:p>
    <w:p w:rsidR="00866D41" w:rsidRPr="002E6710" w:rsidRDefault="00866D41" w:rsidP="00866D41">
      <w:pPr>
        <w:numPr>
          <w:ilvl w:val="0"/>
          <w:numId w:val="7"/>
        </w:numPr>
        <w:tabs>
          <w:tab w:val="left" w:pos="851"/>
        </w:tabs>
        <w:ind w:left="0" w:firstLine="567"/>
        <w:rPr>
          <w:bCs/>
          <w:sz w:val="22"/>
          <w:szCs w:val="22"/>
        </w:rPr>
      </w:pPr>
      <w:r w:rsidRPr="002E6710">
        <w:rPr>
          <w:bCs/>
          <w:sz w:val="22"/>
          <w:szCs w:val="22"/>
        </w:rPr>
        <w:t xml:space="preserve">КонсультантПлюс. Официальный сайт компании «Консультант-Плюс». – Режим доступа:  </w:t>
      </w:r>
      <w:hyperlink r:id="rId62" w:history="1">
        <w:r w:rsidRPr="002E6710">
          <w:rPr>
            <w:rStyle w:val="aff"/>
            <w:rFonts w:eastAsia="Calibri"/>
            <w:bCs/>
            <w:sz w:val="22"/>
            <w:szCs w:val="22"/>
          </w:rPr>
          <w:t>http://www.consultant.ru</w:t>
        </w:r>
      </w:hyperlink>
    </w:p>
    <w:p w:rsidR="00866D41" w:rsidRPr="002E6710" w:rsidRDefault="00866D41" w:rsidP="00866D41">
      <w:pPr>
        <w:numPr>
          <w:ilvl w:val="0"/>
          <w:numId w:val="7"/>
        </w:numPr>
        <w:tabs>
          <w:tab w:val="left" w:pos="851"/>
        </w:tabs>
        <w:ind w:left="0" w:firstLine="567"/>
        <w:rPr>
          <w:bCs/>
          <w:sz w:val="22"/>
          <w:szCs w:val="22"/>
        </w:rPr>
      </w:pPr>
      <w:r w:rsidRPr="002E6710">
        <w:rPr>
          <w:bCs/>
          <w:sz w:val="22"/>
          <w:szCs w:val="22"/>
        </w:rPr>
        <w:t xml:space="preserve">eLIBRARY.RU. Научная электронная библиотека. – Режим доступа: </w:t>
      </w:r>
      <w:hyperlink r:id="rId63" w:history="1">
        <w:r w:rsidRPr="002E6710">
          <w:rPr>
            <w:rStyle w:val="aff"/>
            <w:rFonts w:eastAsia="Calibri"/>
            <w:bCs/>
            <w:sz w:val="22"/>
            <w:szCs w:val="22"/>
          </w:rPr>
          <w:t>http://elibrary.ru</w:t>
        </w:r>
      </w:hyperlink>
    </w:p>
    <w:p w:rsidR="00866D41" w:rsidRPr="002E6710" w:rsidRDefault="00866D41" w:rsidP="00866D41">
      <w:pPr>
        <w:numPr>
          <w:ilvl w:val="0"/>
          <w:numId w:val="7"/>
        </w:numPr>
        <w:tabs>
          <w:tab w:val="left" w:pos="851"/>
        </w:tabs>
        <w:ind w:left="0" w:firstLine="567"/>
        <w:rPr>
          <w:bCs/>
          <w:sz w:val="22"/>
          <w:szCs w:val="22"/>
        </w:rPr>
      </w:pPr>
      <w:r w:rsidRPr="002E6710">
        <w:rPr>
          <w:bCs/>
          <w:sz w:val="22"/>
          <w:szCs w:val="22"/>
        </w:rPr>
        <w:t xml:space="preserve">Федеральный образовательный портал «Экономика, социология менеджмент». – Режим доступа: </w:t>
      </w:r>
      <w:hyperlink r:id="rId64" w:history="1">
        <w:r w:rsidRPr="002E6710">
          <w:rPr>
            <w:rStyle w:val="aff"/>
            <w:rFonts w:eastAsia="Calibri"/>
            <w:bCs/>
            <w:sz w:val="22"/>
            <w:szCs w:val="22"/>
          </w:rPr>
          <w:t>http://www.ecsocman.edu.ru</w:t>
        </w:r>
      </w:hyperlink>
    </w:p>
    <w:p w:rsidR="00866D41" w:rsidRPr="002E6710" w:rsidRDefault="00866D41" w:rsidP="00866D41">
      <w:pPr>
        <w:numPr>
          <w:ilvl w:val="0"/>
          <w:numId w:val="7"/>
        </w:numPr>
        <w:tabs>
          <w:tab w:val="left" w:pos="851"/>
        </w:tabs>
        <w:ind w:left="0" w:firstLine="567"/>
        <w:rPr>
          <w:bCs/>
          <w:sz w:val="22"/>
          <w:szCs w:val="22"/>
        </w:rPr>
      </w:pPr>
      <w:r w:rsidRPr="002E6710">
        <w:rPr>
          <w:bCs/>
          <w:sz w:val="22"/>
          <w:szCs w:val="22"/>
        </w:rPr>
        <w:t xml:space="preserve">Economicus.ru. Образовательно-справочный сайт по экономике. – Режим доступа: </w:t>
      </w:r>
      <w:hyperlink r:id="rId65" w:history="1">
        <w:r w:rsidRPr="002E6710">
          <w:rPr>
            <w:rStyle w:val="aff"/>
            <w:rFonts w:eastAsia="Calibri"/>
            <w:bCs/>
            <w:sz w:val="22"/>
            <w:szCs w:val="22"/>
          </w:rPr>
          <w:t>http://www.economicus.ru</w:t>
        </w:r>
      </w:hyperlink>
    </w:p>
    <w:p w:rsidR="00866D41" w:rsidRPr="002E6710" w:rsidRDefault="00866D41" w:rsidP="00866D41">
      <w:pPr>
        <w:numPr>
          <w:ilvl w:val="0"/>
          <w:numId w:val="7"/>
        </w:numPr>
        <w:tabs>
          <w:tab w:val="left" w:pos="851"/>
        </w:tabs>
        <w:ind w:left="0" w:firstLine="567"/>
        <w:rPr>
          <w:bCs/>
          <w:sz w:val="22"/>
          <w:szCs w:val="22"/>
        </w:rPr>
      </w:pPr>
      <w:r w:rsidRPr="002E6710">
        <w:rPr>
          <w:bCs/>
          <w:sz w:val="22"/>
          <w:szCs w:val="22"/>
        </w:rPr>
        <w:t xml:space="preserve">Федеральная служба государственной статистики. – Режим доступа: </w:t>
      </w:r>
      <w:hyperlink r:id="rId66" w:history="1">
        <w:r w:rsidRPr="002E6710">
          <w:rPr>
            <w:rStyle w:val="aff"/>
            <w:rFonts w:eastAsia="Calibri"/>
            <w:bCs/>
            <w:sz w:val="22"/>
            <w:szCs w:val="22"/>
          </w:rPr>
          <w:t>http://www.gks.ru/</w:t>
        </w:r>
      </w:hyperlink>
    </w:p>
    <w:p w:rsidR="00866D41" w:rsidRPr="002E6710" w:rsidRDefault="00866D41" w:rsidP="00866D41">
      <w:pPr>
        <w:pStyle w:val="1"/>
        <w:rPr>
          <w:rStyle w:val="FontStyle14"/>
          <w:b/>
          <w:sz w:val="22"/>
          <w:szCs w:val="22"/>
        </w:rPr>
      </w:pPr>
      <w:bookmarkStart w:id="0" w:name="_GoBack"/>
      <w:bookmarkEnd w:id="0"/>
      <w:r w:rsidRPr="002E6710">
        <w:rPr>
          <w:rStyle w:val="FontStyle14"/>
          <w:b/>
          <w:sz w:val="22"/>
          <w:szCs w:val="22"/>
        </w:rPr>
        <w:t>9 Материально-техническое обеспечение дисциплины (модуля)</w:t>
      </w:r>
    </w:p>
    <w:p w:rsidR="00866D41" w:rsidRPr="002E6710" w:rsidRDefault="00866D41" w:rsidP="00866D41">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866D41" w:rsidRPr="00C17915" w:rsidTr="009763F2">
        <w:trPr>
          <w:tblHeader/>
        </w:trPr>
        <w:tc>
          <w:tcPr>
            <w:tcW w:w="1928" w:type="pct"/>
            <w:vAlign w:val="center"/>
          </w:tcPr>
          <w:p w:rsidR="00866D41" w:rsidRPr="00C17915" w:rsidRDefault="00866D41" w:rsidP="009763F2">
            <w:pPr>
              <w:ind w:firstLine="0"/>
              <w:jc w:val="center"/>
            </w:pPr>
            <w:r w:rsidRPr="00C17915">
              <w:t xml:space="preserve">Тип и название аудитории </w:t>
            </w:r>
          </w:p>
        </w:tc>
        <w:tc>
          <w:tcPr>
            <w:tcW w:w="3072" w:type="pct"/>
            <w:vAlign w:val="center"/>
          </w:tcPr>
          <w:p w:rsidR="00866D41" w:rsidRPr="00C17915" w:rsidRDefault="00866D41" w:rsidP="009763F2">
            <w:pPr>
              <w:ind w:firstLine="0"/>
              <w:jc w:val="center"/>
            </w:pPr>
            <w:r w:rsidRPr="00C17915">
              <w:t>Оснащение аудитории</w:t>
            </w:r>
          </w:p>
        </w:tc>
      </w:tr>
      <w:tr w:rsidR="00866D41" w:rsidRPr="00C17915" w:rsidTr="009763F2">
        <w:tc>
          <w:tcPr>
            <w:tcW w:w="1928" w:type="pct"/>
            <w:vAlign w:val="center"/>
          </w:tcPr>
          <w:p w:rsidR="00866D41" w:rsidRPr="00CB627B" w:rsidRDefault="00866D41" w:rsidP="009763F2">
            <w:pPr>
              <w:ind w:firstLine="0"/>
              <w:jc w:val="left"/>
            </w:pPr>
            <w:r w:rsidRPr="00CB627B">
              <w:t>Учебные аудитории для проведения занятий лекционного типа</w:t>
            </w:r>
          </w:p>
        </w:tc>
        <w:tc>
          <w:tcPr>
            <w:tcW w:w="3072" w:type="pct"/>
            <w:vAlign w:val="center"/>
          </w:tcPr>
          <w:p w:rsidR="00866D41" w:rsidRPr="00CB627B" w:rsidRDefault="00866D41" w:rsidP="009763F2">
            <w:pPr>
              <w:ind w:firstLine="0"/>
              <w:jc w:val="left"/>
            </w:pPr>
            <w:r w:rsidRPr="00CB627B">
              <w:t>Мультимедийные средства хранения, передачи  и представления информации</w:t>
            </w:r>
            <w:r>
              <w:t>.</w:t>
            </w:r>
          </w:p>
        </w:tc>
      </w:tr>
      <w:tr w:rsidR="00866D41" w:rsidRPr="00C17915" w:rsidTr="009763F2">
        <w:tc>
          <w:tcPr>
            <w:tcW w:w="1928" w:type="pct"/>
            <w:vAlign w:val="center"/>
          </w:tcPr>
          <w:p w:rsidR="00866D41" w:rsidRPr="0054014E" w:rsidRDefault="00866D41" w:rsidP="009763F2">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866D41" w:rsidRPr="0054014E" w:rsidRDefault="00866D41" w:rsidP="009763F2">
            <w:pPr>
              <w:ind w:firstLine="0"/>
              <w:jc w:val="left"/>
            </w:pPr>
            <w:r w:rsidRPr="0054014E">
              <w:t>Мультимедийные средства хранения, передачи  и представления информации.</w:t>
            </w:r>
          </w:p>
          <w:p w:rsidR="00866D41" w:rsidRPr="0054014E" w:rsidRDefault="00866D41" w:rsidP="009763F2">
            <w:pPr>
              <w:ind w:firstLine="0"/>
              <w:jc w:val="left"/>
            </w:pPr>
            <w:r w:rsidRPr="0054014E">
              <w:t>Комплекс тестовых заданий для проведения промежуточных и рубежных контролей.</w:t>
            </w:r>
          </w:p>
        </w:tc>
      </w:tr>
      <w:tr w:rsidR="00866D41" w:rsidRPr="00C17915" w:rsidTr="009763F2">
        <w:tc>
          <w:tcPr>
            <w:tcW w:w="1928" w:type="pct"/>
            <w:vAlign w:val="center"/>
          </w:tcPr>
          <w:p w:rsidR="00866D41" w:rsidRPr="0054014E" w:rsidRDefault="00866D41" w:rsidP="009763F2">
            <w:pPr>
              <w:ind w:firstLine="0"/>
              <w:jc w:val="left"/>
            </w:pPr>
            <w:r w:rsidRPr="0054014E">
              <w:t>Помещения для самостоятельной работы: обучающихся</w:t>
            </w:r>
          </w:p>
        </w:tc>
        <w:tc>
          <w:tcPr>
            <w:tcW w:w="3072" w:type="pct"/>
            <w:vAlign w:val="center"/>
          </w:tcPr>
          <w:p w:rsidR="00866D41" w:rsidRPr="0054014E" w:rsidRDefault="00866D41" w:rsidP="009763F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866D41" w:rsidRPr="00C17915" w:rsidTr="009763F2">
        <w:tc>
          <w:tcPr>
            <w:tcW w:w="1928" w:type="pct"/>
            <w:vAlign w:val="center"/>
          </w:tcPr>
          <w:p w:rsidR="00866D41" w:rsidRPr="0054014E" w:rsidRDefault="00866D41" w:rsidP="009763F2">
            <w:pPr>
              <w:ind w:firstLine="0"/>
              <w:jc w:val="left"/>
            </w:pPr>
            <w:r>
              <w:t>Помещения для хранения и профилактического обслуживания учебного оборудования</w:t>
            </w:r>
          </w:p>
        </w:tc>
        <w:tc>
          <w:tcPr>
            <w:tcW w:w="3072" w:type="pct"/>
            <w:vAlign w:val="center"/>
          </w:tcPr>
          <w:p w:rsidR="00866D41" w:rsidRPr="0054014E" w:rsidRDefault="00866D41" w:rsidP="009763F2">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866D41" w:rsidRPr="002E6710" w:rsidRDefault="00866D41" w:rsidP="00866D41">
      <w:pPr>
        <w:jc w:val="right"/>
        <w:rPr>
          <w:sz w:val="22"/>
          <w:szCs w:val="22"/>
        </w:rPr>
      </w:pPr>
      <w:r w:rsidRPr="002E6710">
        <w:rPr>
          <w:sz w:val="22"/>
          <w:szCs w:val="22"/>
        </w:rPr>
        <w:br w:type="page"/>
      </w:r>
      <w:r w:rsidRPr="002E6710">
        <w:rPr>
          <w:sz w:val="22"/>
          <w:szCs w:val="22"/>
        </w:rPr>
        <w:lastRenderedPageBreak/>
        <w:t>Приложение 1</w:t>
      </w:r>
    </w:p>
    <w:p w:rsidR="00866D41" w:rsidRPr="002E6710" w:rsidRDefault="00866D41" w:rsidP="00866D41">
      <w:pPr>
        <w:jc w:val="center"/>
        <w:rPr>
          <w:b/>
          <w:sz w:val="22"/>
          <w:szCs w:val="22"/>
        </w:rPr>
      </w:pPr>
      <w:r w:rsidRPr="002E6710">
        <w:rPr>
          <w:b/>
          <w:sz w:val="22"/>
          <w:szCs w:val="22"/>
        </w:rPr>
        <w:t>Методические рекомендации по подготовке реферата</w:t>
      </w:r>
    </w:p>
    <w:p w:rsidR="00866D41" w:rsidRPr="002E6710" w:rsidRDefault="00866D41" w:rsidP="00866D41">
      <w:pPr>
        <w:widowControl/>
        <w:autoSpaceDE/>
        <w:adjustRightInd/>
        <w:rPr>
          <w:sz w:val="22"/>
          <w:szCs w:val="22"/>
        </w:rPr>
      </w:pPr>
      <w:r w:rsidRPr="002E6710">
        <w:rPr>
          <w:sz w:val="22"/>
          <w:szCs w:val="22"/>
        </w:rPr>
        <w:t xml:space="preserve">Реферат это продукт самостоятельной работы </w:t>
      </w:r>
      <w:r>
        <w:rPr>
          <w:sz w:val="22"/>
          <w:szCs w:val="22"/>
        </w:rPr>
        <w:t>обучающегося</w:t>
      </w:r>
      <w:r w:rsidRPr="002E6710">
        <w:rPr>
          <w:sz w:val="22"/>
          <w:szCs w:val="22"/>
        </w:rPr>
        <w:t xml:space="preserve">,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866D41" w:rsidRPr="002E6710" w:rsidRDefault="00866D41" w:rsidP="00866D41">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Работу над рефератом можно условно подразделить на три этапа:</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866D41" w:rsidRPr="002E6710" w:rsidRDefault="00866D41" w:rsidP="00866D41">
      <w:pPr>
        <w:widowControl/>
        <w:autoSpaceDE/>
        <w:adjustRightInd/>
        <w:rPr>
          <w:sz w:val="22"/>
          <w:szCs w:val="22"/>
        </w:rPr>
      </w:pPr>
      <w:r w:rsidRPr="002E6710">
        <w:rPr>
          <w:sz w:val="22"/>
          <w:szCs w:val="22"/>
        </w:rPr>
        <w:t>Структура реферата</w:t>
      </w:r>
    </w:p>
    <w:p w:rsidR="00866D41" w:rsidRPr="002E6710" w:rsidRDefault="00866D41" w:rsidP="00866D41">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rsidR="00866D41" w:rsidRPr="002E6710" w:rsidRDefault="00866D41" w:rsidP="00866D41">
      <w:pPr>
        <w:widowControl/>
        <w:autoSpaceDE/>
        <w:adjustRightInd/>
        <w:rPr>
          <w:sz w:val="22"/>
          <w:szCs w:val="22"/>
        </w:rPr>
      </w:pPr>
      <w:r w:rsidRPr="002E6710">
        <w:rPr>
          <w:sz w:val="22"/>
          <w:szCs w:val="22"/>
        </w:rPr>
        <w:t xml:space="preserve">2) план работы с указанием страниц каждого пункта; </w:t>
      </w:r>
    </w:p>
    <w:p w:rsidR="00866D41" w:rsidRPr="002E6710" w:rsidRDefault="00866D41" w:rsidP="00866D41">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rsidR="00866D41" w:rsidRPr="002E6710" w:rsidRDefault="00866D41" w:rsidP="00866D41">
      <w:pPr>
        <w:widowControl/>
        <w:autoSpaceDE/>
        <w:adjustRightInd/>
        <w:rPr>
          <w:sz w:val="22"/>
          <w:szCs w:val="22"/>
        </w:rPr>
      </w:pPr>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866D41" w:rsidRPr="002E6710" w:rsidRDefault="00866D41" w:rsidP="00866D41">
      <w:pPr>
        <w:widowControl/>
        <w:autoSpaceDE/>
        <w:adjustRightInd/>
        <w:rPr>
          <w:sz w:val="22"/>
          <w:szCs w:val="22"/>
        </w:rPr>
      </w:pPr>
      <w:r w:rsidRPr="002E6710">
        <w:rPr>
          <w:sz w:val="22"/>
          <w:szCs w:val="22"/>
        </w:rPr>
        <w:t xml:space="preserve">5) заключение; </w:t>
      </w:r>
    </w:p>
    <w:p w:rsidR="00866D41" w:rsidRPr="002E6710" w:rsidRDefault="00866D41" w:rsidP="00866D41">
      <w:pPr>
        <w:widowControl/>
        <w:autoSpaceDE/>
        <w:adjustRightInd/>
        <w:rPr>
          <w:sz w:val="22"/>
          <w:szCs w:val="22"/>
        </w:rPr>
      </w:pPr>
      <w:r w:rsidRPr="002E6710">
        <w:rPr>
          <w:sz w:val="22"/>
          <w:szCs w:val="22"/>
        </w:rPr>
        <w:t xml:space="preserve">6) список использованной литературы; </w:t>
      </w:r>
    </w:p>
    <w:p w:rsidR="00866D41" w:rsidRPr="002E6710" w:rsidRDefault="00866D41" w:rsidP="00866D41">
      <w:pPr>
        <w:widowControl/>
        <w:autoSpaceDE/>
        <w:adjustRightInd/>
        <w:rPr>
          <w:sz w:val="22"/>
          <w:szCs w:val="22"/>
        </w:rPr>
      </w:pPr>
      <w:r w:rsidRPr="002E6710">
        <w:rPr>
          <w:sz w:val="22"/>
          <w:szCs w:val="22"/>
        </w:rPr>
        <w:t>7) приложения, которые состоят из таблиц, фотографий, диаграмм, графиков, рисунков, схем (необязательная часть реферата).</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866D41" w:rsidRPr="002E6710" w:rsidRDefault="00866D41" w:rsidP="00866D41">
      <w:pPr>
        <w:widowControl/>
        <w:shd w:val="clear" w:color="auto" w:fill="FFFFFF"/>
        <w:autoSpaceDE/>
        <w:autoSpaceDN/>
        <w:adjustRightInd/>
        <w:rPr>
          <w:color w:val="000000"/>
          <w:sz w:val="22"/>
          <w:szCs w:val="22"/>
        </w:rPr>
      </w:pPr>
      <w:r w:rsidRPr="002E6710">
        <w:rPr>
          <w:color w:val="000000"/>
          <w:sz w:val="22"/>
          <w:szCs w:val="22"/>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866D41" w:rsidRPr="002E6710" w:rsidRDefault="00866D41" w:rsidP="00866D41">
      <w:pPr>
        <w:widowControl/>
        <w:autoSpaceDE/>
        <w:adjustRightInd/>
        <w:ind w:firstLine="720"/>
        <w:rPr>
          <w:sz w:val="22"/>
          <w:szCs w:val="22"/>
        </w:rPr>
      </w:pPr>
      <w:r w:rsidRPr="002E6710">
        <w:rPr>
          <w:sz w:val="22"/>
          <w:szCs w:val="22"/>
        </w:rPr>
        <w:t>Шкала оценивания</w:t>
      </w:r>
    </w:p>
    <w:p w:rsidR="00866D41" w:rsidRDefault="00866D41" w:rsidP="00866D41">
      <w:pPr>
        <w:widowControl/>
        <w:autoSpaceDE/>
        <w:adjustRightInd/>
        <w:ind w:firstLine="720"/>
        <w:rPr>
          <w:sz w:val="22"/>
          <w:szCs w:val="22"/>
        </w:rPr>
      </w:pPr>
      <w:r>
        <w:rPr>
          <w:sz w:val="22"/>
          <w:szCs w:val="22"/>
        </w:rPr>
        <w:t>2 балла – тема не раскрыта на теоретическом уровне;</w:t>
      </w:r>
    </w:p>
    <w:p w:rsidR="00866D41" w:rsidRPr="002E6710" w:rsidRDefault="00866D41" w:rsidP="00866D41">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rsidR="00866D41" w:rsidRPr="002E6710" w:rsidRDefault="00866D41" w:rsidP="00866D41">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rsidR="00866D41" w:rsidRPr="002E6710" w:rsidRDefault="00866D41" w:rsidP="00866D41">
      <w:pPr>
        <w:widowControl/>
        <w:autoSpaceDE/>
        <w:adjustRightInd/>
        <w:ind w:firstLine="720"/>
        <w:rPr>
          <w:sz w:val="22"/>
          <w:szCs w:val="22"/>
        </w:rPr>
      </w:pPr>
      <w:r>
        <w:rPr>
          <w:sz w:val="22"/>
          <w:szCs w:val="22"/>
        </w:rPr>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866D41" w:rsidRDefault="00866D41" w:rsidP="00866D41"/>
    <w:p w:rsidR="00866D41" w:rsidRDefault="00866D41" w:rsidP="00866D41"/>
    <w:p w:rsidR="00866D41" w:rsidRDefault="00866D41" w:rsidP="00904C9B">
      <w:pPr>
        <w:pStyle w:val="Style10"/>
        <w:widowControl/>
        <w:rPr>
          <w:rStyle w:val="FontStyle18"/>
          <w:sz w:val="22"/>
          <w:szCs w:val="22"/>
          <w:highlight w:val="yellow"/>
        </w:rPr>
      </w:pPr>
    </w:p>
    <w:p w:rsidR="00866D41" w:rsidRDefault="00866D41" w:rsidP="00904C9B">
      <w:pPr>
        <w:pStyle w:val="Style10"/>
        <w:widowControl/>
        <w:rPr>
          <w:rStyle w:val="FontStyle18"/>
          <w:sz w:val="22"/>
          <w:szCs w:val="22"/>
          <w:highlight w:val="yellow"/>
        </w:rPr>
      </w:pPr>
    </w:p>
    <w:p w:rsidR="00866D41" w:rsidRDefault="00866D41" w:rsidP="00904C9B">
      <w:pPr>
        <w:pStyle w:val="Style10"/>
        <w:widowControl/>
        <w:rPr>
          <w:rStyle w:val="FontStyle18"/>
          <w:sz w:val="22"/>
          <w:szCs w:val="22"/>
          <w:highlight w:val="yellow"/>
        </w:rPr>
      </w:pPr>
    </w:p>
    <w:sectPr w:rsidR="00866D41" w:rsidSect="00787DAA">
      <w:footerReference w:type="even" r:id="rId67"/>
      <w:footerReference w:type="default" r:id="rId68"/>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8DA" w:rsidRDefault="007078DA" w:rsidP="00CB4B6A">
      <w:r>
        <w:separator/>
      </w:r>
    </w:p>
  </w:endnote>
  <w:endnote w:type="continuationSeparator" w:id="0">
    <w:p w:rsidR="007078DA" w:rsidRDefault="007078DA"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9B" w:rsidRDefault="008C1C67" w:rsidP="0087519F">
    <w:pPr>
      <w:pStyle w:val="a3"/>
      <w:framePr w:wrap="around" w:vAnchor="text" w:hAnchor="margin" w:xAlign="right" w:y="1"/>
      <w:rPr>
        <w:rStyle w:val="a5"/>
      </w:rPr>
    </w:pPr>
    <w:r>
      <w:rPr>
        <w:rStyle w:val="a5"/>
      </w:rPr>
      <w:fldChar w:fldCharType="begin"/>
    </w:r>
    <w:r w:rsidR="00904C9B">
      <w:rPr>
        <w:rStyle w:val="a5"/>
      </w:rPr>
      <w:instrText xml:space="preserve">PAGE  </w:instrText>
    </w:r>
    <w:r>
      <w:rPr>
        <w:rStyle w:val="a5"/>
      </w:rPr>
      <w:fldChar w:fldCharType="end"/>
    </w:r>
  </w:p>
  <w:p w:rsidR="00904C9B" w:rsidRDefault="00904C9B"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9B" w:rsidRDefault="008C1C67" w:rsidP="0087519F">
    <w:pPr>
      <w:pStyle w:val="a3"/>
      <w:framePr w:wrap="around" w:vAnchor="text" w:hAnchor="margin" w:xAlign="right" w:y="1"/>
      <w:rPr>
        <w:rStyle w:val="a5"/>
      </w:rPr>
    </w:pPr>
    <w:r>
      <w:rPr>
        <w:rStyle w:val="a5"/>
      </w:rPr>
      <w:fldChar w:fldCharType="begin"/>
    </w:r>
    <w:r w:rsidR="00904C9B">
      <w:rPr>
        <w:rStyle w:val="a5"/>
      </w:rPr>
      <w:instrText xml:space="preserve">PAGE  </w:instrText>
    </w:r>
    <w:r>
      <w:rPr>
        <w:rStyle w:val="a5"/>
      </w:rPr>
      <w:fldChar w:fldCharType="separate"/>
    </w:r>
    <w:r w:rsidR="00B12E5B">
      <w:rPr>
        <w:rStyle w:val="a5"/>
        <w:noProof/>
      </w:rPr>
      <w:t>46</w:t>
    </w:r>
    <w:r>
      <w:rPr>
        <w:rStyle w:val="a5"/>
      </w:rPr>
      <w:fldChar w:fldCharType="end"/>
    </w:r>
  </w:p>
  <w:p w:rsidR="00904C9B" w:rsidRDefault="00904C9B" w:rsidP="0087519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26" w:rsidRDefault="008C1C67" w:rsidP="0087519F">
    <w:pPr>
      <w:pStyle w:val="a3"/>
      <w:framePr w:wrap="around" w:vAnchor="text" w:hAnchor="margin" w:xAlign="right" w:y="1"/>
      <w:rPr>
        <w:rStyle w:val="a5"/>
      </w:rPr>
    </w:pPr>
    <w:r>
      <w:rPr>
        <w:rStyle w:val="a5"/>
      </w:rPr>
      <w:fldChar w:fldCharType="begin"/>
    </w:r>
    <w:r w:rsidR="008B2E8E">
      <w:rPr>
        <w:rStyle w:val="a5"/>
      </w:rPr>
      <w:instrText xml:space="preserve">PAGE  </w:instrText>
    </w:r>
    <w:r>
      <w:rPr>
        <w:rStyle w:val="a5"/>
      </w:rPr>
      <w:fldChar w:fldCharType="end"/>
    </w:r>
  </w:p>
  <w:p w:rsidR="00933726" w:rsidRDefault="007078DA" w:rsidP="0087519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26" w:rsidRDefault="008C1C67" w:rsidP="0087519F">
    <w:pPr>
      <w:pStyle w:val="a3"/>
      <w:framePr w:wrap="around" w:vAnchor="text" w:hAnchor="margin" w:xAlign="right" w:y="1"/>
      <w:rPr>
        <w:rStyle w:val="a5"/>
      </w:rPr>
    </w:pPr>
    <w:r>
      <w:rPr>
        <w:rStyle w:val="a5"/>
      </w:rPr>
      <w:fldChar w:fldCharType="begin"/>
    </w:r>
    <w:r w:rsidR="008B2E8E">
      <w:rPr>
        <w:rStyle w:val="a5"/>
      </w:rPr>
      <w:instrText xml:space="preserve">PAGE  </w:instrText>
    </w:r>
    <w:r>
      <w:rPr>
        <w:rStyle w:val="a5"/>
      </w:rPr>
      <w:fldChar w:fldCharType="separate"/>
    </w:r>
    <w:r w:rsidR="00B12E5B">
      <w:rPr>
        <w:rStyle w:val="a5"/>
        <w:noProof/>
      </w:rPr>
      <w:t>48</w:t>
    </w:r>
    <w:r>
      <w:rPr>
        <w:rStyle w:val="a5"/>
      </w:rPr>
      <w:fldChar w:fldCharType="end"/>
    </w:r>
  </w:p>
  <w:p w:rsidR="00933726" w:rsidRDefault="007078DA"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8DA" w:rsidRDefault="007078DA" w:rsidP="00CB4B6A">
      <w:r>
        <w:separator/>
      </w:r>
    </w:p>
  </w:footnote>
  <w:footnote w:type="continuationSeparator" w:id="0">
    <w:p w:rsidR="007078DA" w:rsidRDefault="007078DA" w:rsidP="00CB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4">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7">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3">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4">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8"/>
  </w:num>
  <w:num w:numId="4">
    <w:abstractNumId w:val="16"/>
  </w:num>
  <w:num w:numId="5">
    <w:abstractNumId w:val="26"/>
  </w:num>
  <w:num w:numId="6">
    <w:abstractNumId w:val="8"/>
  </w:num>
  <w:num w:numId="7">
    <w:abstractNumId w:val="45"/>
  </w:num>
  <w:num w:numId="8">
    <w:abstractNumId w:val="30"/>
  </w:num>
  <w:num w:numId="9">
    <w:abstractNumId w:val="47"/>
  </w:num>
  <w:num w:numId="10">
    <w:abstractNumId w:val="35"/>
  </w:num>
  <w:num w:numId="11">
    <w:abstractNumId w:val="56"/>
  </w:num>
  <w:num w:numId="12">
    <w:abstractNumId w:val="27"/>
  </w:num>
  <w:num w:numId="13">
    <w:abstractNumId w:val="46"/>
  </w:num>
  <w:num w:numId="14">
    <w:abstractNumId w:val="46"/>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5"/>
  </w:num>
  <w:num w:numId="16">
    <w:abstractNumId w:val="60"/>
  </w:num>
  <w:num w:numId="17">
    <w:abstractNumId w:val="42"/>
  </w:num>
  <w:num w:numId="18">
    <w:abstractNumId w:val="66"/>
  </w:num>
  <w:num w:numId="19">
    <w:abstractNumId w:val="54"/>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9"/>
  </w:num>
  <w:num w:numId="24">
    <w:abstractNumId w:val="49"/>
  </w:num>
  <w:num w:numId="25">
    <w:abstractNumId w:val="9"/>
  </w:num>
  <w:num w:numId="26">
    <w:abstractNumId w:val="40"/>
  </w:num>
  <w:num w:numId="27">
    <w:abstractNumId w:val="13"/>
  </w:num>
  <w:num w:numId="28">
    <w:abstractNumId w:val="18"/>
  </w:num>
  <w:num w:numId="29">
    <w:abstractNumId w:val="63"/>
  </w:num>
  <w:num w:numId="30">
    <w:abstractNumId w:val="43"/>
  </w:num>
  <w:num w:numId="31">
    <w:abstractNumId w:val="65"/>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59"/>
  </w:num>
  <w:num w:numId="35">
    <w:abstractNumId w:val="51"/>
  </w:num>
  <w:num w:numId="36">
    <w:abstractNumId w:val="68"/>
  </w:num>
  <w:num w:numId="37">
    <w:abstractNumId w:val="28"/>
  </w:num>
  <w:num w:numId="38">
    <w:abstractNumId w:val="69"/>
  </w:num>
  <w:num w:numId="39">
    <w:abstractNumId w:val="1"/>
  </w:num>
  <w:num w:numId="40">
    <w:abstractNumId w:val="64"/>
  </w:num>
  <w:num w:numId="41">
    <w:abstractNumId w:val="71"/>
  </w:num>
  <w:num w:numId="42">
    <w:abstractNumId w:val="29"/>
  </w:num>
  <w:num w:numId="43">
    <w:abstractNumId w:val="55"/>
  </w:num>
  <w:num w:numId="44">
    <w:abstractNumId w:val="33"/>
  </w:num>
  <w:num w:numId="45">
    <w:abstractNumId w:val="73"/>
  </w:num>
  <w:num w:numId="46">
    <w:abstractNumId w:val="7"/>
  </w:num>
  <w:num w:numId="47">
    <w:abstractNumId w:val="44"/>
  </w:num>
  <w:num w:numId="48">
    <w:abstractNumId w:val="76"/>
  </w:num>
  <w:num w:numId="49">
    <w:abstractNumId w:val="57"/>
  </w:num>
  <w:num w:numId="50">
    <w:abstractNumId w:val="34"/>
  </w:num>
  <w:num w:numId="51">
    <w:abstractNumId w:val="21"/>
  </w:num>
  <w:num w:numId="52">
    <w:abstractNumId w:val="38"/>
  </w:num>
  <w:num w:numId="53">
    <w:abstractNumId w:val="3"/>
  </w:num>
  <w:num w:numId="54">
    <w:abstractNumId w:val="0"/>
  </w:num>
  <w:num w:numId="55">
    <w:abstractNumId w:val="41"/>
  </w:num>
  <w:num w:numId="56">
    <w:abstractNumId w:val="2"/>
  </w:num>
  <w:num w:numId="57">
    <w:abstractNumId w:val="25"/>
  </w:num>
  <w:num w:numId="58">
    <w:abstractNumId w:val="72"/>
  </w:num>
  <w:num w:numId="59">
    <w:abstractNumId w:val="31"/>
  </w:num>
  <w:num w:numId="60">
    <w:abstractNumId w:val="19"/>
  </w:num>
  <w:num w:numId="61">
    <w:abstractNumId w:val="61"/>
  </w:num>
  <w:num w:numId="62">
    <w:abstractNumId w:val="32"/>
  </w:num>
  <w:num w:numId="63">
    <w:abstractNumId w:val="74"/>
  </w:num>
  <w:num w:numId="64">
    <w:abstractNumId w:val="70"/>
  </w:num>
  <w:num w:numId="65">
    <w:abstractNumId w:val="24"/>
  </w:num>
  <w:num w:numId="66">
    <w:abstractNumId w:val="37"/>
  </w:num>
  <w:num w:numId="67">
    <w:abstractNumId w:val="36"/>
  </w:num>
  <w:num w:numId="68">
    <w:abstractNumId w:val="20"/>
  </w:num>
  <w:num w:numId="69">
    <w:abstractNumId w:val="53"/>
  </w:num>
  <w:num w:numId="70">
    <w:abstractNumId w:val="50"/>
  </w:num>
  <w:num w:numId="71">
    <w:abstractNumId w:val="22"/>
  </w:num>
  <w:num w:numId="72">
    <w:abstractNumId w:val="62"/>
  </w:num>
  <w:num w:numId="73">
    <w:abstractNumId w:val="11"/>
  </w:num>
  <w:num w:numId="74">
    <w:abstractNumId w:val="10"/>
  </w:num>
  <w:num w:numId="75">
    <w:abstractNumId w:val="6"/>
  </w:num>
  <w:num w:numId="76">
    <w:abstractNumId w:val="48"/>
  </w:num>
  <w:num w:numId="77">
    <w:abstractNumId w:val="14"/>
  </w:num>
  <w:num w:numId="78">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2E8E"/>
    <w:rsid w:val="00010867"/>
    <w:rsid w:val="0003366D"/>
    <w:rsid w:val="000D07AF"/>
    <w:rsid w:val="002B5A04"/>
    <w:rsid w:val="002D0233"/>
    <w:rsid w:val="003306D5"/>
    <w:rsid w:val="00395E2C"/>
    <w:rsid w:val="003B5A36"/>
    <w:rsid w:val="004007CB"/>
    <w:rsid w:val="00412687"/>
    <w:rsid w:val="00413381"/>
    <w:rsid w:val="00431122"/>
    <w:rsid w:val="0044055D"/>
    <w:rsid w:val="00446195"/>
    <w:rsid w:val="00502878"/>
    <w:rsid w:val="00603F24"/>
    <w:rsid w:val="00650224"/>
    <w:rsid w:val="006A2134"/>
    <w:rsid w:val="006E2F3D"/>
    <w:rsid w:val="007078DA"/>
    <w:rsid w:val="00803C3D"/>
    <w:rsid w:val="008102F9"/>
    <w:rsid w:val="00853BFD"/>
    <w:rsid w:val="00866D41"/>
    <w:rsid w:val="008B2E8E"/>
    <w:rsid w:val="008C1C67"/>
    <w:rsid w:val="008C4349"/>
    <w:rsid w:val="008E3595"/>
    <w:rsid w:val="00904C9B"/>
    <w:rsid w:val="00917C79"/>
    <w:rsid w:val="00935C14"/>
    <w:rsid w:val="00B12E5B"/>
    <w:rsid w:val="00B454C9"/>
    <w:rsid w:val="00BE5D31"/>
    <w:rsid w:val="00CB4B6A"/>
    <w:rsid w:val="00D278AA"/>
    <w:rsid w:val="00D914CF"/>
    <w:rsid w:val="00DB5F9A"/>
    <w:rsid w:val="00E16B96"/>
    <w:rsid w:val="00F61A23"/>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A2D5A12-08CF-4A0B-AEE5-CAC97D4E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588148">
      <w:bodyDiv w:val="1"/>
      <w:marLeft w:val="0"/>
      <w:marRight w:val="0"/>
      <w:marTop w:val="0"/>
      <w:marBottom w:val="0"/>
      <w:divBdr>
        <w:top w:val="none" w:sz="0" w:space="0" w:color="auto"/>
        <w:left w:val="none" w:sz="0" w:space="0" w:color="auto"/>
        <w:bottom w:val="none" w:sz="0" w:space="0" w:color="auto"/>
        <w:right w:val="none" w:sz="0" w:space="0" w:color="auto"/>
      </w:divBdr>
    </w:div>
    <w:div w:id="9736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www.biblio-online.ru/viewer/mikroekonomika-v-2-t-t-2-rynki-faktorov-proizvodstva-ravnovesie-ekonomika-riska-450576" TargetMode="External"/><Relationship Id="rId63" Type="http://schemas.openxmlformats.org/officeDocument/2006/relationships/hyperlink" Target="http://elibrary.ru" TargetMode="External"/><Relationship Id="rId68" Type="http://schemas.openxmlformats.org/officeDocument/2006/relationships/footer" Target="footer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urait.ru/viewer/mirovaya-ekonomika-425220" TargetMode="External"/><Relationship Id="rId66"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urait.ru/viewer/istoriya-ekonomicheskih-ucheniy-466277" TargetMode="External"/><Relationship Id="rId61" Type="http://schemas.openxmlformats.org/officeDocument/2006/relationships/hyperlink" Target="http://www.garant.ru" TargetMode="Externa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hyperlink" Target="https://urait.ru/viewer/ekonomicheskaya-teoriya-433152" TargetMode="External"/><Relationship Id="rId65" Type="http://schemas.openxmlformats.org/officeDocument/2006/relationships/hyperlink" Target="http://www.economicus.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www.biblio-online.ru/viewer/makroekonomika-431971" TargetMode="External"/><Relationship Id="rId64" Type="http://schemas.openxmlformats.org/officeDocument/2006/relationships/hyperlink" Target="http://www.ecsocman.edu.ru" TargetMode="External"/><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hyperlink" Target="https://www.biblio-online.ru/viewer/ekonomika-predpriyatiya-432937" TargetMode="External"/><Relationship Id="rId67" Type="http://schemas.openxmlformats.org/officeDocument/2006/relationships/footer" Target="footer3.xm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www.biblio-online.ru/viewer/mikroekonomika-v-2-t-t-1-teoriya-potrebitelskogo-povedeniya-teoriya-firmy-teoriya-rynkov-432934" TargetMode="External"/><Relationship Id="rId62" Type="http://schemas.openxmlformats.org/officeDocument/2006/relationships/hyperlink" Target="http://www.consultant.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50</Pages>
  <Words>14678</Words>
  <Characters>83671</Characters>
  <Application>Microsoft Office Word</Application>
  <DocSecurity>0</DocSecurity>
  <Lines>697</Lines>
  <Paragraphs>196</Paragraphs>
  <ScaleCrop>false</ScaleCrop>
  <Company>diakov.net</Company>
  <LinksUpToDate>false</LinksUpToDate>
  <CharactersWithSpaces>98153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14</cp:revision>
  <dcterms:created xsi:type="dcterms:W3CDTF">2018-11-26T07:14:00Z</dcterms:created>
  <dcterms:modified xsi:type="dcterms:W3CDTF">2020-10-26T15:42:00Z</dcterms:modified>
</cp:coreProperties>
</file>