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2E" w:rsidRDefault="00735CD9">
      <w:pPr>
        <w:rPr>
          <w:sz w:val="0"/>
          <w:szCs w:val="0"/>
        </w:rPr>
      </w:pPr>
      <w:r>
        <w:rPr>
          <w:rFonts w:eastAsiaTheme="minorHAnsi"/>
          <w:noProof/>
          <w:lang w:val="ru-RU" w:eastAsia="ru-RU"/>
        </w:rPr>
        <w:drawing>
          <wp:inline distT="0" distB="0" distL="0" distR="0">
            <wp:extent cx="5758253" cy="881348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103" cy="8817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CD9" w:rsidRDefault="00735CD9">
      <w:pPr>
        <w:rPr>
          <w:sz w:val="0"/>
          <w:szCs w:val="0"/>
        </w:rPr>
      </w:pPr>
    </w:p>
    <w:p w:rsidR="00735CD9" w:rsidRDefault="00735CD9">
      <w:pPr>
        <w:rPr>
          <w:sz w:val="0"/>
          <w:szCs w:val="0"/>
        </w:rPr>
      </w:pPr>
    </w:p>
    <w:p w:rsidR="00735CD9" w:rsidRDefault="00735CD9">
      <w:pPr>
        <w:rPr>
          <w:sz w:val="0"/>
          <w:szCs w:val="0"/>
        </w:rPr>
      </w:pPr>
    </w:p>
    <w:p w:rsidR="00735CD9" w:rsidRDefault="00735CD9">
      <w:pPr>
        <w:rPr>
          <w:sz w:val="0"/>
          <w:szCs w:val="0"/>
        </w:rPr>
      </w:pPr>
    </w:p>
    <w:p w:rsidR="00735CD9" w:rsidRDefault="00735CD9">
      <w:pPr>
        <w:rPr>
          <w:sz w:val="0"/>
          <w:szCs w:val="0"/>
        </w:rPr>
      </w:pPr>
    </w:p>
    <w:p w:rsidR="00735CD9" w:rsidRDefault="00735CD9">
      <w:pPr>
        <w:rPr>
          <w:sz w:val="0"/>
          <w:szCs w:val="0"/>
        </w:rPr>
      </w:pPr>
    </w:p>
    <w:p w:rsidR="00735CD9" w:rsidRDefault="00735CD9">
      <w:pPr>
        <w:rPr>
          <w:sz w:val="0"/>
          <w:szCs w:val="0"/>
        </w:rPr>
      </w:pPr>
    </w:p>
    <w:p w:rsidR="00735CD9" w:rsidRDefault="00735CD9">
      <w:pPr>
        <w:rPr>
          <w:sz w:val="0"/>
          <w:szCs w:val="0"/>
        </w:rPr>
      </w:pPr>
    </w:p>
    <w:p w:rsidR="00735CD9" w:rsidRDefault="00735CD9">
      <w:pPr>
        <w:rPr>
          <w:sz w:val="0"/>
          <w:szCs w:val="0"/>
        </w:rPr>
      </w:pPr>
    </w:p>
    <w:p w:rsidR="00735CD9" w:rsidRDefault="00735CD9">
      <w:pPr>
        <w:rPr>
          <w:sz w:val="0"/>
          <w:szCs w:val="0"/>
        </w:rPr>
      </w:pPr>
    </w:p>
    <w:p w:rsidR="00735CD9" w:rsidRDefault="00735CD9">
      <w:pPr>
        <w:rPr>
          <w:sz w:val="0"/>
          <w:szCs w:val="0"/>
        </w:rPr>
      </w:pPr>
    </w:p>
    <w:p w:rsidR="00735CD9" w:rsidRDefault="00735CD9">
      <w:pPr>
        <w:rPr>
          <w:sz w:val="0"/>
          <w:szCs w:val="0"/>
        </w:rPr>
      </w:pPr>
    </w:p>
    <w:p w:rsidR="00735CD9" w:rsidRDefault="00735CD9">
      <w:pPr>
        <w:rPr>
          <w:sz w:val="0"/>
          <w:szCs w:val="0"/>
        </w:rPr>
      </w:pPr>
    </w:p>
    <w:p w:rsidR="00735CD9" w:rsidRDefault="00735CD9">
      <w:pPr>
        <w:rPr>
          <w:sz w:val="0"/>
          <w:szCs w:val="0"/>
        </w:rPr>
      </w:pPr>
    </w:p>
    <w:p w:rsidR="00735CD9" w:rsidRDefault="00735CD9">
      <w:pPr>
        <w:rPr>
          <w:sz w:val="0"/>
          <w:szCs w:val="0"/>
        </w:rPr>
      </w:pPr>
    </w:p>
    <w:p w:rsidR="00735CD9" w:rsidRDefault="00735CD9">
      <w:pPr>
        <w:rPr>
          <w:sz w:val="0"/>
          <w:szCs w:val="0"/>
        </w:rPr>
      </w:pPr>
    </w:p>
    <w:p w:rsidR="00735CD9" w:rsidRDefault="00735CD9">
      <w:pPr>
        <w:rPr>
          <w:sz w:val="0"/>
          <w:szCs w:val="0"/>
        </w:rPr>
      </w:pPr>
    </w:p>
    <w:p w:rsidR="00735CD9" w:rsidRDefault="00735CD9">
      <w:pPr>
        <w:rPr>
          <w:sz w:val="0"/>
          <w:szCs w:val="0"/>
        </w:rPr>
      </w:pPr>
    </w:p>
    <w:p w:rsidR="00735CD9" w:rsidRDefault="00735CD9">
      <w:pPr>
        <w:rPr>
          <w:sz w:val="0"/>
          <w:szCs w:val="0"/>
        </w:rPr>
      </w:pPr>
    </w:p>
    <w:p w:rsidR="00735CD9" w:rsidRDefault="00735CD9">
      <w:pPr>
        <w:rPr>
          <w:sz w:val="0"/>
          <w:szCs w:val="0"/>
        </w:rPr>
      </w:pPr>
    </w:p>
    <w:p w:rsidR="00735CD9" w:rsidRDefault="00735CD9">
      <w:pPr>
        <w:rPr>
          <w:sz w:val="0"/>
          <w:szCs w:val="0"/>
        </w:rPr>
      </w:pPr>
    </w:p>
    <w:p w:rsidR="00735CD9" w:rsidRDefault="00735CD9">
      <w:pPr>
        <w:rPr>
          <w:sz w:val="0"/>
          <w:szCs w:val="0"/>
        </w:rPr>
      </w:pPr>
    </w:p>
    <w:p w:rsidR="00735CD9" w:rsidRDefault="00735CD9">
      <w:pPr>
        <w:rPr>
          <w:sz w:val="0"/>
          <w:szCs w:val="0"/>
        </w:rPr>
      </w:pPr>
    </w:p>
    <w:p w:rsidR="00735CD9" w:rsidRDefault="00735CD9">
      <w:pPr>
        <w:rPr>
          <w:sz w:val="0"/>
          <w:szCs w:val="0"/>
        </w:rPr>
      </w:pPr>
      <w:r w:rsidRPr="00031107">
        <w:rPr>
          <w:b/>
          <w:bCs/>
          <w:noProof/>
          <w:lang w:val="ru-RU" w:eastAsia="ru-RU"/>
        </w:rPr>
        <w:drawing>
          <wp:inline distT="0" distB="0" distL="0" distR="0">
            <wp:extent cx="5940425" cy="5885392"/>
            <wp:effectExtent l="19050" t="0" r="317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85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CD9" w:rsidRDefault="00735CD9">
      <w:pPr>
        <w:rPr>
          <w:sz w:val="0"/>
          <w:szCs w:val="0"/>
        </w:rPr>
      </w:pPr>
    </w:p>
    <w:p w:rsidR="00735CD9" w:rsidRDefault="00B12769">
      <w:pPr>
        <w:rPr>
          <w:sz w:val="0"/>
          <w:szCs w:val="0"/>
        </w:rPr>
      </w:pPr>
      <w:r w:rsidRPr="00B1276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1060" cy="7898012"/>
            <wp:effectExtent l="0" t="0" r="0" b="0"/>
            <wp:docPr id="2" name="Рисунок 2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89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CD9" w:rsidRDefault="00735CD9">
      <w:pPr>
        <w:rPr>
          <w:sz w:val="0"/>
          <w:szCs w:val="0"/>
        </w:rPr>
      </w:pPr>
    </w:p>
    <w:p w:rsidR="00735CD9" w:rsidRDefault="00735CD9">
      <w:pPr>
        <w:rPr>
          <w:sz w:val="0"/>
          <w:szCs w:val="0"/>
        </w:rPr>
      </w:pPr>
    </w:p>
    <w:p w:rsidR="00B12769" w:rsidRDefault="00B12769">
      <w:pPr>
        <w:rPr>
          <w:sz w:val="0"/>
          <w:szCs w:val="0"/>
        </w:rPr>
      </w:pPr>
    </w:p>
    <w:p w:rsidR="00B12769" w:rsidRDefault="00B12769">
      <w:pPr>
        <w:rPr>
          <w:sz w:val="0"/>
          <w:szCs w:val="0"/>
        </w:rPr>
      </w:pPr>
    </w:p>
    <w:p w:rsidR="00B12769" w:rsidRDefault="00B12769">
      <w:pPr>
        <w:rPr>
          <w:sz w:val="0"/>
          <w:szCs w:val="0"/>
        </w:rPr>
      </w:pPr>
    </w:p>
    <w:p w:rsidR="00B12769" w:rsidRDefault="00B12769">
      <w:pPr>
        <w:rPr>
          <w:sz w:val="0"/>
          <w:szCs w:val="0"/>
        </w:rPr>
      </w:pPr>
      <w:bookmarkStart w:id="0" w:name="_GoBack"/>
      <w:bookmarkEnd w:id="0"/>
    </w:p>
    <w:p w:rsidR="00735CD9" w:rsidRDefault="00735CD9">
      <w:pPr>
        <w:rPr>
          <w:sz w:val="0"/>
          <w:szCs w:val="0"/>
        </w:rPr>
      </w:pPr>
    </w:p>
    <w:p w:rsidR="00735CD9" w:rsidRDefault="00735CD9">
      <w:pPr>
        <w:rPr>
          <w:sz w:val="0"/>
          <w:szCs w:val="0"/>
        </w:rPr>
      </w:pPr>
    </w:p>
    <w:p w:rsidR="00735CD9" w:rsidRDefault="00735CD9">
      <w:pPr>
        <w:rPr>
          <w:sz w:val="0"/>
          <w:szCs w:val="0"/>
        </w:rPr>
      </w:pPr>
    </w:p>
    <w:p w:rsidR="00735CD9" w:rsidRDefault="00735CD9">
      <w:pPr>
        <w:rPr>
          <w:sz w:val="0"/>
          <w:szCs w:val="0"/>
        </w:rPr>
      </w:pPr>
    </w:p>
    <w:p w:rsidR="00735CD9" w:rsidRDefault="00735CD9">
      <w:pPr>
        <w:rPr>
          <w:sz w:val="0"/>
          <w:szCs w:val="0"/>
        </w:rPr>
      </w:pPr>
    </w:p>
    <w:p w:rsidR="00735CD9" w:rsidRDefault="00735CD9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B4F2E" w:rsidTr="00573CE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4F2E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B4F2E" w:rsidRPr="00573CEF" w:rsidTr="00573CEF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охватывающих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устойчивости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7F25C9">
              <w:rPr>
                <w:lang w:val="ru-RU"/>
              </w:rPr>
              <w:t xml:space="preserve"> </w:t>
            </w:r>
          </w:p>
        </w:tc>
      </w:tr>
      <w:tr w:rsidR="008B4F2E" w:rsidRPr="00573CEF" w:rsidTr="00573CEF">
        <w:trPr>
          <w:trHeight w:hRule="exact" w:val="138"/>
        </w:trPr>
        <w:tc>
          <w:tcPr>
            <w:tcW w:w="1999" w:type="dxa"/>
          </w:tcPr>
          <w:p w:rsidR="008B4F2E" w:rsidRPr="007F25C9" w:rsidRDefault="008B4F2E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8B4F2E" w:rsidRPr="007F25C9" w:rsidRDefault="008B4F2E">
            <w:pPr>
              <w:rPr>
                <w:lang w:val="ru-RU"/>
              </w:rPr>
            </w:pPr>
          </w:p>
        </w:tc>
      </w:tr>
      <w:tr w:rsidR="008B4F2E" w:rsidRPr="00573CEF" w:rsidTr="00573CEF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F25C9">
              <w:rPr>
                <w:lang w:val="ru-RU"/>
              </w:rPr>
              <w:t xml:space="preserve"> </w:t>
            </w:r>
          </w:p>
        </w:tc>
      </w:tr>
      <w:tr w:rsidR="008B4F2E" w:rsidRPr="00573CEF" w:rsidTr="00573CEF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F25C9">
              <w:rPr>
                <w:lang w:val="ru-RU"/>
              </w:rPr>
              <w:t xml:space="preserve"> </w:t>
            </w:r>
          </w:p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F25C9">
              <w:rPr>
                <w:lang w:val="ru-RU"/>
              </w:rPr>
              <w:t xml:space="preserve"> </w:t>
            </w:r>
          </w:p>
        </w:tc>
      </w:tr>
      <w:tr w:rsidR="008B4F2E" w:rsidTr="00573CE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4F2E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</w:p>
        </w:tc>
      </w:tr>
      <w:tr w:rsidR="008B4F2E" w:rsidRPr="00573CEF" w:rsidTr="00573CE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7F25C9">
              <w:rPr>
                <w:lang w:val="ru-RU"/>
              </w:rPr>
              <w:t xml:space="preserve"> </w:t>
            </w:r>
          </w:p>
        </w:tc>
      </w:tr>
      <w:tr w:rsidR="008B4F2E" w:rsidTr="00573CE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4F2E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</w:p>
        </w:tc>
      </w:tr>
      <w:tr w:rsidR="008B4F2E" w:rsidTr="00573CE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4F2E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предприятиях</w:t>
            </w:r>
            <w:proofErr w:type="spellEnd"/>
            <w:r>
              <w:t xml:space="preserve"> </w:t>
            </w:r>
          </w:p>
        </w:tc>
      </w:tr>
      <w:tr w:rsidR="008B4F2E" w:rsidRPr="00573CEF" w:rsidTr="00573CE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7F25C9">
              <w:rPr>
                <w:lang w:val="ru-RU"/>
              </w:rPr>
              <w:t xml:space="preserve"> </w:t>
            </w:r>
          </w:p>
        </w:tc>
      </w:tr>
      <w:tr w:rsidR="008B4F2E" w:rsidRPr="00573CEF" w:rsidTr="00573CE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F25C9">
              <w:rPr>
                <w:lang w:val="ru-RU"/>
              </w:rPr>
              <w:t xml:space="preserve"> </w:t>
            </w:r>
          </w:p>
        </w:tc>
      </w:tr>
      <w:tr w:rsidR="008B4F2E" w:rsidRPr="00573CEF" w:rsidTr="00573CE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7F25C9">
              <w:rPr>
                <w:lang w:val="ru-RU"/>
              </w:rPr>
              <w:t xml:space="preserve"> </w:t>
            </w:r>
          </w:p>
        </w:tc>
      </w:tr>
      <w:tr w:rsidR="008B4F2E" w:rsidTr="00573CE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4F2E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</w:p>
        </w:tc>
      </w:tr>
      <w:tr w:rsidR="008B4F2E" w:rsidRPr="00573CEF" w:rsidTr="00573CE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7F25C9">
              <w:rPr>
                <w:lang w:val="ru-RU"/>
              </w:rPr>
              <w:t xml:space="preserve"> </w:t>
            </w:r>
          </w:p>
        </w:tc>
      </w:tr>
      <w:tr w:rsidR="008B4F2E" w:rsidTr="00573CE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4F2E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</w:p>
        </w:tc>
      </w:tr>
      <w:tr w:rsidR="008B4F2E" w:rsidTr="00573CE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4F2E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предприятиях</w:t>
            </w:r>
            <w:proofErr w:type="spellEnd"/>
            <w:r>
              <w:t xml:space="preserve"> </w:t>
            </w:r>
          </w:p>
        </w:tc>
      </w:tr>
      <w:tr w:rsidR="008B4F2E" w:rsidTr="00573CE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4F2E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Спецдисциплина</w:t>
            </w:r>
            <w:proofErr w:type="spellEnd"/>
            <w:r>
              <w:t xml:space="preserve"> </w:t>
            </w:r>
          </w:p>
        </w:tc>
      </w:tr>
      <w:tr w:rsidR="008B4F2E" w:rsidTr="00573CE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4F2E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</w:p>
        </w:tc>
      </w:tr>
      <w:tr w:rsidR="008B4F2E" w:rsidRPr="00573CEF" w:rsidTr="00573CE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25C9">
              <w:rPr>
                <w:lang w:val="ru-RU"/>
              </w:rPr>
              <w:t xml:space="preserve"> </w:t>
            </w:r>
          </w:p>
        </w:tc>
      </w:tr>
      <w:tr w:rsidR="008B4F2E" w:rsidRPr="00573CEF" w:rsidTr="00573CEF">
        <w:trPr>
          <w:trHeight w:hRule="exact" w:val="138"/>
        </w:trPr>
        <w:tc>
          <w:tcPr>
            <w:tcW w:w="1999" w:type="dxa"/>
          </w:tcPr>
          <w:p w:rsidR="008B4F2E" w:rsidRPr="007F25C9" w:rsidRDefault="008B4F2E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8B4F2E" w:rsidRPr="007F25C9" w:rsidRDefault="008B4F2E">
            <w:pPr>
              <w:rPr>
                <w:lang w:val="ru-RU"/>
              </w:rPr>
            </w:pPr>
          </w:p>
        </w:tc>
      </w:tr>
      <w:tr w:rsidR="008B4F2E" w:rsidRPr="00573CEF" w:rsidTr="00573CE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F25C9">
              <w:rPr>
                <w:lang w:val="ru-RU"/>
              </w:rPr>
              <w:t xml:space="preserve"> </w:t>
            </w:r>
            <w:proofErr w:type="gramEnd"/>
          </w:p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F25C9">
              <w:rPr>
                <w:lang w:val="ru-RU"/>
              </w:rPr>
              <w:t xml:space="preserve"> </w:t>
            </w:r>
          </w:p>
        </w:tc>
      </w:tr>
      <w:tr w:rsidR="008B4F2E" w:rsidRPr="00573CEF" w:rsidTr="00573CEF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F25C9">
              <w:rPr>
                <w:lang w:val="ru-RU"/>
              </w:rPr>
              <w:t xml:space="preserve"> </w:t>
            </w:r>
          </w:p>
        </w:tc>
      </w:tr>
      <w:tr w:rsidR="008B4F2E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4F2E" w:rsidRDefault="000946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8B4F2E" w:rsidRDefault="000946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8B4F2E" w:rsidRDefault="000946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4F2E" w:rsidRDefault="000946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B4F2E" w:rsidRPr="00573CEF" w:rsidTr="00573CEF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</w:t>
            </w:r>
            <w:proofErr w:type="gram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сследовать условия и разрабатывать методы управления риском для обеспечения безопасности при технологических процессах и обращении с отходами деятельности предприятия.</w:t>
            </w:r>
          </w:p>
        </w:tc>
      </w:tr>
      <w:tr w:rsidR="008B4F2E" w:rsidRPr="00573CEF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4F2E" w:rsidRDefault="000946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законодательные и нормативно-технические акты, регулирующие безопасность при технологических процессах и обращении с отходами деятельности;</w:t>
            </w:r>
          </w:p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-знать методы управления риском для обеспечения безопасности при технологических процессах и обращении с отходами деятельности предприятия.</w:t>
            </w:r>
          </w:p>
        </w:tc>
      </w:tr>
    </w:tbl>
    <w:p w:rsidR="008B4F2E" w:rsidRPr="007F25C9" w:rsidRDefault="00094685">
      <w:pPr>
        <w:rPr>
          <w:sz w:val="0"/>
          <w:szCs w:val="0"/>
          <w:lang w:val="ru-RU"/>
        </w:rPr>
      </w:pPr>
      <w:r w:rsidRPr="007F25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B4F2E" w:rsidRPr="00573CEF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4F2E" w:rsidRDefault="000946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разработанные методы управления риском для обеспечения безопасности при технологических процессах и обращении с отходами деятельности предприятия в профессиональной деятельности;</w:t>
            </w:r>
          </w:p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методы управления риском для обеспечения безопасности при технологических процессах и обращении с отходами деятельности предприятия на междисциплинарном уровне;</w:t>
            </w:r>
          </w:p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корректно </w:t>
            </w:r>
            <w:proofErr w:type="gram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выражать и аргументировано</w:t>
            </w:r>
            <w:proofErr w:type="gramEnd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решения в области управления риском для обеспечения безопасности при технологических процессах и обращении с отходами деятельности предприятия</w:t>
            </w:r>
          </w:p>
        </w:tc>
      </w:tr>
      <w:tr w:rsidR="008B4F2E" w:rsidRPr="00573CEF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4F2E" w:rsidRDefault="000946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междисциплинарным применением результатов разработки методов управления риском для обеспечения безопасности при технологических процессах и обращении с отходами деятельности предприятия;</w:t>
            </w:r>
          </w:p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методов управления риском для обеспечения безопасности при технологических процессах и обращении с отходами деятельности предприятия;</w:t>
            </w:r>
          </w:p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разработанных методов управления риском на других дисциплинах, на практике.</w:t>
            </w:r>
          </w:p>
        </w:tc>
      </w:tr>
      <w:tr w:rsidR="008B4F2E" w:rsidRPr="00573CE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</w:t>
            </w:r>
            <w:proofErr w:type="gram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азрабатывать технические средства защиты людей от пожаров и производственного травматизма.</w:t>
            </w:r>
          </w:p>
        </w:tc>
      </w:tr>
      <w:tr w:rsidR="008B4F2E" w:rsidRPr="00573CE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4F2E" w:rsidRDefault="000946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средства пожарно-технической защиты, применяемые на промышленных объектах;</w:t>
            </w:r>
          </w:p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требования по использованию технических средств защиты людей от производственного травматизма</w:t>
            </w:r>
          </w:p>
        </w:tc>
      </w:tr>
      <w:tr w:rsidR="008B4F2E" w:rsidRPr="00573CE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4F2E" w:rsidRDefault="000946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средства защиты людей от производственного травматизма;</w:t>
            </w:r>
          </w:p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средства защиты людей на междисциплинарном уровне;</w:t>
            </w:r>
          </w:p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корректно </w:t>
            </w:r>
            <w:proofErr w:type="gram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выражать и аргументировано</w:t>
            </w:r>
            <w:proofErr w:type="gramEnd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решения в области разработки технических средств защиты людей от пожаров и производственного травматизма</w:t>
            </w:r>
          </w:p>
        </w:tc>
      </w:tr>
      <w:tr w:rsidR="008B4F2E" w:rsidRPr="00573CE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4F2E" w:rsidRDefault="000946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-междисциплинарным применением </w:t>
            </w:r>
            <w:proofErr w:type="gram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 разработки новых средств обеспечения промышленной безопасности</w:t>
            </w:r>
            <w:proofErr w:type="gramEnd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использованием элементов разработанных средств защиты людей от производственного травматизма  на практике.</w:t>
            </w:r>
          </w:p>
        </w:tc>
      </w:tr>
      <w:tr w:rsidR="008B4F2E" w:rsidRPr="00573CE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</w:t>
            </w:r>
            <w:proofErr w:type="gram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сследовать протекание аварий, процессов самонагревания, самовозгорания, горения, детонации в горных выработках, научно обосновывать и разрабатывать способы и средства предупреждения пожаров на горных предприятиях.</w:t>
            </w:r>
          </w:p>
        </w:tc>
      </w:tr>
      <w:tr w:rsidR="008B4F2E" w:rsidRPr="00573CE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4F2E" w:rsidRDefault="000946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протекания аварий на горных предприятиях;</w:t>
            </w:r>
          </w:p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факторы, способствующие возникновению самовозгораний в горных выработках;</w:t>
            </w:r>
          </w:p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законодательные и нормативно-технические акты, регулирующие безопасность на объектах добычи полезных ископаемых;</w:t>
            </w:r>
          </w:p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-знать основные способы и средства предупреждения на горных предприятиях</w:t>
            </w:r>
          </w:p>
        </w:tc>
      </w:tr>
    </w:tbl>
    <w:p w:rsidR="008B4F2E" w:rsidRPr="007F25C9" w:rsidRDefault="00094685">
      <w:pPr>
        <w:rPr>
          <w:sz w:val="0"/>
          <w:szCs w:val="0"/>
          <w:lang w:val="ru-RU"/>
        </w:rPr>
      </w:pPr>
      <w:r w:rsidRPr="007F25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B4F2E" w:rsidRPr="00573CEF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4F2E" w:rsidRDefault="000946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методики надзора и управления пожарной безопасностью на горнодобывающих предприятиях в профессиональной деятельности;</w:t>
            </w:r>
          </w:p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методы и средства пожарной безопасности  междисциплинарном уровне в рамках решения горнотехнических задач;</w:t>
            </w:r>
          </w:p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корректно выражать и аргументировано обосновывать решения в области выбора средств обеспечения пожарной безопасности </w:t>
            </w:r>
            <w:proofErr w:type="gram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горных </w:t>
            </w:r>
            <w:proofErr w:type="spell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пред-приятиях</w:t>
            </w:r>
            <w:proofErr w:type="spellEnd"/>
          </w:p>
        </w:tc>
      </w:tr>
      <w:tr w:rsidR="008B4F2E" w:rsidRPr="00573CEF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4F2E" w:rsidRDefault="000946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междисциплинарным применением результатов разработки средств и способов обеспечения безопасности на горных предприятиях;</w:t>
            </w:r>
          </w:p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практическими навыками использования элементов разработанных </w:t>
            </w:r>
            <w:proofErr w:type="spellStart"/>
            <w:proofErr w:type="gram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спо-собов</w:t>
            </w:r>
            <w:proofErr w:type="spellEnd"/>
            <w:proofErr w:type="gramEnd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на других дисциплинах, на практике</w:t>
            </w:r>
          </w:p>
        </w:tc>
      </w:tr>
      <w:tr w:rsidR="008B4F2E" w:rsidRPr="00573CE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</w:t>
            </w:r>
            <w:proofErr w:type="gram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азрабатывать и совершенствовать способы и методы повышения безопасности, методы оценки и прогнозирования ресурса безопасной эксплуатации сложных технических систем опасных производственных объектов.</w:t>
            </w:r>
          </w:p>
        </w:tc>
      </w:tr>
      <w:tr w:rsidR="008B4F2E" w:rsidRPr="00573CE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4F2E" w:rsidRDefault="000946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-нормативные положения по эксплуатации сложных технических систем опасных производственных объектов;</w:t>
            </w:r>
          </w:p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и методы повышения надежности сложных технических систем опасных производственных объектов;</w:t>
            </w:r>
          </w:p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оценки и прогнозирования ресурса безопасной эксплуатации сложных технических систем опасных производственных объектов</w:t>
            </w:r>
          </w:p>
        </w:tc>
      </w:tr>
      <w:tr w:rsidR="008B4F2E" w:rsidRPr="00573CEF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4F2E" w:rsidRDefault="000946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методологические основы  для создания правил по безопасной эксплуатации сложных технических систем опасных производственных объектов в  профессиональной деятельности;</w:t>
            </w:r>
          </w:p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способы и методы повышения безопасности, методы оценки и прогнозирования ресурса безопасной эксплуатации сложных технических систем опасных производственных объектов на междисциплинарном уровне;</w:t>
            </w:r>
          </w:p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корректно выражать и аргументировано обосновывать решения в области разработки способов  и методов  </w:t>
            </w:r>
            <w:proofErr w:type="gram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 безопасности эксплуатации сложных технических систем опасных производственных объектов</w:t>
            </w:r>
            <w:proofErr w:type="gramEnd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B4F2E" w:rsidRPr="00573CEF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4F2E" w:rsidRDefault="000946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междисциплинарным применением результатов разработки новых способов и методов </w:t>
            </w:r>
            <w:proofErr w:type="gram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 безопасности эксплуатации сложных технических систем опасных производственных объектов</w:t>
            </w:r>
            <w:proofErr w:type="gramEnd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B4F2E" w:rsidRPr="007F25C9" w:rsidRDefault="00094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разработанных способов и методов повышения безопасности, методов оценки и прогнозирования ресурса безопасной эксплуатации сложных технических систем опасных производственных объектов на других дисциплинах, на практике</w:t>
            </w:r>
          </w:p>
        </w:tc>
      </w:tr>
    </w:tbl>
    <w:p w:rsidR="008B4F2E" w:rsidRPr="007F25C9" w:rsidRDefault="00094685">
      <w:pPr>
        <w:rPr>
          <w:sz w:val="0"/>
          <w:szCs w:val="0"/>
          <w:lang w:val="ru-RU"/>
        </w:rPr>
      </w:pPr>
      <w:r w:rsidRPr="007F25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526"/>
        <w:gridCol w:w="397"/>
        <w:gridCol w:w="533"/>
        <w:gridCol w:w="622"/>
        <w:gridCol w:w="677"/>
        <w:gridCol w:w="512"/>
        <w:gridCol w:w="1536"/>
        <w:gridCol w:w="1634"/>
        <w:gridCol w:w="1243"/>
      </w:tblGrid>
      <w:tr w:rsidR="008B4F2E" w:rsidRPr="00573CEF">
        <w:trPr>
          <w:trHeight w:hRule="exact" w:val="285"/>
        </w:trPr>
        <w:tc>
          <w:tcPr>
            <w:tcW w:w="710" w:type="dxa"/>
          </w:tcPr>
          <w:p w:rsidR="008B4F2E" w:rsidRPr="007F25C9" w:rsidRDefault="008B4F2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F25C9">
              <w:rPr>
                <w:lang w:val="ru-RU"/>
              </w:rPr>
              <w:t xml:space="preserve"> </w:t>
            </w:r>
          </w:p>
        </w:tc>
      </w:tr>
      <w:tr w:rsidR="008B4F2E" w:rsidRPr="00573CEF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F25C9">
              <w:rPr>
                <w:lang w:val="ru-RU"/>
              </w:rPr>
              <w:t xml:space="preserve"> </w:t>
            </w:r>
          </w:p>
          <w:p w:rsidR="008B4F2E" w:rsidRPr="007F25C9" w:rsidRDefault="000946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F25C9">
              <w:rPr>
                <w:lang w:val="ru-RU"/>
              </w:rPr>
              <w:t xml:space="preserve"> </w:t>
            </w:r>
          </w:p>
          <w:p w:rsidR="008B4F2E" w:rsidRPr="007F25C9" w:rsidRDefault="000946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25C9">
              <w:rPr>
                <w:lang w:val="ru-RU"/>
              </w:rPr>
              <w:t xml:space="preserve"> </w:t>
            </w:r>
            <w:proofErr w:type="gram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F25C9">
              <w:rPr>
                <w:lang w:val="ru-RU"/>
              </w:rPr>
              <w:t xml:space="preserve"> </w:t>
            </w:r>
          </w:p>
          <w:p w:rsidR="008B4F2E" w:rsidRDefault="00094685">
            <w:pPr>
              <w:spacing w:after="0" w:line="240" w:lineRule="auto"/>
              <w:jc w:val="both"/>
              <w:rPr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25C9">
              <w:rPr>
                <w:lang w:val="ru-RU"/>
              </w:rPr>
              <w:t xml:space="preserve"> </w:t>
            </w:r>
            <w:proofErr w:type="gram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F25C9">
              <w:rPr>
                <w:lang w:val="ru-RU"/>
              </w:rPr>
              <w:t xml:space="preserve"> </w:t>
            </w:r>
          </w:p>
          <w:p w:rsidR="00D231AE" w:rsidRPr="00D231AE" w:rsidRDefault="00D231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7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5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форме практической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 -2 час</w:t>
            </w:r>
            <w:r w:rsidR="002E25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E75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B4F2E" w:rsidRPr="007F25C9" w:rsidRDefault="000946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F25C9">
              <w:rPr>
                <w:lang w:val="ru-RU"/>
              </w:rPr>
              <w:t xml:space="preserve"> </w:t>
            </w:r>
          </w:p>
          <w:p w:rsidR="008B4F2E" w:rsidRPr="007F25C9" w:rsidRDefault="008B4F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B4F2E" w:rsidRPr="007F25C9" w:rsidRDefault="008B4F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B4F2E" w:rsidRPr="007F25C9" w:rsidRDefault="000946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7F25C9">
              <w:rPr>
                <w:lang w:val="ru-RU"/>
              </w:rPr>
              <w:t xml:space="preserve"> </w:t>
            </w:r>
          </w:p>
        </w:tc>
      </w:tr>
      <w:tr w:rsidR="008B4F2E" w:rsidRPr="00573CEF">
        <w:trPr>
          <w:trHeight w:hRule="exact" w:val="138"/>
        </w:trPr>
        <w:tc>
          <w:tcPr>
            <w:tcW w:w="710" w:type="dxa"/>
          </w:tcPr>
          <w:p w:rsidR="008B4F2E" w:rsidRPr="007F25C9" w:rsidRDefault="008B4F2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B4F2E" w:rsidRPr="007F25C9" w:rsidRDefault="008B4F2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B4F2E" w:rsidRPr="007F25C9" w:rsidRDefault="008B4F2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B4F2E" w:rsidRPr="007F25C9" w:rsidRDefault="008B4F2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B4F2E" w:rsidRPr="007F25C9" w:rsidRDefault="008B4F2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B4F2E" w:rsidRPr="007F25C9" w:rsidRDefault="008B4F2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B4F2E" w:rsidRPr="007F25C9" w:rsidRDefault="008B4F2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B4F2E" w:rsidRPr="007F25C9" w:rsidRDefault="008B4F2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B4F2E" w:rsidRPr="007F25C9" w:rsidRDefault="008B4F2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B4F2E" w:rsidRPr="007F25C9" w:rsidRDefault="008B4F2E">
            <w:pPr>
              <w:rPr>
                <w:lang w:val="ru-RU"/>
              </w:rPr>
            </w:pPr>
          </w:p>
        </w:tc>
      </w:tr>
      <w:tr w:rsidR="008B4F2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Pr="007F25C9" w:rsidRDefault="000946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F25C9">
              <w:rPr>
                <w:lang w:val="ru-RU"/>
              </w:rPr>
              <w:t xml:space="preserve"> </w:t>
            </w:r>
          </w:p>
          <w:p w:rsidR="008B4F2E" w:rsidRPr="007F25C9" w:rsidRDefault="000946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F25C9">
              <w:rPr>
                <w:lang w:val="ru-RU"/>
              </w:rPr>
              <w:t xml:space="preserve"> </w:t>
            </w:r>
          </w:p>
          <w:p w:rsidR="008B4F2E" w:rsidRPr="007F25C9" w:rsidRDefault="000946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F25C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Pr="007F25C9" w:rsidRDefault="000946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25C9">
              <w:rPr>
                <w:lang w:val="ru-RU"/>
              </w:rPr>
              <w:t xml:space="preserve"> </w:t>
            </w:r>
          </w:p>
          <w:p w:rsidR="008B4F2E" w:rsidRPr="007F25C9" w:rsidRDefault="000946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F25C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B4F2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B4F2E" w:rsidRDefault="008B4F2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B4F2E" w:rsidRDefault="008B4F2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</w:tr>
      <w:tr w:rsidR="008B4F2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</w:tr>
      <w:tr w:rsidR="008B4F2E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Pr="007F25C9" w:rsidRDefault="000946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Безотказность,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ремонтопригодность,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долговечность,</w:t>
            </w:r>
            <w:r w:rsidRPr="007F25C9">
              <w:rPr>
                <w:lang w:val="ru-RU"/>
              </w:rPr>
              <w:t xml:space="preserve"> </w:t>
            </w:r>
            <w:proofErr w:type="spellStart"/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сохраняемость</w:t>
            </w:r>
            <w:proofErr w:type="spellEnd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7F25C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8B4F2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</w:tr>
      <w:tr w:rsidR="008B4F2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</w:tr>
      <w:tr w:rsidR="008B4F2E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Pr="007F25C9" w:rsidRDefault="000946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7F25C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лекции Подготовка к семинарскому занятию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Pr="007F25C9" w:rsidRDefault="000946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7F25C9">
              <w:rPr>
                <w:lang w:val="ru-RU"/>
              </w:rPr>
              <w:t xml:space="preserve"> </w:t>
            </w:r>
          </w:p>
          <w:p w:rsidR="008B4F2E" w:rsidRPr="007F25C9" w:rsidRDefault="000946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F25C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8B4F2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</w:tr>
      <w:tr w:rsidR="008B4F2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</w:tr>
      <w:tr w:rsidR="008B4F2E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Pr="007F25C9" w:rsidRDefault="000946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функционирования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7F25C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8B4F2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</w:tr>
      <w:tr w:rsidR="008B4F2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</w:tr>
      <w:tr w:rsidR="008B4F2E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Pr="007F25C9" w:rsidRDefault="000946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7F25C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лекции Подготовка к </w:t>
            </w:r>
            <w:proofErr w:type="spellStart"/>
            <w:proofErr w:type="gramStart"/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семи-нарскому</w:t>
            </w:r>
            <w:proofErr w:type="spellEnd"/>
            <w:proofErr w:type="gramEnd"/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занятию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Pr="007F25C9" w:rsidRDefault="000946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7F25C9">
              <w:rPr>
                <w:lang w:val="ru-RU"/>
              </w:rPr>
              <w:t xml:space="preserve"> </w:t>
            </w:r>
          </w:p>
          <w:p w:rsidR="008B4F2E" w:rsidRPr="007F25C9" w:rsidRDefault="000946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F25C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8B4F2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</w:tr>
      <w:tr w:rsidR="008B4F2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</w:tr>
      <w:tr w:rsidR="008B4F2E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Pr="007F25C9" w:rsidRDefault="000946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5.1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диагностирования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рационального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финансирования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мероприятий.</w:t>
            </w:r>
            <w:r w:rsidRPr="007F25C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8B4F2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</w:tr>
      <w:tr w:rsidR="008B4F2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</w:tr>
      <w:tr w:rsidR="008B4F2E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Pr="007F25C9" w:rsidRDefault="000946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7F25C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лекции Подготовка к </w:t>
            </w:r>
            <w:proofErr w:type="spellStart"/>
            <w:proofErr w:type="gramStart"/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семи-нарскому</w:t>
            </w:r>
            <w:proofErr w:type="spellEnd"/>
            <w:proofErr w:type="gramEnd"/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занятию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Pr="007F25C9" w:rsidRDefault="000946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7F25C9">
              <w:rPr>
                <w:lang w:val="ru-RU"/>
              </w:rPr>
              <w:t xml:space="preserve"> </w:t>
            </w:r>
          </w:p>
          <w:p w:rsidR="008B4F2E" w:rsidRPr="007F25C9" w:rsidRDefault="000946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F25C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8B4F2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</w:tr>
      <w:tr w:rsidR="008B4F2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</w:tr>
      <w:tr w:rsidR="008B4F2E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</w:tr>
      <w:tr w:rsidR="008B4F2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</w:tr>
      <w:tr w:rsidR="008B4F2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</w:tr>
      <w:tr w:rsidR="008B4F2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ПК-3,ПК- 5,ПК-6,ПК-4</w:t>
            </w:r>
          </w:p>
        </w:tc>
      </w:tr>
    </w:tbl>
    <w:p w:rsidR="008B4F2E" w:rsidRDefault="0009468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8B4F2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4F2E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B4F2E">
        <w:trPr>
          <w:trHeight w:hRule="exact" w:val="138"/>
        </w:trPr>
        <w:tc>
          <w:tcPr>
            <w:tcW w:w="9357" w:type="dxa"/>
          </w:tcPr>
          <w:p w:rsidR="008B4F2E" w:rsidRDefault="008B4F2E"/>
        </w:tc>
      </w:tr>
      <w:tr w:rsidR="008B4F2E" w:rsidRPr="00573CEF" w:rsidTr="00C868EA">
        <w:trPr>
          <w:trHeight w:hRule="exact" w:val="51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предусматривается</w:t>
            </w:r>
            <w:r w:rsidRPr="007F25C9">
              <w:rPr>
                <w:lang w:val="ru-RU"/>
              </w:rPr>
              <w:t xml:space="preserve"> </w:t>
            </w:r>
          </w:p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демонстрационного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требующим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 w:rsidRPr="007F25C9">
              <w:rPr>
                <w:lang w:val="ru-RU"/>
              </w:rPr>
              <w:t xml:space="preserve"> </w:t>
            </w:r>
          </w:p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вариативный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</w:t>
            </w:r>
            <w:r w:rsidRPr="007F25C9">
              <w:rPr>
                <w:lang w:val="ru-RU"/>
              </w:rPr>
              <w:t xml:space="preserve"> </w:t>
            </w:r>
          </w:p>
          <w:p w:rsidR="002E2599" w:rsidRPr="002E2599" w:rsidRDefault="002E2599" w:rsidP="002E259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25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программы.</w:t>
            </w:r>
          </w:p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(семинар-беседа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комментированием,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семинар-обсуждение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докладов).</w:t>
            </w:r>
            <w:r w:rsidRPr="007F25C9">
              <w:rPr>
                <w:lang w:val="ru-RU"/>
              </w:rPr>
              <w:t xml:space="preserve"> </w:t>
            </w:r>
          </w:p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(междисциплинарное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обучение),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дискуссии.</w:t>
            </w:r>
            <w:r w:rsidRPr="007F25C9">
              <w:rPr>
                <w:lang w:val="ru-RU"/>
              </w:rPr>
              <w:t xml:space="preserve"> </w:t>
            </w:r>
          </w:p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семинарам,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7F25C9">
              <w:rPr>
                <w:lang w:val="ru-RU"/>
              </w:rPr>
              <w:t xml:space="preserve"> </w:t>
            </w:r>
          </w:p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lang w:val="ru-RU"/>
              </w:rPr>
              <w:t xml:space="preserve"> </w:t>
            </w:r>
          </w:p>
        </w:tc>
      </w:tr>
      <w:tr w:rsidR="008B4F2E" w:rsidRPr="00573CEF">
        <w:trPr>
          <w:trHeight w:hRule="exact" w:val="277"/>
        </w:trPr>
        <w:tc>
          <w:tcPr>
            <w:tcW w:w="9357" w:type="dxa"/>
          </w:tcPr>
          <w:p w:rsidR="008B4F2E" w:rsidRPr="007F25C9" w:rsidRDefault="008B4F2E">
            <w:pPr>
              <w:rPr>
                <w:lang w:val="ru-RU"/>
              </w:rPr>
            </w:pPr>
          </w:p>
        </w:tc>
      </w:tr>
      <w:tr w:rsidR="008B4F2E" w:rsidRPr="00573CE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F25C9">
              <w:rPr>
                <w:lang w:val="ru-RU"/>
              </w:rPr>
              <w:t xml:space="preserve"> </w:t>
            </w:r>
            <w:proofErr w:type="gramStart"/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F25C9">
              <w:rPr>
                <w:lang w:val="ru-RU"/>
              </w:rPr>
              <w:t xml:space="preserve"> </w:t>
            </w:r>
          </w:p>
        </w:tc>
      </w:tr>
      <w:tr w:rsidR="008B4F2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4F2E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B4F2E">
        <w:trPr>
          <w:trHeight w:hRule="exact" w:val="138"/>
        </w:trPr>
        <w:tc>
          <w:tcPr>
            <w:tcW w:w="9357" w:type="dxa"/>
          </w:tcPr>
          <w:p w:rsidR="008B4F2E" w:rsidRDefault="008B4F2E"/>
        </w:tc>
      </w:tr>
      <w:tr w:rsidR="008B4F2E" w:rsidRPr="00573CE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F25C9">
              <w:rPr>
                <w:lang w:val="ru-RU"/>
              </w:rPr>
              <w:t xml:space="preserve"> </w:t>
            </w:r>
          </w:p>
        </w:tc>
      </w:tr>
      <w:tr w:rsidR="008B4F2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4F2E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B4F2E">
        <w:trPr>
          <w:trHeight w:hRule="exact" w:val="138"/>
        </w:trPr>
        <w:tc>
          <w:tcPr>
            <w:tcW w:w="9357" w:type="dxa"/>
          </w:tcPr>
          <w:p w:rsidR="008B4F2E" w:rsidRDefault="008B4F2E"/>
        </w:tc>
      </w:tr>
      <w:tr w:rsidR="008B4F2E" w:rsidRPr="00573CE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F25C9">
              <w:rPr>
                <w:lang w:val="ru-RU"/>
              </w:rPr>
              <w:t xml:space="preserve"> </w:t>
            </w:r>
          </w:p>
        </w:tc>
      </w:tr>
      <w:tr w:rsidR="008B4F2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4F2E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B4F2E" w:rsidRPr="007F25C9">
        <w:trPr>
          <w:trHeight w:hRule="exact" w:val="3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Рыков,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Надёжность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proofErr w:type="gramStart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Рыков,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В.Ю.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Иткин.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192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25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978-5-16-010958-9.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25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25C9">
              <w:rPr>
                <w:lang w:val="ru-RU"/>
              </w:rPr>
              <w:t xml:space="preserve"> </w:t>
            </w:r>
            <w:hyperlink r:id="rId8" w:history="1"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/1124984</w:t>
              </w:r>
            </w:hyperlink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15.10.2020).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7F25C9">
              <w:rPr>
                <w:lang w:val="ru-RU"/>
              </w:rPr>
              <w:t xml:space="preserve"> </w:t>
            </w:r>
          </w:p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proofErr w:type="gramStart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Дорохов,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25C9">
              <w:rPr>
                <w:lang w:val="ru-RU"/>
              </w:rPr>
              <w:t xml:space="preserve"> </w:t>
            </w:r>
            <w:proofErr w:type="spell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Керножицкий</w:t>
            </w:r>
            <w:proofErr w:type="spellEnd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Миронов,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Шестопалова.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352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25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978-5-8114-1108-5.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25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25C9">
              <w:rPr>
                <w:lang w:val="ru-RU"/>
              </w:rPr>
              <w:t xml:space="preserve"> </w:t>
            </w:r>
            <w:hyperlink r:id="rId9" w:history="1"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/93594</w:t>
              </w:r>
            </w:hyperlink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15.10.2020).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25C9">
              <w:rPr>
                <w:lang w:val="ru-RU"/>
              </w:rPr>
              <w:t xml:space="preserve"> </w:t>
            </w:r>
            <w:proofErr w:type="spell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Рыков,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25C9">
              <w:rPr>
                <w:lang w:val="ru-RU"/>
              </w:rPr>
              <w:t xml:space="preserve"> </w:t>
            </w:r>
          </w:p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lang w:val="ru-RU"/>
              </w:rPr>
              <w:t xml:space="preserve"> </w:t>
            </w:r>
          </w:p>
        </w:tc>
      </w:tr>
      <w:tr w:rsidR="008B4F2E" w:rsidRPr="007F25C9">
        <w:trPr>
          <w:trHeight w:hRule="exact" w:val="138"/>
        </w:trPr>
        <w:tc>
          <w:tcPr>
            <w:tcW w:w="9357" w:type="dxa"/>
          </w:tcPr>
          <w:p w:rsidR="008B4F2E" w:rsidRPr="007F25C9" w:rsidRDefault="008B4F2E">
            <w:pPr>
              <w:rPr>
                <w:lang w:val="ru-RU"/>
              </w:rPr>
            </w:pPr>
          </w:p>
        </w:tc>
      </w:tr>
      <w:tr w:rsidR="008B4F2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4F2E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B4F2E" w:rsidRPr="00573CEF">
        <w:trPr>
          <w:trHeight w:hRule="exact" w:val="38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1.Долгин,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F25C9">
              <w:rPr>
                <w:lang w:val="ru-RU"/>
              </w:rPr>
              <w:t xml:space="preserve"> </w:t>
            </w:r>
            <w:proofErr w:type="gram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Долгин,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Харченко.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F25C9">
              <w:rPr>
                <w:lang w:val="ru-RU"/>
              </w:rPr>
              <w:t xml:space="preserve"> </w:t>
            </w:r>
            <w:hyperlink r:id="rId10" w:history="1"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25C9">
              <w:rPr>
                <w:lang w:val="ru-RU"/>
              </w:rPr>
              <w:t xml:space="preserve"> </w:t>
            </w:r>
            <w:proofErr w:type="gram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7F25C9">
              <w:rPr>
                <w:lang w:val="ru-RU"/>
              </w:rPr>
              <w:t xml:space="preserve"> </w:t>
            </w:r>
            <w:proofErr w:type="spellStart"/>
            <w:proofErr w:type="gram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25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978-5-9558-0430-9.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25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25C9">
              <w:rPr>
                <w:lang w:val="ru-RU"/>
              </w:rPr>
              <w:t xml:space="preserve"> </w:t>
            </w:r>
            <w:hyperlink r:id="rId11" w:history="1"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/944892</w:t>
              </w:r>
            </w:hyperlink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15.10.2020).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7F25C9">
              <w:rPr>
                <w:lang w:val="ru-RU"/>
              </w:rPr>
              <w:t xml:space="preserve"> </w:t>
            </w:r>
          </w:p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2.Безопасность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proofErr w:type="gramStart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Александровская,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Аронов,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Круглов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Логос,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376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с: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25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25C9">
              <w:rPr>
                <w:lang w:val="ru-RU"/>
              </w:rPr>
              <w:t xml:space="preserve"> </w:t>
            </w:r>
            <w:hyperlink r:id="rId12" w:history="1"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/1211589</w:t>
              </w:r>
            </w:hyperlink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15.10.2020).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7F25C9">
              <w:rPr>
                <w:lang w:val="ru-RU"/>
              </w:rPr>
              <w:t xml:space="preserve"> </w:t>
            </w:r>
          </w:p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3.Мясоедова,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риск: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25C9">
              <w:rPr>
                <w:lang w:val="ru-RU"/>
              </w:rPr>
              <w:t xml:space="preserve"> </w:t>
            </w:r>
            <w:proofErr w:type="spell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Мясоедова</w:t>
            </w:r>
            <w:proofErr w:type="spellEnd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Т.Н.,</w:t>
            </w:r>
            <w:r w:rsidRPr="007F25C9">
              <w:rPr>
                <w:lang w:val="ru-RU"/>
              </w:rPr>
              <w:t xml:space="preserve"> </w:t>
            </w:r>
            <w:proofErr w:type="spell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Плуготаренко</w:t>
            </w:r>
            <w:proofErr w:type="spellEnd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Н.К.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25C9">
              <w:rPr>
                <w:lang w:val="ru-RU"/>
              </w:rPr>
              <w:t xml:space="preserve"> </w:t>
            </w:r>
            <w:proofErr w:type="spell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Ростов-на-Дону</w:t>
            </w:r>
            <w:proofErr w:type="gram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:Ю</w:t>
            </w:r>
            <w:proofErr w:type="gramEnd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жный</w:t>
            </w:r>
            <w:proofErr w:type="spellEnd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7F25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978-5-9275-2307-8.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25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25C9">
              <w:rPr>
                <w:lang w:val="ru-RU"/>
              </w:rPr>
              <w:t xml:space="preserve"> </w:t>
            </w:r>
            <w:hyperlink r:id="rId13" w:history="1"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/999624</w:t>
              </w:r>
            </w:hyperlink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25C9">
              <w:rPr>
                <w:lang w:val="ru-RU"/>
              </w:rPr>
              <w:t xml:space="preserve"> </w:t>
            </w:r>
          </w:p>
        </w:tc>
      </w:tr>
    </w:tbl>
    <w:p w:rsidR="008B4F2E" w:rsidRPr="007F25C9" w:rsidRDefault="00094685">
      <w:pPr>
        <w:rPr>
          <w:sz w:val="0"/>
          <w:szCs w:val="0"/>
          <w:lang w:val="ru-RU"/>
        </w:rPr>
      </w:pPr>
      <w:r w:rsidRPr="007F25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40"/>
        <w:gridCol w:w="4281"/>
        <w:gridCol w:w="88"/>
      </w:tblGrid>
      <w:tr w:rsidR="008B4F2E" w:rsidRPr="00573CEF">
        <w:trPr>
          <w:trHeight w:hRule="exact" w:val="542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15.10.2020).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7F25C9">
              <w:rPr>
                <w:lang w:val="ru-RU"/>
              </w:rPr>
              <w:t xml:space="preserve"> </w:t>
            </w:r>
          </w:p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F25C9">
              <w:rPr>
                <w:lang w:val="ru-RU"/>
              </w:rPr>
              <w:t xml:space="preserve"> </w:t>
            </w:r>
            <w:proofErr w:type="spell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Алчинов</w:t>
            </w:r>
            <w:proofErr w:type="spellEnd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Надёжность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военного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F25C9">
              <w:rPr>
                <w:lang w:val="ru-RU"/>
              </w:rPr>
              <w:t xml:space="preserve"> </w:t>
            </w:r>
            <w:proofErr w:type="gram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7F25C9">
              <w:rPr>
                <w:lang w:val="ru-RU"/>
              </w:rPr>
              <w:t xml:space="preserve"> </w:t>
            </w:r>
            <w:proofErr w:type="spell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Алчинов</w:t>
            </w:r>
            <w:proofErr w:type="spellEnd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Сидоров,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Г.К.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Чистова.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25C9">
              <w:rPr>
                <w:lang w:val="ru-RU"/>
              </w:rPr>
              <w:t xml:space="preserve"> </w:t>
            </w:r>
            <w:proofErr w:type="spell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Инфра-Инженерия</w:t>
            </w:r>
            <w:proofErr w:type="spellEnd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25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978-5-9729-0389-4.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25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25C9">
              <w:rPr>
                <w:lang w:val="ru-RU"/>
              </w:rPr>
              <w:t xml:space="preserve"> </w:t>
            </w:r>
            <w:hyperlink r:id="rId14" w:history="1"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/1048749</w:t>
              </w:r>
            </w:hyperlink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15.10.2020).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7F25C9">
              <w:rPr>
                <w:lang w:val="ru-RU"/>
              </w:rPr>
              <w:t xml:space="preserve"> </w:t>
            </w:r>
          </w:p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Гуськов,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Гуськов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А.В.,</w:t>
            </w:r>
            <w:r w:rsidRPr="007F25C9">
              <w:rPr>
                <w:lang w:val="ru-RU"/>
              </w:rPr>
              <w:t xml:space="preserve"> </w:t>
            </w:r>
            <w:proofErr w:type="spell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Милевский</w:t>
            </w:r>
            <w:proofErr w:type="spellEnd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К.Е.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</w:t>
            </w:r>
            <w:r w:rsidRPr="007F25C9">
              <w:rPr>
                <w:lang w:val="ru-RU"/>
              </w:rPr>
              <w:t xml:space="preserve"> </w:t>
            </w:r>
            <w:proofErr w:type="gram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</w:t>
            </w:r>
            <w:proofErr w:type="gramEnd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ГТУ,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427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7F25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25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25C9">
              <w:rPr>
                <w:lang w:val="ru-RU"/>
              </w:rPr>
              <w:t xml:space="preserve"> </w:t>
            </w:r>
            <w:hyperlink r:id="rId15" w:history="1"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/558704</w:t>
              </w:r>
            </w:hyperlink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15.10.2020).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7F25C9">
              <w:rPr>
                <w:lang w:val="ru-RU"/>
              </w:rPr>
              <w:t xml:space="preserve"> </w:t>
            </w:r>
          </w:p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Лисунов,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proofErr w:type="gramStart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Лисунов.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7F25C9">
              <w:rPr>
                <w:lang w:val="ru-RU"/>
              </w:rPr>
              <w:t xml:space="preserve"> </w:t>
            </w:r>
            <w:proofErr w:type="spell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25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978-5-8114-1756-8.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25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25C9">
              <w:rPr>
                <w:lang w:val="ru-RU"/>
              </w:rPr>
              <w:t xml:space="preserve"> </w:t>
            </w:r>
            <w:hyperlink r:id="rId16" w:history="1"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/56607</w:t>
              </w:r>
            </w:hyperlink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15.10.2020).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25C9">
              <w:rPr>
                <w:lang w:val="ru-RU"/>
              </w:rPr>
              <w:t xml:space="preserve"> </w:t>
            </w:r>
            <w:proofErr w:type="spell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7F25C9">
              <w:rPr>
                <w:lang w:val="ru-RU"/>
              </w:rPr>
              <w:t xml:space="preserve"> </w:t>
            </w:r>
          </w:p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7.Малафеев,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proofErr w:type="gramStart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Малафеев,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Копейкин.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316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25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978-5-8114-1268-6.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25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25C9">
              <w:rPr>
                <w:lang w:val="ru-RU"/>
              </w:rPr>
              <w:t xml:space="preserve"> </w:t>
            </w:r>
            <w:hyperlink r:id="rId17" w:history="1"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/87584</w:t>
              </w:r>
            </w:hyperlink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15.10.2020).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25C9">
              <w:rPr>
                <w:lang w:val="ru-RU"/>
              </w:rPr>
              <w:t xml:space="preserve"> </w:t>
            </w:r>
            <w:proofErr w:type="spell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7F25C9">
              <w:rPr>
                <w:lang w:val="ru-RU"/>
              </w:rPr>
              <w:t xml:space="preserve"> </w:t>
            </w:r>
          </w:p>
        </w:tc>
      </w:tr>
      <w:tr w:rsidR="008B4F2E" w:rsidRPr="00573CEF">
        <w:trPr>
          <w:trHeight w:hRule="exact" w:val="138"/>
        </w:trPr>
        <w:tc>
          <w:tcPr>
            <w:tcW w:w="426" w:type="dxa"/>
          </w:tcPr>
          <w:p w:rsidR="008B4F2E" w:rsidRPr="007F25C9" w:rsidRDefault="008B4F2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B4F2E" w:rsidRPr="007F25C9" w:rsidRDefault="008B4F2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B4F2E" w:rsidRPr="007F25C9" w:rsidRDefault="008B4F2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B4F2E" w:rsidRPr="007F25C9" w:rsidRDefault="008B4F2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B4F2E" w:rsidRPr="007F25C9" w:rsidRDefault="008B4F2E">
            <w:pPr>
              <w:rPr>
                <w:lang w:val="ru-RU"/>
              </w:rPr>
            </w:pPr>
          </w:p>
        </w:tc>
      </w:tr>
      <w:tr w:rsidR="008B4F2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4F2E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B4F2E">
        <w:trPr>
          <w:trHeight w:hRule="exact" w:val="163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4F2E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1.Сборник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«Надежность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риск»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280101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F25C9">
              <w:rPr>
                <w:lang w:val="ru-RU"/>
              </w:rPr>
              <w:t xml:space="preserve"> </w:t>
            </w:r>
            <w:proofErr w:type="spellStart"/>
            <w:proofErr w:type="gram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25C9">
              <w:rPr>
                <w:lang w:val="ru-RU"/>
              </w:rPr>
              <w:t xml:space="preserve"> </w:t>
            </w:r>
            <w:proofErr w:type="spell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Г.И.Носова,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7F25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8B4F2E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8B4F2E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8B4F2E">
        <w:trPr>
          <w:trHeight w:hRule="exact" w:val="138"/>
        </w:trPr>
        <w:tc>
          <w:tcPr>
            <w:tcW w:w="426" w:type="dxa"/>
          </w:tcPr>
          <w:p w:rsidR="008B4F2E" w:rsidRDefault="008B4F2E"/>
        </w:tc>
        <w:tc>
          <w:tcPr>
            <w:tcW w:w="1985" w:type="dxa"/>
          </w:tcPr>
          <w:p w:rsidR="008B4F2E" w:rsidRDefault="008B4F2E"/>
        </w:tc>
        <w:tc>
          <w:tcPr>
            <w:tcW w:w="3686" w:type="dxa"/>
          </w:tcPr>
          <w:p w:rsidR="008B4F2E" w:rsidRDefault="008B4F2E"/>
        </w:tc>
        <w:tc>
          <w:tcPr>
            <w:tcW w:w="3120" w:type="dxa"/>
          </w:tcPr>
          <w:p w:rsidR="008B4F2E" w:rsidRDefault="008B4F2E"/>
        </w:tc>
        <w:tc>
          <w:tcPr>
            <w:tcW w:w="143" w:type="dxa"/>
          </w:tcPr>
          <w:p w:rsidR="008B4F2E" w:rsidRDefault="008B4F2E"/>
        </w:tc>
      </w:tr>
      <w:tr w:rsidR="008B4F2E" w:rsidRPr="00573CEF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F25C9">
              <w:rPr>
                <w:lang w:val="ru-RU"/>
              </w:rPr>
              <w:t xml:space="preserve"> </w:t>
            </w:r>
          </w:p>
        </w:tc>
      </w:tr>
      <w:tr w:rsidR="008B4F2E" w:rsidRPr="00573CEF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lang w:val="ru-RU"/>
              </w:rPr>
              <w:t xml:space="preserve"> </w:t>
            </w:r>
          </w:p>
        </w:tc>
      </w:tr>
      <w:tr w:rsidR="008B4F2E" w:rsidRPr="00573CEF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8B4F2E">
            <w:pPr>
              <w:rPr>
                <w:lang w:val="ru-RU"/>
              </w:rPr>
            </w:pPr>
          </w:p>
        </w:tc>
      </w:tr>
      <w:tr w:rsidR="008B4F2E" w:rsidRPr="00573CEF">
        <w:trPr>
          <w:trHeight w:hRule="exact" w:val="277"/>
        </w:trPr>
        <w:tc>
          <w:tcPr>
            <w:tcW w:w="426" w:type="dxa"/>
          </w:tcPr>
          <w:p w:rsidR="008B4F2E" w:rsidRPr="007F25C9" w:rsidRDefault="008B4F2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B4F2E" w:rsidRPr="007F25C9" w:rsidRDefault="008B4F2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B4F2E" w:rsidRPr="007F25C9" w:rsidRDefault="008B4F2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B4F2E" w:rsidRPr="007F25C9" w:rsidRDefault="008B4F2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B4F2E" w:rsidRPr="007F25C9" w:rsidRDefault="008B4F2E">
            <w:pPr>
              <w:rPr>
                <w:lang w:val="ru-RU"/>
              </w:rPr>
            </w:pPr>
          </w:p>
        </w:tc>
      </w:tr>
      <w:tr w:rsidR="008B4F2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4F2E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B4F2E">
        <w:trPr>
          <w:trHeight w:hRule="exact" w:val="555"/>
        </w:trPr>
        <w:tc>
          <w:tcPr>
            <w:tcW w:w="426" w:type="dxa"/>
          </w:tcPr>
          <w:p w:rsidR="008B4F2E" w:rsidRDefault="008B4F2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B4F2E" w:rsidRDefault="008B4F2E"/>
        </w:tc>
      </w:tr>
      <w:tr w:rsidR="008B4F2E">
        <w:trPr>
          <w:trHeight w:hRule="exact" w:val="818"/>
        </w:trPr>
        <w:tc>
          <w:tcPr>
            <w:tcW w:w="426" w:type="dxa"/>
          </w:tcPr>
          <w:p w:rsidR="008B4F2E" w:rsidRDefault="008B4F2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8B4F2E" w:rsidRDefault="008B4F2E"/>
        </w:tc>
      </w:tr>
      <w:tr w:rsidR="008B4F2E">
        <w:trPr>
          <w:trHeight w:hRule="exact" w:val="555"/>
        </w:trPr>
        <w:tc>
          <w:tcPr>
            <w:tcW w:w="426" w:type="dxa"/>
          </w:tcPr>
          <w:p w:rsidR="008B4F2E" w:rsidRDefault="008B4F2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B4F2E" w:rsidRDefault="008B4F2E"/>
        </w:tc>
      </w:tr>
      <w:tr w:rsidR="008B4F2E">
        <w:trPr>
          <w:trHeight w:hRule="exact" w:val="285"/>
        </w:trPr>
        <w:tc>
          <w:tcPr>
            <w:tcW w:w="426" w:type="dxa"/>
          </w:tcPr>
          <w:p w:rsidR="008B4F2E" w:rsidRDefault="008B4F2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B4F2E" w:rsidRDefault="008B4F2E"/>
        </w:tc>
      </w:tr>
      <w:tr w:rsidR="008B4F2E">
        <w:trPr>
          <w:trHeight w:hRule="exact" w:val="285"/>
        </w:trPr>
        <w:tc>
          <w:tcPr>
            <w:tcW w:w="426" w:type="dxa"/>
          </w:tcPr>
          <w:p w:rsidR="008B4F2E" w:rsidRDefault="008B4F2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B4F2E" w:rsidRDefault="008B4F2E"/>
        </w:tc>
      </w:tr>
      <w:tr w:rsidR="008B4F2E">
        <w:trPr>
          <w:trHeight w:hRule="exact" w:val="138"/>
        </w:trPr>
        <w:tc>
          <w:tcPr>
            <w:tcW w:w="426" w:type="dxa"/>
          </w:tcPr>
          <w:p w:rsidR="008B4F2E" w:rsidRDefault="008B4F2E"/>
        </w:tc>
        <w:tc>
          <w:tcPr>
            <w:tcW w:w="1985" w:type="dxa"/>
          </w:tcPr>
          <w:p w:rsidR="008B4F2E" w:rsidRDefault="008B4F2E"/>
        </w:tc>
        <w:tc>
          <w:tcPr>
            <w:tcW w:w="3686" w:type="dxa"/>
          </w:tcPr>
          <w:p w:rsidR="008B4F2E" w:rsidRDefault="008B4F2E"/>
        </w:tc>
        <w:tc>
          <w:tcPr>
            <w:tcW w:w="3120" w:type="dxa"/>
          </w:tcPr>
          <w:p w:rsidR="008B4F2E" w:rsidRDefault="008B4F2E"/>
        </w:tc>
        <w:tc>
          <w:tcPr>
            <w:tcW w:w="143" w:type="dxa"/>
          </w:tcPr>
          <w:p w:rsidR="008B4F2E" w:rsidRDefault="008B4F2E"/>
        </w:tc>
      </w:tr>
      <w:tr w:rsidR="008B4F2E" w:rsidRPr="00573CE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F25C9">
              <w:rPr>
                <w:lang w:val="ru-RU"/>
              </w:rPr>
              <w:t xml:space="preserve"> </w:t>
            </w:r>
          </w:p>
        </w:tc>
      </w:tr>
      <w:tr w:rsidR="008B4F2E">
        <w:trPr>
          <w:trHeight w:hRule="exact" w:val="270"/>
        </w:trPr>
        <w:tc>
          <w:tcPr>
            <w:tcW w:w="426" w:type="dxa"/>
          </w:tcPr>
          <w:p w:rsidR="008B4F2E" w:rsidRPr="007F25C9" w:rsidRDefault="008B4F2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B4F2E" w:rsidRDefault="008B4F2E"/>
        </w:tc>
      </w:tr>
      <w:tr w:rsidR="008B4F2E">
        <w:trPr>
          <w:trHeight w:hRule="exact" w:val="14"/>
        </w:trPr>
        <w:tc>
          <w:tcPr>
            <w:tcW w:w="426" w:type="dxa"/>
          </w:tcPr>
          <w:p w:rsidR="008B4F2E" w:rsidRDefault="008B4F2E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Pr="007F25C9" w:rsidRDefault="000946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F25C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8B4F2E" w:rsidRDefault="008B4F2E"/>
        </w:tc>
      </w:tr>
      <w:tr w:rsidR="008B4F2E">
        <w:trPr>
          <w:trHeight w:hRule="exact" w:val="811"/>
        </w:trPr>
        <w:tc>
          <w:tcPr>
            <w:tcW w:w="426" w:type="dxa"/>
          </w:tcPr>
          <w:p w:rsidR="008B4F2E" w:rsidRDefault="008B4F2E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B4F2E"/>
        </w:tc>
        <w:tc>
          <w:tcPr>
            <w:tcW w:w="143" w:type="dxa"/>
          </w:tcPr>
          <w:p w:rsidR="008B4F2E" w:rsidRDefault="008B4F2E"/>
        </w:tc>
      </w:tr>
      <w:tr w:rsidR="008B4F2E">
        <w:trPr>
          <w:trHeight w:hRule="exact" w:val="555"/>
        </w:trPr>
        <w:tc>
          <w:tcPr>
            <w:tcW w:w="426" w:type="dxa"/>
          </w:tcPr>
          <w:p w:rsidR="008B4F2E" w:rsidRDefault="008B4F2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Pr="007F25C9" w:rsidRDefault="000946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F25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F25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F25C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8B4F2E" w:rsidRDefault="008B4F2E"/>
        </w:tc>
      </w:tr>
      <w:tr w:rsidR="008B4F2E">
        <w:trPr>
          <w:trHeight w:hRule="exact" w:val="555"/>
        </w:trPr>
        <w:tc>
          <w:tcPr>
            <w:tcW w:w="426" w:type="dxa"/>
          </w:tcPr>
          <w:p w:rsidR="008B4F2E" w:rsidRDefault="008B4F2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620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094685">
              <w:t xml:space="preserve"> </w:t>
            </w:r>
          </w:p>
        </w:tc>
        <w:tc>
          <w:tcPr>
            <w:tcW w:w="143" w:type="dxa"/>
          </w:tcPr>
          <w:p w:rsidR="008B4F2E" w:rsidRDefault="008B4F2E"/>
        </w:tc>
      </w:tr>
      <w:tr w:rsidR="008B4F2E">
        <w:trPr>
          <w:trHeight w:hRule="exact" w:val="555"/>
        </w:trPr>
        <w:tc>
          <w:tcPr>
            <w:tcW w:w="426" w:type="dxa"/>
          </w:tcPr>
          <w:p w:rsidR="008B4F2E" w:rsidRDefault="008B4F2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0946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F25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620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094685">
              <w:t xml:space="preserve"> </w:t>
            </w:r>
          </w:p>
        </w:tc>
        <w:tc>
          <w:tcPr>
            <w:tcW w:w="143" w:type="dxa"/>
          </w:tcPr>
          <w:p w:rsidR="008B4F2E" w:rsidRDefault="008B4F2E"/>
        </w:tc>
      </w:tr>
    </w:tbl>
    <w:p w:rsidR="008B4F2E" w:rsidRDefault="0009468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3"/>
        <w:gridCol w:w="5662"/>
        <w:gridCol w:w="3129"/>
        <w:gridCol w:w="142"/>
      </w:tblGrid>
      <w:tr w:rsidR="008B4F2E">
        <w:trPr>
          <w:trHeight w:hRule="exact" w:val="826"/>
        </w:trPr>
        <w:tc>
          <w:tcPr>
            <w:tcW w:w="426" w:type="dxa"/>
          </w:tcPr>
          <w:p w:rsidR="008B4F2E" w:rsidRDefault="008B4F2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Pr="007F25C9" w:rsidRDefault="000946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F25C9">
              <w:rPr>
                <w:lang w:val="ru-RU"/>
              </w:rPr>
              <w:t xml:space="preserve"> </w:t>
            </w:r>
            <w:proofErr w:type="spell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7F25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7F25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F25C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620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094685">
              <w:t xml:space="preserve"> </w:t>
            </w:r>
          </w:p>
        </w:tc>
        <w:tc>
          <w:tcPr>
            <w:tcW w:w="143" w:type="dxa"/>
          </w:tcPr>
          <w:p w:rsidR="008B4F2E" w:rsidRDefault="008B4F2E"/>
        </w:tc>
      </w:tr>
      <w:tr w:rsidR="008B4F2E">
        <w:trPr>
          <w:trHeight w:hRule="exact" w:val="555"/>
        </w:trPr>
        <w:tc>
          <w:tcPr>
            <w:tcW w:w="426" w:type="dxa"/>
          </w:tcPr>
          <w:p w:rsidR="008B4F2E" w:rsidRDefault="008B4F2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Pr="007F25C9" w:rsidRDefault="000946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F25C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4F2E" w:rsidRDefault="008620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7F25C9" w:rsidRPr="00F24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094685">
              <w:t xml:space="preserve"> </w:t>
            </w:r>
          </w:p>
        </w:tc>
        <w:tc>
          <w:tcPr>
            <w:tcW w:w="143" w:type="dxa"/>
          </w:tcPr>
          <w:p w:rsidR="008B4F2E" w:rsidRDefault="008B4F2E"/>
        </w:tc>
      </w:tr>
      <w:tr w:rsidR="008B4F2E" w:rsidRPr="00573CEF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F25C9">
              <w:rPr>
                <w:lang w:val="ru-RU"/>
              </w:rPr>
              <w:t xml:space="preserve"> </w:t>
            </w:r>
          </w:p>
        </w:tc>
      </w:tr>
      <w:tr w:rsidR="008B4F2E" w:rsidRPr="00573CEF">
        <w:trPr>
          <w:trHeight w:hRule="exact" w:val="138"/>
        </w:trPr>
        <w:tc>
          <w:tcPr>
            <w:tcW w:w="426" w:type="dxa"/>
          </w:tcPr>
          <w:p w:rsidR="008B4F2E" w:rsidRPr="007F25C9" w:rsidRDefault="008B4F2E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8B4F2E" w:rsidRPr="007F25C9" w:rsidRDefault="008B4F2E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8B4F2E" w:rsidRPr="007F25C9" w:rsidRDefault="008B4F2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B4F2E" w:rsidRPr="007F25C9" w:rsidRDefault="008B4F2E">
            <w:pPr>
              <w:rPr>
                <w:lang w:val="ru-RU"/>
              </w:rPr>
            </w:pPr>
          </w:p>
        </w:tc>
      </w:tr>
      <w:tr w:rsidR="008B4F2E" w:rsidRPr="00573CEF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F25C9">
              <w:rPr>
                <w:lang w:val="ru-RU"/>
              </w:rPr>
              <w:t xml:space="preserve"> </w:t>
            </w:r>
          </w:p>
        </w:tc>
      </w:tr>
      <w:tr w:rsidR="008B4F2E" w:rsidRPr="00573CEF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F25C9">
              <w:rPr>
                <w:lang w:val="ru-RU"/>
              </w:rPr>
              <w:t xml:space="preserve"> </w:t>
            </w:r>
          </w:p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F25C9">
              <w:rPr>
                <w:lang w:val="ru-RU"/>
              </w:rPr>
              <w:t xml:space="preserve"> </w:t>
            </w:r>
          </w:p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7F25C9">
              <w:rPr>
                <w:lang w:val="ru-RU"/>
              </w:rPr>
              <w:t xml:space="preserve"> </w:t>
            </w:r>
          </w:p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F25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F25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7F25C9">
              <w:rPr>
                <w:lang w:val="ru-RU"/>
              </w:rPr>
              <w:t xml:space="preserve"> </w:t>
            </w:r>
          </w:p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7F25C9">
              <w:rPr>
                <w:lang w:val="ru-RU"/>
              </w:rPr>
              <w:t xml:space="preserve"> </w:t>
            </w:r>
          </w:p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F25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F25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F25C9">
              <w:rPr>
                <w:lang w:val="ru-RU"/>
              </w:rPr>
              <w:t xml:space="preserve"> </w:t>
            </w:r>
            <w:r w:rsidRPr="007F2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7F25C9">
              <w:rPr>
                <w:lang w:val="ru-RU"/>
              </w:rPr>
              <w:t xml:space="preserve"> </w:t>
            </w:r>
          </w:p>
          <w:p w:rsidR="008B4F2E" w:rsidRPr="007F25C9" w:rsidRDefault="000946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25C9">
              <w:rPr>
                <w:lang w:val="ru-RU"/>
              </w:rPr>
              <w:t xml:space="preserve"> </w:t>
            </w:r>
          </w:p>
        </w:tc>
      </w:tr>
      <w:tr w:rsidR="008B4F2E" w:rsidRPr="00573CEF">
        <w:trPr>
          <w:trHeight w:hRule="exact" w:val="2704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B4F2E" w:rsidRPr="007F25C9" w:rsidRDefault="008B4F2E">
            <w:pPr>
              <w:rPr>
                <w:lang w:val="ru-RU"/>
              </w:rPr>
            </w:pPr>
          </w:p>
        </w:tc>
      </w:tr>
    </w:tbl>
    <w:p w:rsidR="008B4F2E" w:rsidRDefault="008B4F2E">
      <w:pPr>
        <w:rPr>
          <w:lang w:val="ru-RU"/>
        </w:rPr>
      </w:pPr>
    </w:p>
    <w:p w:rsidR="007F25C9" w:rsidRPr="007F25C9" w:rsidRDefault="007F25C9" w:rsidP="007F25C9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F25C9">
        <w:rPr>
          <w:rStyle w:val="FontStyle31"/>
          <w:rFonts w:ascii="Times New Roman" w:hAnsi="Times New Roman" w:cs="Times New Roman"/>
          <w:sz w:val="24"/>
          <w:szCs w:val="24"/>
        </w:rPr>
        <w:t>Приложение 1</w:t>
      </w:r>
    </w:p>
    <w:p w:rsidR="007F25C9" w:rsidRPr="007F25C9" w:rsidRDefault="007F25C9" w:rsidP="007F25C9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F25C9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аспирантов</w:t>
      </w:r>
    </w:p>
    <w:p w:rsidR="007F25C9" w:rsidRPr="007F25C9" w:rsidRDefault="007F25C9" w:rsidP="007F25C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7F25C9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Перечень тем для подготовки к семинарским занятиям:</w:t>
      </w:r>
    </w:p>
    <w:p w:rsidR="007F25C9" w:rsidRPr="007F25C9" w:rsidRDefault="007F25C9" w:rsidP="007F25C9">
      <w:pPr>
        <w:pStyle w:val="Style6"/>
        <w:widowControl/>
        <w:numPr>
          <w:ilvl w:val="0"/>
          <w:numId w:val="1"/>
        </w:numPr>
        <w:ind w:left="0" w:firstLine="567"/>
        <w:rPr>
          <w:rStyle w:val="FontStyle31"/>
          <w:rFonts w:ascii="Times New Roman" w:hAnsi="Times New Roman" w:cs="Times New Roman"/>
          <w:color w:val="000000"/>
          <w:sz w:val="24"/>
          <w:szCs w:val="24"/>
        </w:rPr>
      </w:pPr>
      <w:r w:rsidRPr="007F25C9">
        <w:rPr>
          <w:rStyle w:val="FontStyle31"/>
          <w:rFonts w:ascii="Times New Roman" w:hAnsi="Times New Roman" w:cs="Times New Roman"/>
          <w:color w:val="000000"/>
          <w:sz w:val="24"/>
          <w:szCs w:val="24"/>
        </w:rPr>
        <w:t>Установление закономерностей распределения отказов и наработки на отказ по опытным данным (2 часа).</w:t>
      </w:r>
    </w:p>
    <w:p w:rsidR="007F25C9" w:rsidRPr="007F25C9" w:rsidRDefault="007F25C9" w:rsidP="007F25C9">
      <w:pPr>
        <w:pStyle w:val="Style6"/>
        <w:widowControl/>
        <w:numPr>
          <w:ilvl w:val="0"/>
          <w:numId w:val="1"/>
        </w:numPr>
        <w:ind w:left="0" w:firstLine="567"/>
        <w:rPr>
          <w:rStyle w:val="FontStyle31"/>
          <w:rFonts w:ascii="Times New Roman" w:hAnsi="Times New Roman" w:cs="Times New Roman"/>
          <w:color w:val="000000"/>
          <w:sz w:val="24"/>
          <w:szCs w:val="24"/>
        </w:rPr>
      </w:pPr>
      <w:r w:rsidRPr="007F25C9">
        <w:rPr>
          <w:rStyle w:val="FontStyle31"/>
          <w:rFonts w:ascii="Times New Roman" w:hAnsi="Times New Roman" w:cs="Times New Roman"/>
          <w:color w:val="000000"/>
          <w:sz w:val="24"/>
          <w:szCs w:val="24"/>
        </w:rPr>
        <w:t>Анализ надежности систем сложной структуры (2 часа).</w:t>
      </w:r>
    </w:p>
    <w:p w:rsidR="007F25C9" w:rsidRPr="007F25C9" w:rsidRDefault="007F25C9" w:rsidP="007F25C9">
      <w:pPr>
        <w:pStyle w:val="Style6"/>
        <w:widowControl/>
        <w:numPr>
          <w:ilvl w:val="0"/>
          <w:numId w:val="1"/>
        </w:numPr>
        <w:ind w:left="0" w:firstLine="567"/>
        <w:rPr>
          <w:rStyle w:val="FontStyle31"/>
          <w:rFonts w:ascii="Times New Roman" w:hAnsi="Times New Roman" w:cs="Times New Roman"/>
          <w:color w:val="000000"/>
          <w:sz w:val="24"/>
          <w:szCs w:val="24"/>
        </w:rPr>
      </w:pPr>
      <w:r w:rsidRPr="007F25C9">
        <w:rPr>
          <w:rStyle w:val="FontStyle31"/>
          <w:rFonts w:ascii="Times New Roman" w:hAnsi="Times New Roman" w:cs="Times New Roman"/>
          <w:color w:val="000000"/>
          <w:sz w:val="24"/>
          <w:szCs w:val="24"/>
        </w:rPr>
        <w:t>Разработка мероприятий по повышению ресурса оборудования (4 часа).</w:t>
      </w:r>
    </w:p>
    <w:p w:rsidR="007F25C9" w:rsidRPr="007F25C9" w:rsidRDefault="007F25C9" w:rsidP="007F25C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7F25C9" w:rsidRPr="007F25C9" w:rsidRDefault="007F25C9" w:rsidP="007F25C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7F25C9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Методические рекомендации для подготовки к семинару</w:t>
      </w:r>
    </w:p>
    <w:p w:rsidR="007F25C9" w:rsidRPr="007F25C9" w:rsidRDefault="007F25C9" w:rsidP="007F25C9">
      <w:pPr>
        <w:rPr>
          <w:rStyle w:val="FontStyle18"/>
          <w:b w:val="0"/>
          <w:bCs w:val="0"/>
          <w:color w:val="000000"/>
          <w:sz w:val="24"/>
          <w:szCs w:val="24"/>
          <w:lang w:val="ru-RU"/>
        </w:rPr>
      </w:pPr>
      <w:r w:rsidRPr="007F25C9">
        <w:rPr>
          <w:rStyle w:val="FontStyle18"/>
          <w:b w:val="0"/>
          <w:color w:val="000000"/>
          <w:sz w:val="24"/>
          <w:szCs w:val="24"/>
          <w:lang w:val="ru-RU"/>
        </w:rPr>
        <w:t>Для подготовки к семинарским занятиям обучающимся рекомендуется использовать основную и дополнительную литературу, приведенную в разделе</w:t>
      </w:r>
      <w:r w:rsidRPr="007F25C9">
        <w:rPr>
          <w:rStyle w:val="FontStyle18"/>
          <w:color w:val="000000"/>
          <w:sz w:val="24"/>
          <w:szCs w:val="24"/>
          <w:lang w:val="ru-RU"/>
        </w:rPr>
        <w:t xml:space="preserve"> «</w:t>
      </w:r>
      <w:r w:rsidRPr="007F25C9">
        <w:rPr>
          <w:rStyle w:val="FontStyle31"/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Учебно-методическое и информационное обеспечение дисциплины». </w:t>
      </w:r>
    </w:p>
    <w:p w:rsidR="007F25C9" w:rsidRPr="00786057" w:rsidRDefault="007F25C9" w:rsidP="007F25C9">
      <w:pPr>
        <w:pStyle w:val="Style3"/>
        <w:widowControl/>
        <w:ind w:left="709" w:firstLine="11"/>
        <w:rPr>
          <w:rStyle w:val="FontStyle32"/>
          <w:i w:val="0"/>
        </w:rPr>
      </w:pPr>
    </w:p>
    <w:p w:rsidR="00D320A8" w:rsidRDefault="00D320A8">
      <w:pPr>
        <w:rPr>
          <w:lang w:val="ru-RU"/>
        </w:rPr>
        <w:sectPr w:rsidR="00D320A8" w:rsidSect="008B4F2E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D320A8" w:rsidRPr="00D320A8" w:rsidRDefault="00D320A8" w:rsidP="00D320A8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D320A8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320A8" w:rsidRPr="00D320A8" w:rsidRDefault="00D320A8" w:rsidP="00D320A8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D320A8">
        <w:rPr>
          <w:rStyle w:val="FontStyle20"/>
          <w:rFonts w:ascii="Times New Roman" w:hAnsi="Times New Roman" w:cs="Times New Roman"/>
          <w:sz w:val="24"/>
          <w:szCs w:val="24"/>
        </w:rPr>
        <w:t xml:space="preserve"> Оценочные средства для проведения промежуточной аттестации</w:t>
      </w:r>
    </w:p>
    <w:tbl>
      <w:tblPr>
        <w:tblStyle w:val="a6"/>
        <w:tblW w:w="0" w:type="auto"/>
        <w:tblLook w:val="04A0"/>
      </w:tblPr>
      <w:tblGrid>
        <w:gridCol w:w="1668"/>
        <w:gridCol w:w="3969"/>
        <w:gridCol w:w="9149"/>
      </w:tblGrid>
      <w:tr w:rsidR="00D320A8" w:rsidRPr="00D320A8" w:rsidTr="000B312E">
        <w:tc>
          <w:tcPr>
            <w:tcW w:w="1668" w:type="dxa"/>
            <w:vAlign w:val="center"/>
          </w:tcPr>
          <w:p w:rsidR="00D320A8" w:rsidRPr="00D320A8" w:rsidRDefault="00D320A8" w:rsidP="000B312E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Структурный  элемент компетенции</w:t>
            </w:r>
          </w:p>
        </w:tc>
        <w:tc>
          <w:tcPr>
            <w:tcW w:w="3969" w:type="dxa"/>
            <w:vAlign w:val="center"/>
          </w:tcPr>
          <w:p w:rsidR="00D320A8" w:rsidRPr="00D320A8" w:rsidRDefault="00D320A8" w:rsidP="000B312E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9149" w:type="dxa"/>
            <w:vAlign w:val="center"/>
          </w:tcPr>
          <w:p w:rsidR="00D320A8" w:rsidRPr="00D320A8" w:rsidRDefault="00D320A8" w:rsidP="000B312E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D320A8" w:rsidRPr="00573CEF" w:rsidTr="000B312E">
        <w:tc>
          <w:tcPr>
            <w:tcW w:w="14786" w:type="dxa"/>
            <w:gridSpan w:val="3"/>
          </w:tcPr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320A8">
              <w:rPr>
                <w:b/>
                <w:sz w:val="24"/>
                <w:szCs w:val="24"/>
              </w:rPr>
              <w:t>ПК-3</w:t>
            </w:r>
            <w:proofErr w:type="gramStart"/>
            <w:r w:rsidRPr="00D320A8">
              <w:rPr>
                <w:sz w:val="24"/>
                <w:szCs w:val="24"/>
              </w:rPr>
              <w:t xml:space="preserve"> </w:t>
            </w:r>
            <w:r w:rsidRPr="00D320A8">
              <w:rPr>
                <w:b/>
                <w:sz w:val="24"/>
                <w:szCs w:val="24"/>
              </w:rPr>
              <w:t>И</w:t>
            </w:r>
            <w:proofErr w:type="gramEnd"/>
            <w:r w:rsidRPr="00D320A8">
              <w:rPr>
                <w:b/>
                <w:sz w:val="24"/>
                <w:szCs w:val="24"/>
              </w:rPr>
              <w:t>сследовать условия и разрабатывать методы управления риском для обеспечения безопасности при технологических процессах и обращении с отходами деятельности предприятия</w:t>
            </w:r>
          </w:p>
        </w:tc>
      </w:tr>
      <w:tr w:rsidR="00D320A8" w:rsidRPr="00D320A8" w:rsidTr="000B312E">
        <w:tc>
          <w:tcPr>
            <w:tcW w:w="1668" w:type="dxa"/>
          </w:tcPr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969" w:type="dxa"/>
          </w:tcPr>
          <w:p w:rsidR="00D320A8" w:rsidRPr="00D320A8" w:rsidRDefault="00D320A8" w:rsidP="000B312E">
            <w:pPr>
              <w:rPr>
                <w:sz w:val="24"/>
                <w:szCs w:val="24"/>
              </w:rPr>
            </w:pPr>
            <w:r w:rsidRPr="00D320A8">
              <w:rPr>
                <w:rStyle w:val="FontStyle16"/>
                <w:sz w:val="24"/>
                <w:szCs w:val="24"/>
              </w:rPr>
              <w:t>- з</w:t>
            </w:r>
            <w:r w:rsidRPr="00D320A8">
              <w:rPr>
                <w:sz w:val="24"/>
                <w:szCs w:val="24"/>
              </w:rPr>
              <w:t xml:space="preserve">аконодательные и нормативно-технические акты, регулирующие безопасность при технологических процессах и обращении с отходами деятельности; </w:t>
            </w:r>
          </w:p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D320A8">
              <w:rPr>
                <w:sz w:val="24"/>
                <w:szCs w:val="24"/>
              </w:rPr>
              <w:t>-знать методы управления риском для обеспечения безопасности при технологических процессах и обращении с отходами деятельности предприятия.</w:t>
            </w:r>
          </w:p>
        </w:tc>
        <w:tc>
          <w:tcPr>
            <w:tcW w:w="9149" w:type="dxa"/>
          </w:tcPr>
          <w:p w:rsidR="00D320A8" w:rsidRPr="00D320A8" w:rsidRDefault="00D320A8" w:rsidP="00D320A8">
            <w:pPr>
              <w:pStyle w:val="a9"/>
              <w:numPr>
                <w:ilvl w:val="0"/>
                <w:numId w:val="2"/>
              </w:numPr>
              <w:ind w:left="600"/>
              <w:rPr>
                <w:szCs w:val="24"/>
              </w:rPr>
            </w:pPr>
            <w:r w:rsidRPr="00D320A8">
              <w:rPr>
                <w:szCs w:val="24"/>
              </w:rPr>
              <w:t>Понятия «надежность» и «отказ». Классификация и характеристики отказов.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2"/>
              </w:numPr>
              <w:ind w:left="600"/>
              <w:rPr>
                <w:szCs w:val="24"/>
              </w:rPr>
            </w:pPr>
            <w:r w:rsidRPr="00D320A8">
              <w:rPr>
                <w:szCs w:val="24"/>
              </w:rPr>
              <w:t xml:space="preserve">Построение графа состояний системы формализованным </w:t>
            </w:r>
            <w:proofErr w:type="spellStart"/>
            <w:r w:rsidRPr="00D320A8">
              <w:rPr>
                <w:szCs w:val="24"/>
              </w:rPr>
              <w:t>способом</w:t>
            </w:r>
            <w:proofErr w:type="gramStart"/>
            <w:r w:rsidRPr="00D320A8">
              <w:rPr>
                <w:szCs w:val="24"/>
              </w:rPr>
              <w:t>.К</w:t>
            </w:r>
            <w:proofErr w:type="gramEnd"/>
            <w:r w:rsidRPr="00D320A8">
              <w:rPr>
                <w:szCs w:val="24"/>
              </w:rPr>
              <w:t>лассификация</w:t>
            </w:r>
            <w:proofErr w:type="spellEnd"/>
            <w:r w:rsidRPr="00D320A8">
              <w:rPr>
                <w:szCs w:val="24"/>
              </w:rPr>
              <w:t xml:space="preserve"> отказов технических систем.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2"/>
              </w:numPr>
              <w:ind w:left="600"/>
              <w:rPr>
                <w:szCs w:val="24"/>
              </w:rPr>
            </w:pPr>
            <w:r w:rsidRPr="00D320A8">
              <w:rPr>
                <w:szCs w:val="24"/>
              </w:rPr>
              <w:t>Методика качественного анализа риска технических систем.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2"/>
              </w:numPr>
              <w:ind w:left="600"/>
              <w:rPr>
                <w:szCs w:val="24"/>
              </w:rPr>
            </w:pPr>
            <w:r w:rsidRPr="00D320A8">
              <w:rPr>
                <w:szCs w:val="24"/>
              </w:rPr>
              <w:t>Методика количественного анализа риска.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2"/>
              </w:numPr>
              <w:ind w:left="600"/>
              <w:rPr>
                <w:szCs w:val="24"/>
              </w:rPr>
            </w:pPr>
            <w:r w:rsidRPr="00D320A8">
              <w:rPr>
                <w:szCs w:val="24"/>
              </w:rPr>
              <w:t>Этапы оценки и анализа риска.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2"/>
              </w:numPr>
              <w:ind w:left="600"/>
              <w:jc w:val="left"/>
              <w:rPr>
                <w:szCs w:val="24"/>
              </w:rPr>
            </w:pPr>
            <w:r w:rsidRPr="00D320A8">
              <w:rPr>
                <w:szCs w:val="24"/>
              </w:rPr>
              <w:t>Классификация риска.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2"/>
              </w:numPr>
              <w:ind w:left="600"/>
              <w:jc w:val="left"/>
              <w:rPr>
                <w:szCs w:val="24"/>
              </w:rPr>
            </w:pPr>
            <w:r w:rsidRPr="00D320A8">
              <w:rPr>
                <w:szCs w:val="24"/>
              </w:rPr>
              <w:t>Анализ и оценка риска.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2"/>
              </w:numPr>
              <w:ind w:left="60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320A8">
              <w:rPr>
                <w:szCs w:val="24"/>
              </w:rPr>
              <w:t>Оценка неопределенности.</w:t>
            </w:r>
          </w:p>
        </w:tc>
      </w:tr>
      <w:tr w:rsidR="00D320A8" w:rsidRPr="00573CEF" w:rsidTr="000B312E">
        <w:tc>
          <w:tcPr>
            <w:tcW w:w="1668" w:type="dxa"/>
          </w:tcPr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969" w:type="dxa"/>
          </w:tcPr>
          <w:p w:rsidR="00D320A8" w:rsidRPr="00D320A8" w:rsidRDefault="00D320A8" w:rsidP="000B312E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D320A8">
              <w:rPr>
                <w:sz w:val="24"/>
                <w:szCs w:val="24"/>
              </w:rPr>
              <w:t xml:space="preserve">применять разработанные методы управления риском для обеспечения безопасности при технологических процессах и обращении с отходами деятельности предприятия в  профессиональной деятельности; </w:t>
            </w:r>
          </w:p>
          <w:p w:rsidR="00D320A8" w:rsidRPr="00D320A8" w:rsidRDefault="00D320A8" w:rsidP="000B312E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D320A8">
              <w:rPr>
                <w:sz w:val="24"/>
                <w:szCs w:val="24"/>
              </w:rPr>
              <w:t>- использовать разработанные методы управления риском для обеспечения безопасности при технологических процессах и обращении с отходами деятельности предприятия на междисциплинарном уровне;</w:t>
            </w:r>
          </w:p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D320A8">
              <w:rPr>
                <w:i/>
                <w:color w:val="000000"/>
                <w:sz w:val="24"/>
                <w:szCs w:val="24"/>
              </w:rPr>
              <w:t xml:space="preserve">- </w:t>
            </w:r>
            <w:r w:rsidRPr="00D320A8">
              <w:rPr>
                <w:color w:val="000000"/>
                <w:sz w:val="24"/>
                <w:szCs w:val="24"/>
              </w:rPr>
              <w:t>к</w:t>
            </w:r>
            <w:r w:rsidRPr="00D320A8">
              <w:rPr>
                <w:sz w:val="24"/>
                <w:szCs w:val="24"/>
              </w:rPr>
              <w:t xml:space="preserve">орректно </w:t>
            </w:r>
            <w:proofErr w:type="gramStart"/>
            <w:r w:rsidRPr="00D320A8">
              <w:rPr>
                <w:sz w:val="24"/>
                <w:szCs w:val="24"/>
              </w:rPr>
              <w:t xml:space="preserve">выражать и </w:t>
            </w:r>
            <w:r w:rsidRPr="00D320A8">
              <w:rPr>
                <w:sz w:val="24"/>
                <w:szCs w:val="24"/>
              </w:rPr>
              <w:lastRenderedPageBreak/>
              <w:t>аргументировано</w:t>
            </w:r>
            <w:proofErr w:type="gramEnd"/>
            <w:r w:rsidRPr="00D320A8">
              <w:rPr>
                <w:sz w:val="24"/>
                <w:szCs w:val="24"/>
              </w:rPr>
              <w:t xml:space="preserve"> обосновывать решения в области управления риском для обеспечения безопасности при технологических процессах и обращении с отходами деятельности предприятия</w:t>
            </w:r>
          </w:p>
        </w:tc>
        <w:tc>
          <w:tcPr>
            <w:tcW w:w="9149" w:type="dxa"/>
          </w:tcPr>
          <w:p w:rsidR="00D320A8" w:rsidRPr="00D320A8" w:rsidRDefault="00D320A8" w:rsidP="000B312E">
            <w:pPr>
              <w:ind w:firstLine="540"/>
              <w:rPr>
                <w:sz w:val="24"/>
                <w:szCs w:val="24"/>
              </w:rPr>
            </w:pPr>
            <w:r w:rsidRPr="00D320A8">
              <w:rPr>
                <w:b/>
                <w:sz w:val="24"/>
                <w:szCs w:val="24"/>
              </w:rPr>
              <w:lastRenderedPageBreak/>
              <w:t>Задача 1.</w:t>
            </w:r>
            <w:r w:rsidRPr="00D320A8">
              <w:rPr>
                <w:sz w:val="24"/>
                <w:szCs w:val="24"/>
              </w:rPr>
              <w:t xml:space="preserve"> За один год на предприятии пострадало 89 человек при общем количестве работающих 54000 </w:t>
            </w:r>
            <w:proofErr w:type="spellStart"/>
            <w:r w:rsidRPr="00D320A8">
              <w:rPr>
                <w:sz w:val="24"/>
                <w:szCs w:val="24"/>
              </w:rPr>
              <w:t>чеовек</w:t>
            </w:r>
            <w:proofErr w:type="spellEnd"/>
            <w:r w:rsidRPr="00D320A8">
              <w:rPr>
                <w:sz w:val="24"/>
                <w:szCs w:val="24"/>
              </w:rPr>
              <w:t xml:space="preserve">. Определить индивидуальный риск </w:t>
            </w:r>
            <w:proofErr w:type="spellStart"/>
            <w:r w:rsidRPr="00D320A8">
              <w:rPr>
                <w:sz w:val="24"/>
                <w:szCs w:val="24"/>
              </w:rPr>
              <w:t>травмирования</w:t>
            </w:r>
            <w:proofErr w:type="spellEnd"/>
            <w:r w:rsidRPr="00D320A8">
              <w:rPr>
                <w:sz w:val="24"/>
                <w:szCs w:val="24"/>
              </w:rPr>
              <w:t xml:space="preserve"> работника.</w:t>
            </w:r>
          </w:p>
          <w:p w:rsidR="00D320A8" w:rsidRPr="00D320A8" w:rsidRDefault="00D320A8" w:rsidP="000B312E">
            <w:pPr>
              <w:ind w:firstLine="540"/>
              <w:rPr>
                <w:sz w:val="24"/>
                <w:szCs w:val="24"/>
              </w:rPr>
            </w:pPr>
            <w:r w:rsidRPr="00D320A8">
              <w:rPr>
                <w:rFonts w:asciiTheme="minorHAnsi" w:eastAsiaTheme="minorEastAsia" w:hAnsiTheme="minorHAnsi" w:cstheme="minorBidi"/>
                <w:position w:val="-28"/>
                <w:sz w:val="24"/>
                <w:szCs w:val="24"/>
                <w:lang w:val="en-US" w:eastAsia="en-US"/>
              </w:rPr>
              <w:object w:dxaOrig="108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33pt" o:ole="">
                  <v:imagedata r:id="rId24" o:title=""/>
                </v:shape>
                <o:OLEObject Type="Embed" ProgID="Equation.3" ShapeID="_x0000_i1025" DrawAspect="Content" ObjectID="_1667893393" r:id="rId25"/>
              </w:object>
            </w:r>
            <w:r w:rsidRPr="00D320A8">
              <w:rPr>
                <w:sz w:val="24"/>
                <w:szCs w:val="24"/>
              </w:rPr>
              <w:t>год</w:t>
            </w:r>
            <w:r w:rsidRPr="00D320A8">
              <w:rPr>
                <w:sz w:val="24"/>
                <w:szCs w:val="24"/>
                <w:vertAlign w:val="superscript"/>
              </w:rPr>
              <w:t>-1</w:t>
            </w:r>
            <w:r w:rsidRPr="00D320A8">
              <w:rPr>
                <w:sz w:val="24"/>
                <w:szCs w:val="24"/>
              </w:rPr>
              <w:t>;</w:t>
            </w:r>
          </w:p>
          <w:p w:rsidR="00D320A8" w:rsidRPr="00D320A8" w:rsidRDefault="00D320A8" w:rsidP="000B312E">
            <w:pPr>
              <w:ind w:firstLine="540"/>
              <w:rPr>
                <w:sz w:val="24"/>
                <w:szCs w:val="24"/>
              </w:rPr>
            </w:pPr>
            <w:r w:rsidRPr="00D320A8">
              <w:rPr>
                <w:sz w:val="24"/>
                <w:szCs w:val="24"/>
              </w:rPr>
              <w:t xml:space="preserve">где </w:t>
            </w:r>
            <w:proofErr w:type="gramStart"/>
            <w:r w:rsidRPr="00D320A8">
              <w:rPr>
                <w:i/>
                <w:sz w:val="24"/>
                <w:szCs w:val="24"/>
                <w:lang w:val="en-US"/>
              </w:rPr>
              <w:t>R</w:t>
            </w:r>
            <w:proofErr w:type="gramEnd"/>
            <w:r w:rsidRPr="00D320A8">
              <w:rPr>
                <w:i/>
                <w:sz w:val="24"/>
                <w:szCs w:val="24"/>
                <w:vertAlign w:val="subscript"/>
              </w:rPr>
              <w:t>и</w:t>
            </w:r>
            <w:r w:rsidRPr="00D320A8">
              <w:rPr>
                <w:sz w:val="24"/>
                <w:szCs w:val="24"/>
              </w:rPr>
              <w:t xml:space="preserve"> – индивидуальный риск; </w:t>
            </w:r>
            <w:r w:rsidRPr="00D320A8">
              <w:rPr>
                <w:i/>
                <w:sz w:val="24"/>
                <w:szCs w:val="24"/>
                <w:lang w:val="en-US"/>
              </w:rPr>
              <w:t>P</w:t>
            </w:r>
            <w:r w:rsidRPr="00D320A8">
              <w:rPr>
                <w:sz w:val="24"/>
                <w:szCs w:val="24"/>
              </w:rPr>
              <w:t xml:space="preserve"> – число пострадавших (погибших) в единицу времени </w:t>
            </w:r>
            <w:r w:rsidRPr="00D320A8">
              <w:rPr>
                <w:i/>
                <w:sz w:val="24"/>
                <w:szCs w:val="24"/>
                <w:lang w:val="en-US"/>
              </w:rPr>
              <w:t>t</w:t>
            </w:r>
            <w:r w:rsidRPr="00D320A8">
              <w:rPr>
                <w:sz w:val="24"/>
                <w:szCs w:val="24"/>
              </w:rPr>
              <w:t xml:space="preserve"> от определенного фактора риска </w:t>
            </w:r>
            <w:r w:rsidRPr="00D320A8">
              <w:rPr>
                <w:i/>
                <w:sz w:val="24"/>
                <w:szCs w:val="24"/>
                <w:lang w:val="en-US"/>
              </w:rPr>
              <w:t>f</w:t>
            </w:r>
            <w:r w:rsidRPr="00D320A8">
              <w:rPr>
                <w:sz w:val="24"/>
                <w:szCs w:val="24"/>
              </w:rPr>
              <w:t xml:space="preserve">; </w:t>
            </w:r>
            <w:r w:rsidRPr="00D320A8">
              <w:rPr>
                <w:i/>
                <w:sz w:val="24"/>
                <w:szCs w:val="24"/>
                <w:lang w:val="en-US"/>
              </w:rPr>
              <w:t>L</w:t>
            </w:r>
            <w:r w:rsidRPr="00D320A8">
              <w:rPr>
                <w:sz w:val="24"/>
                <w:szCs w:val="24"/>
              </w:rPr>
              <w:t xml:space="preserve"> – число людей подверженных соответствующему фактору риска в единицу времени </w:t>
            </w:r>
            <w:r w:rsidRPr="00D320A8">
              <w:rPr>
                <w:i/>
                <w:sz w:val="24"/>
                <w:szCs w:val="24"/>
                <w:lang w:val="en-US"/>
              </w:rPr>
              <w:t>t</w:t>
            </w:r>
            <w:r w:rsidRPr="00D320A8">
              <w:rPr>
                <w:sz w:val="24"/>
                <w:szCs w:val="24"/>
              </w:rPr>
              <w:t>.</w:t>
            </w:r>
          </w:p>
          <w:p w:rsidR="00D320A8" w:rsidRPr="00D320A8" w:rsidRDefault="00D320A8" w:rsidP="000B312E">
            <w:pPr>
              <w:ind w:firstLine="540"/>
              <w:rPr>
                <w:sz w:val="24"/>
                <w:szCs w:val="24"/>
              </w:rPr>
            </w:pPr>
            <w:r w:rsidRPr="00D320A8">
              <w:rPr>
                <w:sz w:val="24"/>
                <w:szCs w:val="24"/>
              </w:rPr>
              <w:t>2. За один год на предприятии происходит 4 аварии на цеховых водопроводах количество наблюдаемых цехов 182. Определить технический риск, т.е. вероятность аварии или катастрофы при нарушении правил безопасности эксплуатации систем.</w:t>
            </w:r>
          </w:p>
          <w:p w:rsidR="00D320A8" w:rsidRPr="00D320A8" w:rsidRDefault="00D320A8" w:rsidP="000B312E">
            <w:pPr>
              <w:ind w:firstLine="540"/>
              <w:rPr>
                <w:sz w:val="24"/>
                <w:szCs w:val="24"/>
              </w:rPr>
            </w:pPr>
            <w:r w:rsidRPr="00D320A8">
              <w:rPr>
                <w:rFonts w:asciiTheme="minorHAnsi" w:eastAsiaTheme="minorEastAsia" w:hAnsiTheme="minorHAnsi" w:cstheme="minorBidi"/>
                <w:position w:val="-28"/>
                <w:sz w:val="24"/>
                <w:szCs w:val="24"/>
                <w:lang w:val="en-US" w:eastAsia="en-US"/>
              </w:rPr>
              <w:object w:dxaOrig="1160" w:dyaOrig="660">
                <v:shape id="_x0000_i1026" type="#_x0000_t75" style="width:58.5pt;height:33pt" o:ole="">
                  <v:imagedata r:id="rId26" o:title=""/>
                </v:shape>
                <o:OLEObject Type="Embed" ProgID="Equation.3" ShapeID="_x0000_i1026" DrawAspect="Content" ObjectID="_1667893394" r:id="rId27"/>
              </w:object>
            </w:r>
            <w:r w:rsidRPr="00D320A8">
              <w:rPr>
                <w:sz w:val="24"/>
                <w:szCs w:val="24"/>
              </w:rPr>
              <w:t xml:space="preserve"> год</w:t>
            </w:r>
            <w:r w:rsidRPr="00D320A8">
              <w:rPr>
                <w:sz w:val="24"/>
                <w:szCs w:val="24"/>
                <w:vertAlign w:val="superscript"/>
              </w:rPr>
              <w:t>-1</w:t>
            </w:r>
            <w:r w:rsidRPr="00D320A8">
              <w:rPr>
                <w:sz w:val="24"/>
                <w:szCs w:val="24"/>
              </w:rPr>
              <w:t>;</w:t>
            </w:r>
          </w:p>
          <w:p w:rsidR="00D320A8" w:rsidRPr="00D320A8" w:rsidRDefault="00D320A8" w:rsidP="000B312E">
            <w:pPr>
              <w:ind w:firstLine="540"/>
              <w:rPr>
                <w:sz w:val="24"/>
                <w:szCs w:val="24"/>
              </w:rPr>
            </w:pPr>
            <w:r w:rsidRPr="00D320A8">
              <w:rPr>
                <w:i/>
                <w:sz w:val="24"/>
                <w:szCs w:val="24"/>
                <w:lang w:val="en-US"/>
              </w:rPr>
              <w:lastRenderedPageBreak/>
              <w:t>R</w:t>
            </w:r>
            <w:r w:rsidRPr="00D320A8">
              <w:rPr>
                <w:i/>
                <w:sz w:val="24"/>
                <w:szCs w:val="24"/>
                <w:vertAlign w:val="subscript"/>
                <w:lang w:val="en-US"/>
              </w:rPr>
              <w:t>T</w:t>
            </w:r>
            <w:r w:rsidRPr="00D320A8">
              <w:rPr>
                <w:sz w:val="24"/>
                <w:szCs w:val="24"/>
              </w:rPr>
              <w:t xml:space="preserve"> – технический риск; </w:t>
            </w:r>
            <w:r w:rsidRPr="00D320A8">
              <w:rPr>
                <w:i/>
                <w:sz w:val="24"/>
                <w:szCs w:val="24"/>
              </w:rPr>
              <w:sym w:font="Symbol" w:char="F044"/>
            </w:r>
            <w:r w:rsidRPr="00D320A8">
              <w:rPr>
                <w:i/>
                <w:sz w:val="24"/>
                <w:szCs w:val="24"/>
              </w:rPr>
              <w:t>Т</w:t>
            </w:r>
            <w:r w:rsidRPr="00D320A8">
              <w:rPr>
                <w:sz w:val="24"/>
                <w:szCs w:val="24"/>
              </w:rPr>
              <w:t xml:space="preserve"> – число аварий в единицу времени </w:t>
            </w:r>
            <w:r w:rsidRPr="00D320A8">
              <w:rPr>
                <w:i/>
                <w:sz w:val="24"/>
                <w:szCs w:val="24"/>
                <w:lang w:val="en-US"/>
              </w:rPr>
              <w:t>t</w:t>
            </w:r>
            <w:r w:rsidRPr="00D320A8">
              <w:rPr>
                <w:sz w:val="24"/>
                <w:szCs w:val="24"/>
              </w:rPr>
              <w:t xml:space="preserve"> на идентичных технических системах и объектах; </w:t>
            </w:r>
            <w:r w:rsidRPr="00D320A8">
              <w:rPr>
                <w:sz w:val="24"/>
                <w:szCs w:val="24"/>
                <w:lang w:val="en-US"/>
              </w:rPr>
              <w:t>T</w:t>
            </w:r>
            <w:r w:rsidRPr="00D320A8">
              <w:rPr>
                <w:sz w:val="24"/>
                <w:szCs w:val="24"/>
              </w:rPr>
              <w:t xml:space="preserve"> – число идентичных технических систем и объектов, подверженных общему фактору риска </w:t>
            </w:r>
            <w:r w:rsidRPr="00D320A8">
              <w:rPr>
                <w:i/>
                <w:sz w:val="24"/>
                <w:szCs w:val="24"/>
                <w:lang w:val="en-US"/>
              </w:rPr>
              <w:t>f</w:t>
            </w:r>
            <w:r w:rsidRPr="00D320A8">
              <w:rPr>
                <w:sz w:val="24"/>
                <w:szCs w:val="24"/>
              </w:rPr>
              <w:t>.</w:t>
            </w:r>
          </w:p>
          <w:p w:rsidR="00D320A8" w:rsidRPr="00D320A8" w:rsidRDefault="00D320A8" w:rsidP="000B312E">
            <w:pPr>
              <w:ind w:firstLine="540"/>
              <w:rPr>
                <w:sz w:val="24"/>
                <w:szCs w:val="24"/>
              </w:rPr>
            </w:pPr>
            <w:r w:rsidRPr="00D320A8">
              <w:rPr>
                <w:b/>
                <w:sz w:val="24"/>
                <w:szCs w:val="24"/>
              </w:rPr>
              <w:t>Задача 2</w:t>
            </w:r>
            <w:r w:rsidRPr="00D320A8">
              <w:rPr>
                <w:sz w:val="24"/>
                <w:szCs w:val="24"/>
              </w:rPr>
              <w:t>. Количество катастроф на территории области 50 в год. Количество потенциальных источников экологических разрушений на рассматриваемой территории 7500. определить экологический риск на территории области.</w:t>
            </w:r>
          </w:p>
          <w:p w:rsidR="00D320A8" w:rsidRPr="00D320A8" w:rsidRDefault="00D320A8" w:rsidP="000B312E">
            <w:pPr>
              <w:ind w:firstLine="540"/>
              <w:rPr>
                <w:sz w:val="24"/>
                <w:szCs w:val="24"/>
                <w:vertAlign w:val="superscript"/>
              </w:rPr>
            </w:pPr>
            <w:r w:rsidRPr="00D320A8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  <w:lang w:val="en-US" w:eastAsia="en-US"/>
              </w:rPr>
              <w:object w:dxaOrig="1140" w:dyaOrig="620">
                <v:shape id="_x0000_i1027" type="#_x0000_t75" style="width:57pt;height:31.5pt" o:ole="">
                  <v:imagedata r:id="rId28" o:title=""/>
                </v:shape>
                <o:OLEObject Type="Embed" ProgID="Equation.3" ShapeID="_x0000_i1027" DrawAspect="Content" ObjectID="_1667893395" r:id="rId29"/>
              </w:object>
            </w:r>
            <w:r w:rsidRPr="00D320A8">
              <w:rPr>
                <w:sz w:val="24"/>
                <w:szCs w:val="24"/>
              </w:rPr>
              <w:t>год</w:t>
            </w:r>
            <w:r w:rsidRPr="00D320A8">
              <w:rPr>
                <w:sz w:val="24"/>
                <w:szCs w:val="24"/>
                <w:vertAlign w:val="superscript"/>
              </w:rPr>
              <w:t>-1</w:t>
            </w:r>
          </w:p>
          <w:p w:rsidR="00D320A8" w:rsidRPr="00D320A8" w:rsidRDefault="00D320A8" w:rsidP="000B312E">
            <w:pPr>
              <w:ind w:firstLine="540"/>
              <w:rPr>
                <w:sz w:val="24"/>
                <w:szCs w:val="24"/>
              </w:rPr>
            </w:pPr>
            <w:r w:rsidRPr="00D320A8">
              <w:rPr>
                <w:sz w:val="24"/>
                <w:szCs w:val="24"/>
              </w:rPr>
              <w:t xml:space="preserve">где </w:t>
            </w:r>
            <w:r w:rsidRPr="00D320A8">
              <w:rPr>
                <w:i/>
                <w:sz w:val="24"/>
                <w:szCs w:val="24"/>
                <w:lang w:val="en-US"/>
              </w:rPr>
              <w:t>R</w:t>
            </w:r>
            <w:r w:rsidRPr="00D320A8">
              <w:rPr>
                <w:i/>
                <w:sz w:val="24"/>
                <w:szCs w:val="24"/>
                <w:vertAlign w:val="subscript"/>
              </w:rPr>
              <w:t>0</w:t>
            </w:r>
            <w:r w:rsidRPr="00D320A8">
              <w:rPr>
                <w:sz w:val="24"/>
                <w:szCs w:val="24"/>
              </w:rPr>
              <w:t xml:space="preserve"> – экологический риск; </w:t>
            </w:r>
            <w:r w:rsidRPr="00D320A8">
              <w:rPr>
                <w:i/>
                <w:sz w:val="24"/>
                <w:szCs w:val="24"/>
              </w:rPr>
              <w:sym w:font="Symbol" w:char="F044"/>
            </w:r>
            <w:r w:rsidRPr="00D320A8">
              <w:rPr>
                <w:i/>
                <w:sz w:val="24"/>
                <w:szCs w:val="24"/>
                <w:lang w:val="en-US"/>
              </w:rPr>
              <w:t>O</w:t>
            </w:r>
            <w:r w:rsidRPr="00D320A8">
              <w:rPr>
                <w:sz w:val="24"/>
                <w:szCs w:val="24"/>
              </w:rPr>
              <w:t xml:space="preserve"> – число антропогенных экологических катастроф и стихийных бедствий в единицу времени </w:t>
            </w:r>
            <w:r w:rsidRPr="00D320A8">
              <w:rPr>
                <w:i/>
                <w:sz w:val="24"/>
                <w:szCs w:val="24"/>
                <w:lang w:val="en-US"/>
              </w:rPr>
              <w:t>t</w:t>
            </w:r>
            <w:r w:rsidRPr="00D320A8">
              <w:rPr>
                <w:sz w:val="24"/>
                <w:szCs w:val="24"/>
              </w:rPr>
              <w:t xml:space="preserve">; </w:t>
            </w:r>
            <w:r w:rsidRPr="00D320A8">
              <w:rPr>
                <w:i/>
                <w:sz w:val="24"/>
                <w:szCs w:val="24"/>
              </w:rPr>
              <w:t xml:space="preserve">О </w:t>
            </w:r>
            <w:r w:rsidRPr="00D320A8">
              <w:rPr>
                <w:sz w:val="24"/>
                <w:szCs w:val="24"/>
              </w:rPr>
              <w:t>– число потенциальных источников экологических разрушений на рассматриваемой территории.</w:t>
            </w:r>
          </w:p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A8" w:rsidRPr="00573CEF" w:rsidTr="000B312E">
        <w:tc>
          <w:tcPr>
            <w:tcW w:w="1668" w:type="dxa"/>
          </w:tcPr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3969" w:type="dxa"/>
          </w:tcPr>
          <w:p w:rsidR="00D320A8" w:rsidRPr="00D320A8" w:rsidRDefault="00D320A8" w:rsidP="000B312E">
            <w:pPr>
              <w:pStyle w:val="2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D320A8">
              <w:rPr>
                <w:i/>
                <w:color w:val="000000"/>
              </w:rPr>
              <w:t xml:space="preserve">- </w:t>
            </w:r>
            <w:r w:rsidRPr="00D320A8">
              <w:rPr>
                <w:color w:val="000000"/>
              </w:rPr>
              <w:t>междисциплинарным применением результатов разработки методов управления риском для обеспечения безопасности при технологических процессах и обращении с отходами деятельности предприятия;</w:t>
            </w:r>
          </w:p>
          <w:p w:rsidR="00D320A8" w:rsidRPr="00D320A8" w:rsidRDefault="00D320A8" w:rsidP="000B312E">
            <w:pPr>
              <w:pStyle w:val="a7"/>
              <w:tabs>
                <w:tab w:val="left" w:pos="284"/>
                <w:tab w:val="left" w:pos="85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320A8">
              <w:rPr>
                <w:color w:val="000000"/>
                <w:sz w:val="24"/>
                <w:szCs w:val="24"/>
              </w:rPr>
              <w:t>- способами совершенствования профессиональных знаний и умений путем использования методов управления риском для обеспечения безопасности при технологических процессах и обращении с отходами деятельности предприятия;</w:t>
            </w:r>
          </w:p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D320A8">
              <w:rPr>
                <w:color w:val="000000"/>
                <w:sz w:val="24"/>
                <w:szCs w:val="24"/>
              </w:rPr>
              <w:t>- практическими навыками использования элементов разработанных методов управления риском на других дисциплинах, на практике.</w:t>
            </w:r>
          </w:p>
        </w:tc>
        <w:tc>
          <w:tcPr>
            <w:tcW w:w="9149" w:type="dxa"/>
          </w:tcPr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320A8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Комплексная задача 1</w:t>
            </w: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Рассчитать риск возникновения злокачественного новообразования у человека при потреблении зараженной бензолом воды из частного колодца в предположении, что область существования </w:t>
            </w:r>
            <w:proofErr w:type="spellStart"/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характеритик</w:t>
            </w:r>
            <w:proofErr w:type="spellEnd"/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воздействия и жизнедеятельности человека имеет интервальный характер. Пусть эти области определены следующими границами: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6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концентрация бензола в воде (мг/л) – CW=[8·10</w:t>
            </w: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,10·10</w:t>
            </w: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];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6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количество выпиваемой в течение дня воды (л) – IR=[1,5; 2,5];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6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частота воздействия (дней/год) – EF=[80; 120];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6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продолжительность воздействия (лет) – ED=[50; 60];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6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вес тела человека (</w:t>
            </w:r>
            <w:proofErr w:type="gramStart"/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 – BW=[50; 80];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6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продолжительность периода усреднения (дней) – AT=70 [год] 365 [день/год]=25550 [день];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6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значение коэффициента пропорциональности </w:t>
            </w:r>
            <w:proofErr w:type="spellStart"/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slope</w:t>
            </w:r>
            <w:proofErr w:type="spellEnd"/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factor</w:t>
            </w:r>
            <w:proofErr w:type="spellEnd"/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(мг/кг в день)</w:t>
            </w: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– SF=[2·10</w:t>
            </w: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, 4·10</w:t>
            </w: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D320A8" w:rsidRPr="00573CEF" w:rsidTr="000B312E">
        <w:tc>
          <w:tcPr>
            <w:tcW w:w="14786" w:type="dxa"/>
            <w:gridSpan w:val="3"/>
          </w:tcPr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320A8">
              <w:rPr>
                <w:b/>
                <w:color w:val="000000"/>
                <w:sz w:val="24"/>
                <w:szCs w:val="24"/>
              </w:rPr>
              <w:t>ПК-4</w:t>
            </w:r>
            <w:proofErr w:type="gramStart"/>
            <w:r w:rsidRPr="00D320A8">
              <w:rPr>
                <w:b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D320A8">
              <w:rPr>
                <w:b/>
                <w:color w:val="000000"/>
                <w:sz w:val="24"/>
                <w:szCs w:val="24"/>
              </w:rPr>
              <w:t>азрабатывать технические средства защиты людей от пожаров и производственного травматизма</w:t>
            </w:r>
          </w:p>
        </w:tc>
      </w:tr>
      <w:tr w:rsidR="00D320A8" w:rsidRPr="00573CEF" w:rsidTr="000B312E">
        <w:tc>
          <w:tcPr>
            <w:tcW w:w="1668" w:type="dxa"/>
          </w:tcPr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969" w:type="dxa"/>
          </w:tcPr>
          <w:p w:rsidR="00D320A8" w:rsidRPr="00D320A8" w:rsidRDefault="00D320A8" w:rsidP="000B312E">
            <w:pPr>
              <w:rPr>
                <w:color w:val="000000"/>
                <w:sz w:val="24"/>
                <w:szCs w:val="24"/>
              </w:rPr>
            </w:pPr>
            <w:r w:rsidRPr="00D320A8">
              <w:rPr>
                <w:color w:val="000000"/>
                <w:sz w:val="24"/>
                <w:szCs w:val="24"/>
              </w:rPr>
              <w:t xml:space="preserve">-  средства пожарно-технической </w:t>
            </w:r>
            <w:r w:rsidRPr="00D320A8">
              <w:rPr>
                <w:color w:val="000000"/>
                <w:sz w:val="24"/>
                <w:szCs w:val="24"/>
              </w:rPr>
              <w:lastRenderedPageBreak/>
              <w:t>защиты, применяемые на промышленных объектах;</w:t>
            </w:r>
          </w:p>
          <w:p w:rsidR="00D320A8" w:rsidRPr="00D320A8" w:rsidRDefault="00D320A8" w:rsidP="000B312E">
            <w:pPr>
              <w:rPr>
                <w:rStyle w:val="FontStyle16"/>
                <w:b w:val="0"/>
                <w:sz w:val="24"/>
                <w:szCs w:val="24"/>
              </w:rPr>
            </w:pPr>
            <w:r w:rsidRPr="00D320A8">
              <w:rPr>
                <w:color w:val="000000"/>
                <w:sz w:val="24"/>
                <w:szCs w:val="24"/>
              </w:rPr>
              <w:t>- требования по использованию технических средств защиты людей от производственного травматизма</w:t>
            </w:r>
          </w:p>
        </w:tc>
        <w:tc>
          <w:tcPr>
            <w:tcW w:w="9149" w:type="dxa"/>
          </w:tcPr>
          <w:p w:rsidR="00D320A8" w:rsidRPr="00D320A8" w:rsidRDefault="00D320A8" w:rsidP="00D320A8">
            <w:pPr>
              <w:pStyle w:val="a9"/>
              <w:numPr>
                <w:ilvl w:val="0"/>
                <w:numId w:val="3"/>
              </w:numPr>
              <w:ind w:left="459"/>
              <w:rPr>
                <w:szCs w:val="24"/>
              </w:rPr>
            </w:pPr>
            <w:r w:rsidRPr="00D320A8">
              <w:rPr>
                <w:szCs w:val="24"/>
              </w:rPr>
              <w:lastRenderedPageBreak/>
              <w:t xml:space="preserve">Планирование и организация работ по повышению устойчивости работы </w:t>
            </w:r>
            <w:r w:rsidRPr="00D320A8">
              <w:rPr>
                <w:szCs w:val="24"/>
              </w:rPr>
              <w:lastRenderedPageBreak/>
              <w:t>оборудования и объектов промышленности.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3"/>
              </w:numPr>
              <w:ind w:left="459"/>
              <w:rPr>
                <w:szCs w:val="24"/>
              </w:rPr>
            </w:pPr>
            <w:proofErr w:type="spellStart"/>
            <w:r w:rsidRPr="00D320A8">
              <w:rPr>
                <w:szCs w:val="24"/>
              </w:rPr>
              <w:t>Спринклерные</w:t>
            </w:r>
            <w:proofErr w:type="spellEnd"/>
            <w:r w:rsidRPr="00D320A8">
              <w:rPr>
                <w:szCs w:val="24"/>
              </w:rPr>
              <w:t xml:space="preserve"> системы пожаротушения.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3"/>
              </w:numPr>
              <w:ind w:left="459"/>
              <w:rPr>
                <w:szCs w:val="24"/>
              </w:rPr>
            </w:pPr>
            <w:proofErr w:type="spellStart"/>
            <w:r w:rsidRPr="00D320A8">
              <w:rPr>
                <w:szCs w:val="24"/>
              </w:rPr>
              <w:t>Дренчерные</w:t>
            </w:r>
            <w:proofErr w:type="spellEnd"/>
            <w:r w:rsidRPr="00D320A8">
              <w:rPr>
                <w:szCs w:val="24"/>
              </w:rPr>
              <w:t xml:space="preserve"> системы пожаротушения.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3"/>
              </w:numPr>
              <w:ind w:left="459"/>
              <w:rPr>
                <w:szCs w:val="24"/>
              </w:rPr>
            </w:pPr>
            <w:r w:rsidRPr="00D320A8">
              <w:rPr>
                <w:szCs w:val="24"/>
              </w:rPr>
              <w:t>Первичные средства пожаротушения.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3"/>
              </w:numPr>
              <w:ind w:left="459"/>
              <w:rPr>
                <w:szCs w:val="24"/>
              </w:rPr>
            </w:pPr>
            <w:r w:rsidRPr="00D320A8">
              <w:rPr>
                <w:szCs w:val="24"/>
              </w:rPr>
              <w:t>Критерии подбора первичных средств пожаротушения.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3"/>
              </w:numPr>
              <w:ind w:left="459"/>
              <w:rPr>
                <w:szCs w:val="24"/>
              </w:rPr>
            </w:pPr>
            <w:r w:rsidRPr="00D320A8">
              <w:rPr>
                <w:szCs w:val="24"/>
              </w:rPr>
              <w:t>Передвижные средства пожаротушения.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3"/>
              </w:numPr>
              <w:ind w:left="459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320A8">
              <w:rPr>
                <w:szCs w:val="24"/>
              </w:rPr>
              <w:t>Огнегасящие вещества, выбор и применение.</w:t>
            </w:r>
          </w:p>
        </w:tc>
      </w:tr>
      <w:tr w:rsidR="00D320A8" w:rsidRPr="00573CEF" w:rsidTr="000B312E">
        <w:tc>
          <w:tcPr>
            <w:tcW w:w="1668" w:type="dxa"/>
          </w:tcPr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969" w:type="dxa"/>
          </w:tcPr>
          <w:p w:rsidR="00D320A8" w:rsidRPr="00D320A8" w:rsidRDefault="00D320A8" w:rsidP="000B312E">
            <w:pPr>
              <w:tabs>
                <w:tab w:val="left" w:pos="300"/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D320A8">
              <w:rPr>
                <w:color w:val="000000"/>
                <w:sz w:val="24"/>
                <w:szCs w:val="24"/>
              </w:rPr>
              <w:t xml:space="preserve">- применять разработанные средства защиты людей от производственного травматизма; </w:t>
            </w:r>
          </w:p>
          <w:p w:rsidR="00D320A8" w:rsidRPr="00D320A8" w:rsidRDefault="00D320A8" w:rsidP="000B312E">
            <w:pPr>
              <w:tabs>
                <w:tab w:val="left" w:pos="300"/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D320A8">
              <w:rPr>
                <w:color w:val="000000"/>
                <w:sz w:val="24"/>
                <w:szCs w:val="24"/>
              </w:rPr>
              <w:t>- использовать разработанные средства защиты людей на междисциплинарном уровне;</w:t>
            </w:r>
          </w:p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D320A8">
              <w:rPr>
                <w:i/>
                <w:color w:val="000000"/>
                <w:sz w:val="24"/>
                <w:szCs w:val="24"/>
              </w:rPr>
              <w:t xml:space="preserve">- </w:t>
            </w:r>
            <w:r w:rsidRPr="00D320A8">
              <w:rPr>
                <w:color w:val="000000"/>
                <w:sz w:val="24"/>
                <w:szCs w:val="24"/>
              </w:rPr>
              <w:t xml:space="preserve">корректно </w:t>
            </w:r>
            <w:proofErr w:type="gramStart"/>
            <w:r w:rsidRPr="00D320A8">
              <w:rPr>
                <w:color w:val="000000"/>
                <w:sz w:val="24"/>
                <w:szCs w:val="24"/>
              </w:rPr>
              <w:t>выражать и аргументировано</w:t>
            </w:r>
            <w:proofErr w:type="gramEnd"/>
            <w:r w:rsidRPr="00D320A8">
              <w:rPr>
                <w:color w:val="000000"/>
                <w:sz w:val="24"/>
                <w:szCs w:val="24"/>
              </w:rPr>
              <w:t xml:space="preserve"> обосновывать решения в области разработки технических средств защиты людей от пожаров и производственного травматизма</w:t>
            </w:r>
          </w:p>
        </w:tc>
        <w:tc>
          <w:tcPr>
            <w:tcW w:w="9149" w:type="dxa"/>
          </w:tcPr>
          <w:p w:rsidR="00D320A8" w:rsidRPr="00D320A8" w:rsidRDefault="00D320A8" w:rsidP="000B312E">
            <w:pPr>
              <w:pStyle w:val="Default"/>
              <w:ind w:firstLine="567"/>
              <w:jc w:val="both"/>
              <w:rPr>
                <w:iCs/>
              </w:rPr>
            </w:pPr>
            <w:r w:rsidRPr="00D320A8">
              <w:rPr>
                <w:b/>
                <w:iCs/>
              </w:rPr>
              <w:t>Задача 1.</w:t>
            </w:r>
            <w:r w:rsidRPr="00D320A8">
              <w:rPr>
                <w:iCs/>
              </w:rPr>
              <w:t xml:space="preserve"> По имеющимся статистическим данным, среди аварий, связанных с разгерметизацией резервуаров хранения нефти и нефтепродуктов, наиболее распространенными (41,4%) являются аварии с резервуарами номинальной вместимостью 5000 м</w:t>
            </w:r>
            <w:r w:rsidRPr="00D320A8">
              <w:rPr>
                <w:iCs/>
                <w:vertAlign w:val="superscript"/>
              </w:rPr>
              <w:t>3</w:t>
            </w:r>
            <w:r w:rsidRPr="00D320A8">
              <w:rPr>
                <w:iCs/>
              </w:rPr>
              <w:t xml:space="preserve">. Условия задачи: одиночно стоящий резервуар РВС-5000 для хранения нефти расположен в пределах ограждения (бетонная стена). Периметр ограждения представляет собой квадрат со стороной </w:t>
            </w:r>
            <w:r w:rsidRPr="00D320A8">
              <w:rPr>
                <w:iCs/>
                <w:lang w:val="en-US"/>
              </w:rPr>
              <w:t>a</w:t>
            </w:r>
            <w:r w:rsidRPr="00D320A8">
              <w:rPr>
                <w:iCs/>
              </w:rPr>
              <w:t xml:space="preserve">=40 м, а высота его, в соответствии с ГОСТ </w:t>
            </w:r>
            <w:proofErr w:type="gramStart"/>
            <w:r w:rsidRPr="00D320A8">
              <w:rPr>
                <w:iCs/>
              </w:rPr>
              <w:t>Р</w:t>
            </w:r>
            <w:proofErr w:type="gramEnd"/>
            <w:r w:rsidRPr="00D320A8">
              <w:rPr>
                <w:iCs/>
              </w:rPr>
              <w:t xml:space="preserve"> 53324-2009, рассчитана на удержание всего объема нефти</w:t>
            </w:r>
            <w:bookmarkStart w:id="1" w:name="закладка"/>
            <w:bookmarkEnd w:id="1"/>
            <w:r w:rsidRPr="00D320A8">
              <w:rPr>
                <w:iCs/>
              </w:rPr>
              <w:t>, находящейся в резервуаре при его разрушении. Диаметр резервуара и разлива нефти возник пожар.</w:t>
            </w:r>
          </w:p>
          <w:p w:rsidR="00D320A8" w:rsidRPr="00D320A8" w:rsidRDefault="00D320A8" w:rsidP="000B312E">
            <w:pPr>
              <w:pStyle w:val="Default"/>
              <w:ind w:firstLine="567"/>
              <w:jc w:val="both"/>
              <w:rPr>
                <w:iCs/>
              </w:rPr>
            </w:pPr>
            <w:r w:rsidRPr="00D320A8">
              <w:rPr>
                <w:iCs/>
              </w:rPr>
              <w:t>Определить размеры безопасной зоны для персонала, а также вероятность смертельного поражения человека тепловым излучением на различном расстоянии от границы пламени.</w:t>
            </w:r>
          </w:p>
          <w:p w:rsidR="00D320A8" w:rsidRPr="00D320A8" w:rsidRDefault="00D320A8" w:rsidP="000B312E">
            <w:pPr>
              <w:pStyle w:val="Default"/>
              <w:ind w:firstLine="567"/>
              <w:jc w:val="both"/>
              <w:rPr>
                <w:iCs/>
              </w:rPr>
            </w:pPr>
          </w:p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A8" w:rsidRPr="00573CEF" w:rsidTr="000B312E">
        <w:tc>
          <w:tcPr>
            <w:tcW w:w="1668" w:type="dxa"/>
          </w:tcPr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3969" w:type="dxa"/>
          </w:tcPr>
          <w:p w:rsidR="00D320A8" w:rsidRPr="00D320A8" w:rsidRDefault="00D320A8" w:rsidP="000B312E">
            <w:pPr>
              <w:pStyle w:val="2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D320A8">
              <w:rPr>
                <w:i/>
                <w:color w:val="000000"/>
              </w:rPr>
              <w:t>-</w:t>
            </w:r>
            <w:r w:rsidRPr="00D320A8">
              <w:t xml:space="preserve">междисциплинарным применением </w:t>
            </w:r>
            <w:proofErr w:type="gramStart"/>
            <w:r w:rsidRPr="00D320A8">
              <w:t>результатов разработки новых средств обеспечения промышленной безопасности</w:t>
            </w:r>
            <w:proofErr w:type="gramEnd"/>
            <w:r w:rsidRPr="00D320A8">
              <w:t>;</w:t>
            </w:r>
          </w:p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D320A8">
              <w:rPr>
                <w:sz w:val="24"/>
                <w:szCs w:val="24"/>
              </w:rPr>
              <w:t>- использованием элементов разработанных средств защиты людей от производственного травматизма  на практике.</w:t>
            </w:r>
          </w:p>
        </w:tc>
        <w:tc>
          <w:tcPr>
            <w:tcW w:w="9149" w:type="dxa"/>
          </w:tcPr>
          <w:p w:rsidR="00D320A8" w:rsidRPr="00D320A8" w:rsidRDefault="00D320A8" w:rsidP="000B312E">
            <w:pPr>
              <w:pStyle w:val="Default"/>
              <w:ind w:firstLine="567"/>
              <w:jc w:val="both"/>
              <w:rPr>
                <w:color w:val="auto"/>
              </w:rPr>
            </w:pPr>
            <w:r w:rsidRPr="00D320A8">
              <w:rPr>
                <w:b/>
                <w:color w:val="auto"/>
              </w:rPr>
              <w:t>Комплексная задача 1.</w:t>
            </w:r>
            <w:r w:rsidRPr="00D320A8">
              <w:rPr>
                <w:color w:val="auto"/>
              </w:rPr>
              <w:t xml:space="preserve"> Планируется укомплектовать 16 этажную гостиницу на </w:t>
            </w:r>
            <w:r w:rsidRPr="00D320A8">
              <w:rPr>
                <w:i/>
                <w:iCs/>
                <w:color w:val="auto"/>
              </w:rPr>
              <w:t xml:space="preserve">N </w:t>
            </w:r>
            <w:r w:rsidRPr="00D320A8">
              <w:rPr>
                <w:color w:val="auto"/>
              </w:rPr>
              <w:t>= 500 мест со второго этажа и выше индивидуальными пожарными спасательными устройствами канатно-спускного типа. Средства, выделяемые на эксплуатационные расходы, позволяют назначить такую стратегию технического обслуживания, которая включает техническое обслуживание устройств с периодичностью не менее</w:t>
            </w:r>
            <w:proofErr w:type="gramStart"/>
            <w:r w:rsidRPr="00D320A8">
              <w:rPr>
                <w:color w:val="auto"/>
              </w:rPr>
              <w:t xml:space="preserve"> Т</w:t>
            </w:r>
            <w:proofErr w:type="gramEnd"/>
            <w:r w:rsidRPr="00D320A8">
              <w:rPr>
                <w:color w:val="auto"/>
              </w:rPr>
              <w:t xml:space="preserve"> = 0,5 года (дежурное время) при средней продолжительности технического обслуживания </w:t>
            </w:r>
            <w:proofErr w:type="spellStart"/>
            <w:r w:rsidRPr="00D320A8">
              <w:rPr>
                <w:i/>
                <w:iCs/>
                <w:color w:val="auto"/>
              </w:rPr>
              <w:t>t</w:t>
            </w:r>
            <w:r w:rsidRPr="00D320A8">
              <w:rPr>
                <w:color w:val="auto"/>
                <w:vertAlign w:val="subscript"/>
              </w:rPr>
              <w:t>то</w:t>
            </w:r>
            <w:proofErr w:type="spellEnd"/>
            <w:r w:rsidRPr="00D320A8">
              <w:rPr>
                <w:color w:val="auto"/>
              </w:rPr>
              <w:t xml:space="preserve"> = 8 часов = 0,000913 года. Ранее </w:t>
            </w:r>
            <w:proofErr w:type="spellStart"/>
            <w:r w:rsidRPr="00D320A8">
              <w:rPr>
                <w:color w:val="auto"/>
              </w:rPr>
              <w:t>m</w:t>
            </w:r>
            <w:proofErr w:type="spellEnd"/>
            <w:r w:rsidRPr="00D320A8">
              <w:rPr>
                <w:color w:val="auto"/>
              </w:rPr>
              <w:t xml:space="preserve"> = 100 устройств этого типа прошли эксплуатационные испытания в течение </w:t>
            </w:r>
            <w:proofErr w:type="spellStart"/>
            <w:r w:rsidRPr="00D320A8">
              <w:rPr>
                <w:i/>
                <w:iCs/>
                <w:color w:val="auto"/>
              </w:rPr>
              <w:t>t</w:t>
            </w:r>
            <w:r w:rsidRPr="00D320A8">
              <w:rPr>
                <w:i/>
                <w:iCs/>
                <w:color w:val="auto"/>
                <w:vertAlign w:val="subscript"/>
              </w:rPr>
              <w:t>i</w:t>
            </w:r>
            <w:proofErr w:type="spellEnd"/>
            <w:r w:rsidRPr="00D320A8">
              <w:rPr>
                <w:i/>
                <w:iCs/>
                <w:color w:val="auto"/>
              </w:rPr>
              <w:t xml:space="preserve"> </w:t>
            </w:r>
            <w:r w:rsidRPr="00D320A8">
              <w:rPr>
                <w:color w:val="auto"/>
              </w:rPr>
              <w:t>= 2 лет каждое, причем за это время на 100 устройств было обнаружено Σ</w:t>
            </w:r>
            <w:r w:rsidRPr="00D320A8">
              <w:rPr>
                <w:i/>
                <w:iCs/>
                <w:color w:val="auto"/>
                <w:vertAlign w:val="subscript"/>
              </w:rPr>
              <w:t>n</w:t>
            </w:r>
            <w:r w:rsidRPr="00D320A8">
              <w:rPr>
                <w:color w:val="auto"/>
                <w:vertAlign w:val="subscript"/>
              </w:rPr>
              <w:t>c</w:t>
            </w:r>
            <w:r w:rsidRPr="00D320A8">
              <w:rPr>
                <w:color w:val="auto"/>
              </w:rPr>
              <w:t xml:space="preserve"> = 12 скрытых и Σ</w:t>
            </w:r>
            <w:proofErr w:type="gramStart"/>
            <w:r w:rsidRPr="00D320A8">
              <w:rPr>
                <w:i/>
                <w:iCs/>
                <w:color w:val="auto"/>
                <w:vertAlign w:val="subscript"/>
              </w:rPr>
              <w:t>n</w:t>
            </w:r>
            <w:proofErr w:type="gramEnd"/>
            <w:r w:rsidRPr="00D320A8">
              <w:rPr>
                <w:color w:val="auto"/>
                <w:vertAlign w:val="subscript"/>
              </w:rPr>
              <w:t>я</w:t>
            </w:r>
            <w:r w:rsidRPr="00D320A8">
              <w:rPr>
                <w:color w:val="auto"/>
              </w:rPr>
              <w:t xml:space="preserve"> = 4 явных отказов. Среднее время восстановления работоспособности (время устранения неисправности) устройства составило </w:t>
            </w:r>
            <w:proofErr w:type="spellStart"/>
            <w:proofErr w:type="gramStart"/>
            <w:r w:rsidRPr="00D320A8">
              <w:rPr>
                <w:i/>
                <w:iCs/>
                <w:color w:val="auto"/>
              </w:rPr>
              <w:t>t</w:t>
            </w:r>
            <w:proofErr w:type="gramEnd"/>
            <w:r w:rsidRPr="00D320A8">
              <w:rPr>
                <w:color w:val="auto"/>
                <w:vertAlign w:val="subscript"/>
              </w:rPr>
              <w:t>в</w:t>
            </w:r>
            <w:proofErr w:type="spellEnd"/>
            <w:r w:rsidRPr="00D320A8">
              <w:rPr>
                <w:color w:val="auto"/>
              </w:rPr>
              <w:t xml:space="preserve"> = 3 часа = 0,000342 года, среднее время неработоспособного состояния по причине явных отказов </w:t>
            </w:r>
            <w:proofErr w:type="spellStart"/>
            <w:r w:rsidRPr="00D320A8">
              <w:rPr>
                <w:i/>
                <w:iCs/>
                <w:color w:val="auto"/>
              </w:rPr>
              <w:t>t</w:t>
            </w:r>
            <w:r w:rsidRPr="00D320A8">
              <w:rPr>
                <w:color w:val="auto"/>
                <w:vertAlign w:val="subscript"/>
              </w:rPr>
              <w:t>я</w:t>
            </w:r>
            <w:proofErr w:type="spellEnd"/>
            <w:r w:rsidRPr="00D320A8">
              <w:rPr>
                <w:color w:val="auto"/>
              </w:rPr>
              <w:t xml:space="preserve"> = 6 часов = 0,000685 года. </w:t>
            </w:r>
          </w:p>
          <w:p w:rsidR="00D320A8" w:rsidRPr="00D320A8" w:rsidRDefault="00D320A8" w:rsidP="000B312E">
            <w:pPr>
              <w:pStyle w:val="Default"/>
              <w:ind w:firstLine="567"/>
              <w:jc w:val="both"/>
              <w:rPr>
                <w:color w:val="auto"/>
              </w:rPr>
            </w:pPr>
            <w:r w:rsidRPr="00D320A8">
              <w:rPr>
                <w:color w:val="auto"/>
              </w:rPr>
              <w:lastRenderedPageBreak/>
              <w:t xml:space="preserve">Вычислить: 1. Индивидуальный пожарный риск </w:t>
            </w:r>
            <w:proofErr w:type="spellStart"/>
            <w:r w:rsidRPr="00D320A8">
              <w:rPr>
                <w:i/>
                <w:iCs/>
                <w:color w:val="auto"/>
              </w:rPr>
              <w:t>Р</w:t>
            </w:r>
            <w:r w:rsidRPr="00D320A8">
              <w:rPr>
                <w:color w:val="auto"/>
                <w:vertAlign w:val="subscript"/>
              </w:rPr>
              <w:t>н</w:t>
            </w:r>
            <w:proofErr w:type="spellEnd"/>
            <w:r w:rsidRPr="00D320A8">
              <w:rPr>
                <w:color w:val="auto"/>
              </w:rPr>
              <w:t xml:space="preserve"> в гостинице при назначенной стратегии технического обслуживания спасательных устройств; </w:t>
            </w:r>
          </w:p>
          <w:p w:rsidR="00D320A8" w:rsidRPr="00D320A8" w:rsidRDefault="00D320A8" w:rsidP="000B312E">
            <w:pPr>
              <w:pStyle w:val="Default"/>
              <w:ind w:firstLine="567"/>
              <w:jc w:val="both"/>
              <w:rPr>
                <w:color w:val="auto"/>
              </w:rPr>
            </w:pPr>
            <w:r w:rsidRPr="00D320A8">
              <w:rPr>
                <w:color w:val="auto"/>
              </w:rPr>
              <w:t xml:space="preserve">2. Оптимальное значение (дежурное время), при котором индивидуальный пожарный риск в гостинице достигает минимально возможное значение </w:t>
            </w:r>
            <w:proofErr w:type="spellStart"/>
            <w:r w:rsidRPr="00D320A8">
              <w:rPr>
                <w:i/>
                <w:iCs/>
                <w:color w:val="auto"/>
              </w:rPr>
              <w:t>Р</w:t>
            </w:r>
            <w:r w:rsidRPr="00D320A8">
              <w:rPr>
                <w:color w:val="auto"/>
                <w:vertAlign w:val="subscript"/>
              </w:rPr>
              <w:t>нм</w:t>
            </w:r>
            <w:proofErr w:type="spellEnd"/>
            <w:r w:rsidRPr="00D320A8">
              <w:rPr>
                <w:color w:val="auto"/>
              </w:rPr>
              <w:t xml:space="preserve">; </w:t>
            </w:r>
          </w:p>
          <w:p w:rsidR="00D320A8" w:rsidRPr="00D320A8" w:rsidRDefault="00D320A8" w:rsidP="000B312E">
            <w:pPr>
              <w:pStyle w:val="Default"/>
              <w:ind w:firstLine="567"/>
              <w:jc w:val="both"/>
              <w:rPr>
                <w:color w:val="auto"/>
              </w:rPr>
            </w:pPr>
            <w:r w:rsidRPr="00D320A8">
              <w:rPr>
                <w:color w:val="auto"/>
              </w:rPr>
              <w:t xml:space="preserve">3. Минимальное и максимальное значения </w:t>
            </w:r>
            <w:r w:rsidRPr="00D320A8">
              <w:rPr>
                <w:i/>
                <w:iCs/>
                <w:color w:val="auto"/>
              </w:rPr>
              <w:t xml:space="preserve">τ </w:t>
            </w:r>
            <w:r w:rsidRPr="00D320A8">
              <w:rPr>
                <w:color w:val="auto"/>
              </w:rPr>
              <w:t xml:space="preserve">(дежурное время), при которых индивидуальный пожарный риск не превышает допустимого Техническим регламентом  значения; </w:t>
            </w:r>
          </w:p>
          <w:p w:rsidR="00D320A8" w:rsidRPr="00D320A8" w:rsidRDefault="00D320A8" w:rsidP="000B312E">
            <w:pPr>
              <w:pStyle w:val="Default"/>
              <w:ind w:firstLine="567"/>
              <w:jc w:val="both"/>
              <w:rPr>
                <w:color w:val="auto"/>
              </w:rPr>
            </w:pPr>
            <w:r w:rsidRPr="00D320A8">
              <w:rPr>
                <w:color w:val="auto"/>
              </w:rPr>
              <w:t xml:space="preserve">4. Результаты вычислений представить в графической и в табличной форме; </w:t>
            </w:r>
          </w:p>
          <w:p w:rsidR="00D320A8" w:rsidRPr="00D320A8" w:rsidRDefault="00D320A8" w:rsidP="000B312E">
            <w:pPr>
              <w:pStyle w:val="Default"/>
              <w:ind w:firstLine="567"/>
              <w:jc w:val="both"/>
              <w:rPr>
                <w:color w:val="auto"/>
              </w:rPr>
            </w:pPr>
            <w:r w:rsidRPr="00D320A8">
              <w:rPr>
                <w:color w:val="auto"/>
              </w:rPr>
              <w:t xml:space="preserve">5. </w:t>
            </w:r>
            <w:proofErr w:type="gramStart"/>
            <w:r w:rsidRPr="00D320A8">
              <w:rPr>
                <w:color w:val="auto"/>
              </w:rPr>
              <w:t xml:space="preserve">Сделать заключение о возможности снижения индивидуального пожарного риска в гостинице до допустимого уровня путем снабжения каждого постояльца гостиницы индивидуальным пожарным спасательным устройством, а также о возможности снижения эксплуатационных расходов за счет увеличения дежурного времени τ сверх указанного в условии задачи. </w:t>
            </w:r>
            <w:proofErr w:type="gramEnd"/>
          </w:p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A8" w:rsidRPr="00573CEF" w:rsidTr="000B312E">
        <w:tc>
          <w:tcPr>
            <w:tcW w:w="14786" w:type="dxa"/>
            <w:gridSpan w:val="3"/>
          </w:tcPr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320A8">
              <w:rPr>
                <w:b/>
                <w:sz w:val="24"/>
                <w:szCs w:val="24"/>
              </w:rPr>
              <w:lastRenderedPageBreak/>
              <w:t>ПК-5</w:t>
            </w:r>
            <w:proofErr w:type="gramStart"/>
            <w:r w:rsidRPr="00D320A8">
              <w:rPr>
                <w:b/>
                <w:sz w:val="24"/>
                <w:szCs w:val="24"/>
              </w:rPr>
              <w:t xml:space="preserve"> И</w:t>
            </w:r>
            <w:proofErr w:type="gramEnd"/>
            <w:r w:rsidRPr="00D320A8">
              <w:rPr>
                <w:b/>
                <w:sz w:val="24"/>
                <w:szCs w:val="24"/>
              </w:rPr>
              <w:t>сследовать протекание аварий, процессов самонагревания, самовозгорания, горения, детонации в горных выработках, научно обосновывать и разрабатывать способы и средства предупреждения пожаров на горных предприятиях</w:t>
            </w:r>
          </w:p>
        </w:tc>
      </w:tr>
      <w:tr w:rsidR="00D320A8" w:rsidRPr="00573CEF" w:rsidTr="000B312E">
        <w:tc>
          <w:tcPr>
            <w:tcW w:w="1668" w:type="dxa"/>
          </w:tcPr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969" w:type="dxa"/>
          </w:tcPr>
          <w:p w:rsidR="00D320A8" w:rsidRPr="00D320A8" w:rsidRDefault="00D320A8" w:rsidP="000B312E">
            <w:pPr>
              <w:rPr>
                <w:rStyle w:val="FontStyle16"/>
                <w:b w:val="0"/>
                <w:sz w:val="24"/>
                <w:szCs w:val="24"/>
              </w:rPr>
            </w:pPr>
            <w:r w:rsidRPr="00D320A8">
              <w:rPr>
                <w:rStyle w:val="FontStyle16"/>
                <w:sz w:val="24"/>
                <w:szCs w:val="24"/>
              </w:rPr>
              <w:t>- основные этапы протекания аварий на горных предприятиях;</w:t>
            </w:r>
          </w:p>
          <w:p w:rsidR="00D320A8" w:rsidRPr="00D320A8" w:rsidRDefault="00D320A8" w:rsidP="000B312E">
            <w:pPr>
              <w:rPr>
                <w:rStyle w:val="FontStyle16"/>
                <w:b w:val="0"/>
                <w:sz w:val="24"/>
                <w:szCs w:val="24"/>
              </w:rPr>
            </w:pPr>
            <w:r w:rsidRPr="00D320A8">
              <w:rPr>
                <w:rStyle w:val="FontStyle16"/>
                <w:sz w:val="24"/>
                <w:szCs w:val="24"/>
              </w:rPr>
              <w:t>- факторы, способствующие возникновению самовозгораний в горных выработках;</w:t>
            </w:r>
          </w:p>
          <w:p w:rsidR="00D320A8" w:rsidRPr="00D320A8" w:rsidRDefault="00D320A8" w:rsidP="000B312E">
            <w:pPr>
              <w:rPr>
                <w:sz w:val="24"/>
                <w:szCs w:val="24"/>
              </w:rPr>
            </w:pPr>
            <w:r w:rsidRPr="00D320A8">
              <w:rPr>
                <w:rStyle w:val="FontStyle16"/>
                <w:sz w:val="24"/>
                <w:szCs w:val="24"/>
              </w:rPr>
              <w:t>- з</w:t>
            </w:r>
            <w:r w:rsidRPr="00D320A8">
              <w:rPr>
                <w:sz w:val="24"/>
                <w:szCs w:val="24"/>
              </w:rPr>
              <w:t xml:space="preserve">аконодательные и нормативно-технические акты, регулирующие безопасность на объектах добычи полезных ископаемых; </w:t>
            </w:r>
          </w:p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D320A8">
              <w:rPr>
                <w:sz w:val="24"/>
                <w:szCs w:val="24"/>
              </w:rPr>
              <w:t>-знать основные способы и средства предупреждения на горных предприятиях</w:t>
            </w:r>
          </w:p>
        </w:tc>
        <w:tc>
          <w:tcPr>
            <w:tcW w:w="9149" w:type="dxa"/>
          </w:tcPr>
          <w:p w:rsidR="00D320A8" w:rsidRPr="00D320A8" w:rsidRDefault="00D320A8" w:rsidP="00D320A8">
            <w:pPr>
              <w:pStyle w:val="a9"/>
              <w:numPr>
                <w:ilvl w:val="0"/>
                <w:numId w:val="5"/>
              </w:numPr>
              <w:ind w:left="600"/>
              <w:rPr>
                <w:szCs w:val="24"/>
              </w:rPr>
            </w:pPr>
            <w:r w:rsidRPr="00D320A8">
              <w:rPr>
                <w:szCs w:val="24"/>
              </w:rPr>
              <w:t>Как классифицируются ЧС?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5"/>
              </w:numPr>
              <w:ind w:left="600"/>
              <w:rPr>
                <w:szCs w:val="24"/>
              </w:rPr>
            </w:pPr>
            <w:r w:rsidRPr="00D320A8">
              <w:rPr>
                <w:szCs w:val="24"/>
              </w:rPr>
              <w:t>Назовите основные фазы развития ЧС в горных выработках.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5"/>
              </w:numPr>
              <w:ind w:left="600"/>
              <w:rPr>
                <w:szCs w:val="24"/>
              </w:rPr>
            </w:pPr>
            <w:r w:rsidRPr="00D320A8">
              <w:rPr>
                <w:szCs w:val="24"/>
              </w:rPr>
              <w:t>Каковы основные направления минимизации вероятности возникновения ЧС в горных выработках?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5"/>
              </w:numPr>
              <w:ind w:left="600"/>
              <w:rPr>
                <w:szCs w:val="24"/>
              </w:rPr>
            </w:pPr>
            <w:r w:rsidRPr="00D320A8">
              <w:rPr>
                <w:szCs w:val="24"/>
              </w:rPr>
              <w:t>Перечислите средства локализации и тушения пожаров в горных выработках.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5"/>
              </w:numPr>
              <w:ind w:left="60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320A8">
              <w:rPr>
                <w:szCs w:val="24"/>
              </w:rPr>
              <w:t>Что входит в понятие «спасательные работы» при ЧС.</w:t>
            </w:r>
          </w:p>
        </w:tc>
      </w:tr>
      <w:tr w:rsidR="00D320A8" w:rsidRPr="00573CEF" w:rsidTr="000B312E">
        <w:tc>
          <w:tcPr>
            <w:tcW w:w="1668" w:type="dxa"/>
          </w:tcPr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969" w:type="dxa"/>
          </w:tcPr>
          <w:p w:rsidR="00D320A8" w:rsidRPr="00D320A8" w:rsidRDefault="00D320A8" w:rsidP="000B312E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D320A8">
              <w:rPr>
                <w:sz w:val="24"/>
                <w:szCs w:val="24"/>
              </w:rPr>
              <w:t xml:space="preserve">применять разработанные методики надзора и управления пожарной безопасностью на горнодобывающих предприятиях в  </w:t>
            </w:r>
            <w:r w:rsidRPr="00D320A8">
              <w:rPr>
                <w:sz w:val="24"/>
                <w:szCs w:val="24"/>
              </w:rPr>
              <w:lastRenderedPageBreak/>
              <w:t xml:space="preserve">профессиональной деятельности; </w:t>
            </w:r>
          </w:p>
          <w:p w:rsidR="00D320A8" w:rsidRPr="00D320A8" w:rsidRDefault="00D320A8" w:rsidP="000B312E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D320A8">
              <w:rPr>
                <w:sz w:val="24"/>
                <w:szCs w:val="24"/>
              </w:rPr>
              <w:t>- использовать разработанные методы и средства пожарной безопасности  междисциплинарном уровне в рамках решения горнотехнических задач;</w:t>
            </w:r>
          </w:p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D320A8">
              <w:rPr>
                <w:i/>
                <w:color w:val="000000"/>
                <w:sz w:val="24"/>
                <w:szCs w:val="24"/>
              </w:rPr>
              <w:t xml:space="preserve">- </w:t>
            </w:r>
            <w:r w:rsidRPr="00D320A8">
              <w:rPr>
                <w:color w:val="000000"/>
                <w:sz w:val="24"/>
                <w:szCs w:val="24"/>
              </w:rPr>
              <w:t>к</w:t>
            </w:r>
            <w:r w:rsidRPr="00D320A8">
              <w:rPr>
                <w:sz w:val="24"/>
                <w:szCs w:val="24"/>
              </w:rPr>
              <w:t xml:space="preserve">орректно </w:t>
            </w:r>
            <w:proofErr w:type="gramStart"/>
            <w:r w:rsidRPr="00D320A8">
              <w:rPr>
                <w:sz w:val="24"/>
                <w:szCs w:val="24"/>
              </w:rPr>
              <w:t>выражать и аргументировано</w:t>
            </w:r>
            <w:proofErr w:type="gramEnd"/>
            <w:r w:rsidRPr="00D320A8">
              <w:rPr>
                <w:sz w:val="24"/>
                <w:szCs w:val="24"/>
              </w:rPr>
              <w:t xml:space="preserve"> обосновывать решения в области выбора средств обеспечения пожарной безопасности на горных предприятиях</w:t>
            </w:r>
          </w:p>
        </w:tc>
        <w:tc>
          <w:tcPr>
            <w:tcW w:w="9149" w:type="dxa"/>
          </w:tcPr>
          <w:p w:rsidR="00D320A8" w:rsidRPr="00D320A8" w:rsidRDefault="00D320A8" w:rsidP="000B312E">
            <w:pPr>
              <w:pStyle w:val="Default"/>
            </w:pPr>
            <w:r w:rsidRPr="00D320A8">
              <w:rPr>
                <w:b/>
              </w:rPr>
              <w:lastRenderedPageBreak/>
              <w:t>Задача</w:t>
            </w:r>
            <w:r w:rsidRPr="00D320A8">
              <w:t xml:space="preserve"> 1. Число шахтеров, работающих в шахтах региона, равно 10 000. За последние 5 лет в регионе имели место трагические случаи гибели шахтеров в производственных авариях и вызванного ими материального ущерба. Зарегистрированные данные по этим случаям приведены в нижеследующей таблице.</w:t>
            </w:r>
          </w:p>
          <w:p w:rsidR="00D320A8" w:rsidRPr="00D320A8" w:rsidRDefault="00D320A8" w:rsidP="000B312E">
            <w:pPr>
              <w:pStyle w:val="Default"/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2188"/>
              <w:gridCol w:w="2188"/>
              <w:gridCol w:w="2189"/>
            </w:tblGrid>
            <w:tr w:rsidR="00D320A8" w:rsidRPr="00573CEF" w:rsidTr="000B312E"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Текущее время в сутках</w:t>
                  </w:r>
                </w:p>
              </w:tc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Число погибших</w:t>
                  </w:r>
                </w:p>
              </w:tc>
              <w:tc>
                <w:tcPr>
                  <w:tcW w:w="2189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Материальный ущерб, руб.</w:t>
                  </w:r>
                </w:p>
              </w:tc>
            </w:tr>
            <w:tr w:rsidR="00D320A8" w:rsidRPr="00573CEF" w:rsidTr="000B312E"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0</w:t>
                  </w:r>
                </w:p>
              </w:tc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-</w:t>
                  </w:r>
                </w:p>
              </w:tc>
              <w:tc>
                <w:tcPr>
                  <w:tcW w:w="2189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-</w:t>
                  </w:r>
                </w:p>
              </w:tc>
            </w:tr>
            <w:tr w:rsidR="00D320A8" w:rsidRPr="00573CEF" w:rsidTr="000B312E"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51</w:t>
                  </w:r>
                </w:p>
              </w:tc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7</w:t>
                  </w:r>
                </w:p>
              </w:tc>
              <w:tc>
                <w:tcPr>
                  <w:tcW w:w="2189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10</w:t>
                  </w:r>
                  <w:r w:rsidRPr="00D320A8">
                    <w:rPr>
                      <w:vertAlign w:val="superscript"/>
                    </w:rPr>
                    <w:t>5</w:t>
                  </w:r>
                </w:p>
              </w:tc>
            </w:tr>
            <w:tr w:rsidR="00D320A8" w:rsidRPr="00573CEF" w:rsidTr="000B312E"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83</w:t>
                  </w:r>
                </w:p>
              </w:tc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5</w:t>
                  </w:r>
                </w:p>
              </w:tc>
              <w:tc>
                <w:tcPr>
                  <w:tcW w:w="2189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2*10</w:t>
                  </w:r>
                  <w:r w:rsidRPr="00D320A8">
                    <w:rPr>
                      <w:vertAlign w:val="superscript"/>
                    </w:rPr>
                    <w:t>4</w:t>
                  </w:r>
                </w:p>
              </w:tc>
            </w:tr>
            <w:tr w:rsidR="00D320A8" w:rsidRPr="00573CEF" w:rsidTr="000B312E"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105</w:t>
                  </w:r>
                </w:p>
              </w:tc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4</w:t>
                  </w:r>
                </w:p>
              </w:tc>
              <w:tc>
                <w:tcPr>
                  <w:tcW w:w="2189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10</w:t>
                  </w:r>
                  <w:r w:rsidRPr="00D320A8">
                    <w:rPr>
                      <w:vertAlign w:val="superscript"/>
                    </w:rPr>
                    <w:t>6</w:t>
                  </w:r>
                  <w:r w:rsidRPr="00D320A8">
                    <w:t xml:space="preserve"> </w:t>
                  </w:r>
                </w:p>
              </w:tc>
            </w:tr>
            <w:tr w:rsidR="00D320A8" w:rsidRPr="00573CEF" w:rsidTr="000B312E"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185</w:t>
                  </w:r>
                </w:p>
              </w:tc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2</w:t>
                  </w:r>
                </w:p>
              </w:tc>
              <w:tc>
                <w:tcPr>
                  <w:tcW w:w="2189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5*10</w:t>
                  </w:r>
                  <w:r w:rsidRPr="00D320A8">
                    <w:rPr>
                      <w:vertAlign w:val="superscript"/>
                    </w:rPr>
                    <w:t>5</w:t>
                  </w:r>
                </w:p>
              </w:tc>
            </w:tr>
            <w:tr w:rsidR="00D320A8" w:rsidRPr="00573CEF" w:rsidTr="000B312E"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200</w:t>
                  </w:r>
                </w:p>
              </w:tc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8</w:t>
                  </w:r>
                </w:p>
              </w:tc>
              <w:tc>
                <w:tcPr>
                  <w:tcW w:w="2189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105</w:t>
                  </w:r>
                  <w:r w:rsidRPr="00D320A8">
                    <w:rPr>
                      <w:vertAlign w:val="superscript"/>
                    </w:rPr>
                    <w:t xml:space="preserve"> </w:t>
                  </w:r>
                </w:p>
              </w:tc>
            </w:tr>
            <w:tr w:rsidR="00D320A8" w:rsidRPr="00573CEF" w:rsidTr="000B312E"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220</w:t>
                  </w:r>
                </w:p>
              </w:tc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3</w:t>
                  </w:r>
                </w:p>
              </w:tc>
              <w:tc>
                <w:tcPr>
                  <w:tcW w:w="2189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10</w:t>
                  </w:r>
                  <w:r w:rsidRPr="00D320A8">
                    <w:rPr>
                      <w:vertAlign w:val="superscript"/>
                    </w:rPr>
                    <w:t>6</w:t>
                  </w:r>
                </w:p>
              </w:tc>
            </w:tr>
            <w:tr w:rsidR="00D320A8" w:rsidRPr="00573CEF" w:rsidTr="000B312E"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305</w:t>
                  </w:r>
                </w:p>
              </w:tc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2</w:t>
                  </w:r>
                </w:p>
              </w:tc>
              <w:tc>
                <w:tcPr>
                  <w:tcW w:w="2189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10</w:t>
                  </w:r>
                  <w:r w:rsidRPr="00D320A8">
                    <w:rPr>
                      <w:vertAlign w:val="superscript"/>
                    </w:rPr>
                    <w:t>5</w:t>
                  </w:r>
                </w:p>
              </w:tc>
            </w:tr>
            <w:tr w:rsidR="00D320A8" w:rsidRPr="00573CEF" w:rsidTr="000B312E"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340</w:t>
                  </w:r>
                </w:p>
              </w:tc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2</w:t>
                  </w:r>
                </w:p>
              </w:tc>
              <w:tc>
                <w:tcPr>
                  <w:tcW w:w="2189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10</w:t>
                  </w:r>
                  <w:r w:rsidRPr="00D320A8">
                    <w:rPr>
                      <w:vertAlign w:val="superscript"/>
                    </w:rPr>
                    <w:t>5</w:t>
                  </w:r>
                </w:p>
              </w:tc>
            </w:tr>
            <w:tr w:rsidR="00D320A8" w:rsidRPr="00573CEF" w:rsidTr="000B312E"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450</w:t>
                  </w:r>
                </w:p>
              </w:tc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 xml:space="preserve">2 </w:t>
                  </w:r>
                </w:p>
              </w:tc>
              <w:tc>
                <w:tcPr>
                  <w:tcW w:w="2189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7*10</w:t>
                  </w:r>
                  <w:r w:rsidRPr="00D320A8">
                    <w:rPr>
                      <w:vertAlign w:val="superscript"/>
                    </w:rPr>
                    <w:t>5</w:t>
                  </w:r>
                </w:p>
              </w:tc>
            </w:tr>
            <w:tr w:rsidR="00D320A8" w:rsidRPr="00573CEF" w:rsidTr="000B312E"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490</w:t>
                  </w:r>
                </w:p>
              </w:tc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3</w:t>
                  </w:r>
                </w:p>
              </w:tc>
              <w:tc>
                <w:tcPr>
                  <w:tcW w:w="2189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5*10</w:t>
                  </w:r>
                  <w:r w:rsidRPr="00D320A8">
                    <w:rPr>
                      <w:vertAlign w:val="superscript"/>
                    </w:rPr>
                    <w:t>4</w:t>
                  </w:r>
                </w:p>
              </w:tc>
            </w:tr>
            <w:tr w:rsidR="00D320A8" w:rsidRPr="00573CEF" w:rsidTr="000B312E"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560</w:t>
                  </w:r>
                </w:p>
              </w:tc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10</w:t>
                  </w:r>
                </w:p>
              </w:tc>
              <w:tc>
                <w:tcPr>
                  <w:tcW w:w="2189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8*10</w:t>
                  </w:r>
                  <w:r w:rsidRPr="00D320A8">
                    <w:rPr>
                      <w:vertAlign w:val="superscript"/>
                    </w:rPr>
                    <w:t>6</w:t>
                  </w:r>
                </w:p>
              </w:tc>
            </w:tr>
            <w:tr w:rsidR="00D320A8" w:rsidRPr="00573CEF" w:rsidTr="000B312E"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640</w:t>
                  </w:r>
                </w:p>
              </w:tc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15</w:t>
                  </w:r>
                </w:p>
              </w:tc>
              <w:tc>
                <w:tcPr>
                  <w:tcW w:w="2189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10</w:t>
                  </w:r>
                  <w:r w:rsidRPr="00D320A8">
                    <w:rPr>
                      <w:vertAlign w:val="superscript"/>
                    </w:rPr>
                    <w:t>6</w:t>
                  </w:r>
                </w:p>
              </w:tc>
            </w:tr>
            <w:tr w:rsidR="00D320A8" w:rsidRPr="00573CEF" w:rsidTr="000B312E"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750</w:t>
                  </w:r>
                </w:p>
              </w:tc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3</w:t>
                  </w:r>
                </w:p>
              </w:tc>
              <w:tc>
                <w:tcPr>
                  <w:tcW w:w="2189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2*10</w:t>
                  </w:r>
                  <w:r w:rsidRPr="00D320A8">
                    <w:rPr>
                      <w:vertAlign w:val="superscript"/>
                    </w:rPr>
                    <w:t>6</w:t>
                  </w:r>
                </w:p>
              </w:tc>
            </w:tr>
            <w:tr w:rsidR="00D320A8" w:rsidRPr="00573CEF" w:rsidTr="000B312E"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810</w:t>
                  </w:r>
                </w:p>
              </w:tc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2</w:t>
                  </w:r>
                </w:p>
              </w:tc>
              <w:tc>
                <w:tcPr>
                  <w:tcW w:w="2189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9*10</w:t>
                  </w:r>
                  <w:r w:rsidRPr="00D320A8">
                    <w:rPr>
                      <w:vertAlign w:val="superscript"/>
                    </w:rPr>
                    <w:t>5</w:t>
                  </w:r>
                </w:p>
              </w:tc>
            </w:tr>
            <w:tr w:rsidR="00D320A8" w:rsidRPr="00573CEF" w:rsidTr="000B312E"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990</w:t>
                  </w:r>
                </w:p>
              </w:tc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4</w:t>
                  </w:r>
                </w:p>
              </w:tc>
              <w:tc>
                <w:tcPr>
                  <w:tcW w:w="2189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10</w:t>
                  </w:r>
                  <w:r w:rsidRPr="00D320A8">
                    <w:rPr>
                      <w:vertAlign w:val="superscript"/>
                    </w:rPr>
                    <w:t>6</w:t>
                  </w:r>
                </w:p>
              </w:tc>
            </w:tr>
            <w:tr w:rsidR="00D320A8" w:rsidRPr="00573CEF" w:rsidTr="000B312E"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1160</w:t>
                  </w:r>
                </w:p>
              </w:tc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3</w:t>
                  </w:r>
                </w:p>
              </w:tc>
              <w:tc>
                <w:tcPr>
                  <w:tcW w:w="2189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5*10</w:t>
                  </w:r>
                  <w:r w:rsidRPr="00D320A8">
                    <w:rPr>
                      <w:vertAlign w:val="superscript"/>
                    </w:rPr>
                    <w:t>5</w:t>
                  </w:r>
                </w:p>
              </w:tc>
            </w:tr>
            <w:tr w:rsidR="00D320A8" w:rsidRPr="00573CEF" w:rsidTr="000B312E"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1220</w:t>
                  </w:r>
                </w:p>
              </w:tc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3</w:t>
                  </w:r>
                </w:p>
              </w:tc>
              <w:tc>
                <w:tcPr>
                  <w:tcW w:w="2189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10</w:t>
                  </w:r>
                  <w:r w:rsidRPr="00D320A8">
                    <w:rPr>
                      <w:vertAlign w:val="superscript"/>
                    </w:rPr>
                    <w:t>6</w:t>
                  </w:r>
                </w:p>
              </w:tc>
            </w:tr>
            <w:tr w:rsidR="00D320A8" w:rsidRPr="00573CEF" w:rsidTr="000B312E"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1300</w:t>
                  </w:r>
                </w:p>
              </w:tc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6</w:t>
                  </w:r>
                </w:p>
              </w:tc>
              <w:tc>
                <w:tcPr>
                  <w:tcW w:w="2189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4*10</w:t>
                  </w:r>
                  <w:r w:rsidRPr="00D320A8">
                    <w:rPr>
                      <w:vertAlign w:val="superscript"/>
                    </w:rPr>
                    <w:t>5</w:t>
                  </w:r>
                </w:p>
              </w:tc>
            </w:tr>
            <w:tr w:rsidR="00D320A8" w:rsidRPr="00573CEF" w:rsidTr="000B312E"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1400</w:t>
                  </w:r>
                </w:p>
              </w:tc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5</w:t>
                  </w:r>
                </w:p>
              </w:tc>
              <w:tc>
                <w:tcPr>
                  <w:tcW w:w="2189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10</w:t>
                  </w:r>
                  <w:r w:rsidRPr="00D320A8">
                    <w:rPr>
                      <w:vertAlign w:val="superscript"/>
                    </w:rPr>
                    <w:t>6</w:t>
                  </w:r>
                </w:p>
              </w:tc>
            </w:tr>
            <w:tr w:rsidR="00D320A8" w:rsidRPr="00573CEF" w:rsidTr="000B312E"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1460</w:t>
                  </w:r>
                </w:p>
              </w:tc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7</w:t>
                  </w:r>
                </w:p>
              </w:tc>
              <w:tc>
                <w:tcPr>
                  <w:tcW w:w="2189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8*10</w:t>
                  </w:r>
                  <w:r w:rsidRPr="00D320A8">
                    <w:rPr>
                      <w:vertAlign w:val="superscript"/>
                    </w:rPr>
                    <w:t>5</w:t>
                  </w:r>
                </w:p>
              </w:tc>
            </w:tr>
            <w:tr w:rsidR="00D320A8" w:rsidRPr="00573CEF" w:rsidTr="000B312E"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1580</w:t>
                  </w:r>
                </w:p>
              </w:tc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12</w:t>
                  </w:r>
                </w:p>
              </w:tc>
              <w:tc>
                <w:tcPr>
                  <w:tcW w:w="2189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5*10</w:t>
                  </w:r>
                  <w:r w:rsidRPr="00D320A8">
                    <w:rPr>
                      <w:vertAlign w:val="superscript"/>
                    </w:rPr>
                    <w:t>6</w:t>
                  </w:r>
                </w:p>
              </w:tc>
            </w:tr>
            <w:tr w:rsidR="00D320A8" w:rsidRPr="00573CEF" w:rsidTr="000B312E"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1720</w:t>
                  </w:r>
                </w:p>
              </w:tc>
              <w:tc>
                <w:tcPr>
                  <w:tcW w:w="2188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2</w:t>
                  </w:r>
                </w:p>
              </w:tc>
              <w:tc>
                <w:tcPr>
                  <w:tcW w:w="2189" w:type="dxa"/>
                </w:tcPr>
                <w:p w:rsidR="00D320A8" w:rsidRPr="00D320A8" w:rsidRDefault="00D320A8" w:rsidP="000B312E">
                  <w:pPr>
                    <w:pStyle w:val="Default"/>
                  </w:pPr>
                  <w:r w:rsidRPr="00D320A8">
                    <w:t>10</w:t>
                  </w:r>
                  <w:r w:rsidRPr="00D320A8">
                    <w:rPr>
                      <w:vertAlign w:val="superscript"/>
                    </w:rPr>
                    <w:t>6</w:t>
                  </w:r>
                </w:p>
              </w:tc>
            </w:tr>
          </w:tbl>
          <w:p w:rsidR="00D320A8" w:rsidRPr="00D320A8" w:rsidRDefault="00D320A8" w:rsidP="000B312E">
            <w:pPr>
              <w:pStyle w:val="Default"/>
            </w:pPr>
          </w:p>
          <w:p w:rsidR="00D320A8" w:rsidRPr="00D320A8" w:rsidRDefault="00D320A8" w:rsidP="000B312E">
            <w:pPr>
              <w:pStyle w:val="Default"/>
              <w:ind w:firstLine="567"/>
              <w:jc w:val="both"/>
            </w:pPr>
            <w:r w:rsidRPr="00D320A8">
              <w:t xml:space="preserve">Используя данные приведенной таблицы, необходимо: </w:t>
            </w:r>
          </w:p>
          <w:p w:rsidR="00D320A8" w:rsidRPr="00D320A8" w:rsidRDefault="00D320A8" w:rsidP="000B312E">
            <w:pPr>
              <w:pStyle w:val="Default"/>
              <w:ind w:firstLine="567"/>
              <w:jc w:val="both"/>
            </w:pPr>
            <w:r w:rsidRPr="00D320A8">
              <w:t xml:space="preserve">-определить индивидуальный риск гибели шахтера в производственной аварии; </w:t>
            </w:r>
          </w:p>
          <w:p w:rsidR="00D320A8" w:rsidRPr="00D320A8" w:rsidRDefault="00D320A8" w:rsidP="000B312E">
            <w:pPr>
              <w:pStyle w:val="Default"/>
              <w:ind w:firstLine="567"/>
              <w:jc w:val="both"/>
            </w:pPr>
            <w:r w:rsidRPr="00D320A8">
              <w:t xml:space="preserve">-рассчитать и построить график зависимости социального риска гибели шахтеров в производственных авариях; </w:t>
            </w:r>
          </w:p>
          <w:p w:rsidR="00D320A8" w:rsidRPr="00D320A8" w:rsidRDefault="00D320A8" w:rsidP="000B312E">
            <w:pPr>
              <w:pStyle w:val="Default"/>
              <w:ind w:firstLine="567"/>
              <w:jc w:val="both"/>
            </w:pPr>
            <w:r w:rsidRPr="00D320A8">
              <w:t xml:space="preserve">-определить унитарный риск уничтожения материальных ценностей, </w:t>
            </w:r>
            <w:r w:rsidRPr="00D320A8">
              <w:lastRenderedPageBreak/>
              <w:t>оцениваемых в рублях, если общая стоимость объектов шахтерского хозяйства составляет 10</w:t>
            </w:r>
            <w:r w:rsidRPr="00D320A8">
              <w:rPr>
                <w:vertAlign w:val="superscript"/>
              </w:rPr>
              <w:t>8</w:t>
            </w:r>
            <w:r w:rsidRPr="00D320A8">
              <w:t xml:space="preserve"> рублей. </w:t>
            </w:r>
          </w:p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A8" w:rsidRPr="00D320A8" w:rsidTr="000B312E">
        <w:tc>
          <w:tcPr>
            <w:tcW w:w="1668" w:type="dxa"/>
          </w:tcPr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3969" w:type="dxa"/>
          </w:tcPr>
          <w:p w:rsidR="00D320A8" w:rsidRPr="00D320A8" w:rsidRDefault="00D320A8" w:rsidP="000B312E">
            <w:pPr>
              <w:pStyle w:val="2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D320A8">
              <w:rPr>
                <w:i/>
                <w:color w:val="000000"/>
              </w:rPr>
              <w:t xml:space="preserve">- </w:t>
            </w:r>
            <w:r w:rsidRPr="00D320A8">
              <w:t>междисциплинарным применением результатов разработки средств и способов обеспечения безопасности на горных предприятиях;</w:t>
            </w:r>
          </w:p>
          <w:p w:rsidR="00D320A8" w:rsidRPr="00D320A8" w:rsidRDefault="00D320A8" w:rsidP="000B312E">
            <w:pPr>
              <w:pStyle w:val="2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320A8">
              <w:t>- практическими навыками использования элементов разработанных способов  на других дисциплинах, на практике</w:t>
            </w:r>
          </w:p>
        </w:tc>
        <w:tc>
          <w:tcPr>
            <w:tcW w:w="9149" w:type="dxa"/>
          </w:tcPr>
          <w:p w:rsidR="00D320A8" w:rsidRPr="00D320A8" w:rsidRDefault="00D320A8" w:rsidP="000B312E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320A8">
              <w:rPr>
                <w:b/>
                <w:color w:val="000000"/>
                <w:sz w:val="24"/>
                <w:szCs w:val="24"/>
              </w:rPr>
              <w:t>Комплексная задача 1</w:t>
            </w:r>
            <w:r w:rsidRPr="00D320A8">
              <w:rPr>
                <w:color w:val="000000"/>
                <w:sz w:val="24"/>
                <w:szCs w:val="24"/>
              </w:rPr>
              <w:t>. В результате аварии на ПВОО в безветренную погоду произошел аварийный разрыв резервуара (трубопровода), содержащего сжиженный (сжатый) газ (из перечня вариантов) массой</w:t>
            </w:r>
            <w:proofErr w:type="gramStart"/>
            <w:r w:rsidRPr="00D320A8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320A8">
              <w:rPr>
                <w:color w:val="000000"/>
                <w:sz w:val="24"/>
                <w:szCs w:val="24"/>
              </w:rPr>
              <w:t xml:space="preserve"> т. Для оценки максимально возможных последствий принято, что в результате выброса газа в пределах воспламенения оказалось практически все топливо, содержащееся в резервуаре (участке трубопровода). Средняя концентрация горючего компонента в образовавшемся облаке ТВС (топливовоздушной смеси) составила </w:t>
            </w:r>
            <w:proofErr w:type="spellStart"/>
            <w:r w:rsidRPr="00D320A8">
              <w:rPr>
                <w:color w:val="000000"/>
                <w:sz w:val="24"/>
                <w:szCs w:val="24"/>
              </w:rPr>
              <w:t>Сг</w:t>
            </w:r>
            <w:proofErr w:type="spellEnd"/>
            <w:r w:rsidRPr="00D320A8">
              <w:rPr>
                <w:color w:val="000000"/>
                <w:sz w:val="24"/>
                <w:szCs w:val="24"/>
              </w:rPr>
              <w:t xml:space="preserve">, г/м </w:t>
            </w:r>
            <w:proofErr w:type="spellStart"/>
            <w:r w:rsidRPr="00D320A8">
              <w:rPr>
                <w:color w:val="000000"/>
                <w:sz w:val="24"/>
                <w:szCs w:val="24"/>
              </w:rPr>
              <w:t>пламенение</w:t>
            </w:r>
            <w:proofErr w:type="spellEnd"/>
            <w:r w:rsidRPr="00D320A8">
              <w:rPr>
                <w:color w:val="000000"/>
                <w:sz w:val="24"/>
                <w:szCs w:val="24"/>
              </w:rPr>
              <w:t xml:space="preserve"> облака привело к возникновению взрывного режима его превращения.</w:t>
            </w:r>
          </w:p>
          <w:p w:rsidR="00D320A8" w:rsidRPr="00D320A8" w:rsidRDefault="00D320A8" w:rsidP="000B312E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320A8">
              <w:rPr>
                <w:color w:val="000000"/>
                <w:sz w:val="24"/>
                <w:szCs w:val="24"/>
              </w:rPr>
              <w:t xml:space="preserve">Требуется определить на расстоянии </w:t>
            </w:r>
            <w:proofErr w:type="spellStart"/>
            <w:r w:rsidRPr="00D320A8">
              <w:rPr>
                <w:color w:val="000000"/>
                <w:sz w:val="24"/>
                <w:szCs w:val="24"/>
              </w:rPr>
              <w:t>r</w:t>
            </w:r>
            <w:proofErr w:type="spellEnd"/>
            <w:r w:rsidRPr="00D320A8">
              <w:rPr>
                <w:color w:val="000000"/>
                <w:sz w:val="24"/>
                <w:szCs w:val="24"/>
              </w:rPr>
              <w:t xml:space="preserve"> (м) от места аварии: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7"/>
              </w:numPr>
              <w:shd w:val="clear" w:color="auto" w:fill="FFFFFF"/>
              <w:jc w:val="left"/>
              <w:rPr>
                <w:color w:val="000000"/>
                <w:szCs w:val="24"/>
              </w:rPr>
            </w:pPr>
            <w:r w:rsidRPr="00D320A8">
              <w:rPr>
                <w:color w:val="000000"/>
                <w:szCs w:val="24"/>
              </w:rPr>
              <w:t>долю санитарных потерь;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7"/>
              </w:numPr>
              <w:shd w:val="clear" w:color="auto" w:fill="FFFFFF"/>
              <w:jc w:val="left"/>
              <w:rPr>
                <w:color w:val="000000"/>
                <w:szCs w:val="24"/>
              </w:rPr>
            </w:pPr>
            <w:r w:rsidRPr="00D320A8">
              <w:rPr>
                <w:color w:val="000000"/>
                <w:szCs w:val="24"/>
              </w:rPr>
              <w:t>долю безвозвратных потерь;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7"/>
              </w:numPr>
              <w:shd w:val="clear" w:color="auto" w:fill="FFFFFF"/>
              <w:jc w:val="left"/>
              <w:rPr>
                <w:color w:val="000000"/>
                <w:szCs w:val="24"/>
              </w:rPr>
            </w:pPr>
            <w:r w:rsidRPr="00D320A8">
              <w:rPr>
                <w:color w:val="000000"/>
                <w:szCs w:val="24"/>
              </w:rPr>
              <w:t>долю зданий, получивших полную (сильную), среднюю и слабую степень разрушения.</w:t>
            </w:r>
          </w:p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A8" w:rsidRPr="00573CEF" w:rsidTr="000B312E">
        <w:tc>
          <w:tcPr>
            <w:tcW w:w="14786" w:type="dxa"/>
            <w:gridSpan w:val="3"/>
          </w:tcPr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320A8">
              <w:rPr>
                <w:b/>
                <w:sz w:val="24"/>
                <w:szCs w:val="24"/>
              </w:rPr>
              <w:t>ПК-6</w:t>
            </w:r>
            <w:proofErr w:type="gramStart"/>
            <w:r w:rsidRPr="00D320A8">
              <w:rPr>
                <w:sz w:val="24"/>
                <w:szCs w:val="24"/>
              </w:rPr>
              <w:t xml:space="preserve"> </w:t>
            </w:r>
            <w:r w:rsidRPr="00D320A8">
              <w:rPr>
                <w:b/>
                <w:sz w:val="24"/>
                <w:szCs w:val="24"/>
              </w:rPr>
              <w:t>Р</w:t>
            </w:r>
            <w:proofErr w:type="gramEnd"/>
            <w:r w:rsidRPr="00D320A8">
              <w:rPr>
                <w:b/>
                <w:sz w:val="24"/>
                <w:szCs w:val="24"/>
              </w:rPr>
              <w:t>азрабатывать и совершенствовать способы и методы повышения безопасности, методы оценки и прогнозирования ресурса безопасной эксплуатации сложных технических систем опасных производственных объектов</w:t>
            </w:r>
          </w:p>
        </w:tc>
      </w:tr>
      <w:tr w:rsidR="00D320A8" w:rsidRPr="00573CEF" w:rsidTr="000B312E">
        <w:tc>
          <w:tcPr>
            <w:tcW w:w="1668" w:type="dxa"/>
          </w:tcPr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969" w:type="dxa"/>
          </w:tcPr>
          <w:p w:rsidR="00D320A8" w:rsidRPr="00D320A8" w:rsidRDefault="00D320A8" w:rsidP="000B312E">
            <w:pPr>
              <w:rPr>
                <w:sz w:val="24"/>
                <w:szCs w:val="24"/>
              </w:rPr>
            </w:pPr>
            <w:r w:rsidRPr="00D320A8">
              <w:rPr>
                <w:sz w:val="24"/>
                <w:szCs w:val="24"/>
              </w:rPr>
              <w:t>-нормативные положения по эксплуатации сложных технических систем опасных производственных объектов;</w:t>
            </w:r>
          </w:p>
          <w:p w:rsidR="00D320A8" w:rsidRPr="00D320A8" w:rsidRDefault="00D320A8" w:rsidP="000B312E">
            <w:pPr>
              <w:rPr>
                <w:sz w:val="24"/>
                <w:szCs w:val="24"/>
              </w:rPr>
            </w:pPr>
            <w:r w:rsidRPr="00D320A8">
              <w:rPr>
                <w:sz w:val="24"/>
                <w:szCs w:val="24"/>
              </w:rPr>
              <w:t xml:space="preserve">- способы и методы повышения надежности сложных технических систем опасных производственных объектов; </w:t>
            </w:r>
          </w:p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D320A8">
              <w:rPr>
                <w:sz w:val="24"/>
                <w:szCs w:val="24"/>
              </w:rPr>
              <w:t>- методы оценки и прогнозирования ресурса безопасной эксплуатации сложных технических систем опасных производственных объектов</w:t>
            </w:r>
          </w:p>
        </w:tc>
        <w:tc>
          <w:tcPr>
            <w:tcW w:w="9149" w:type="dxa"/>
          </w:tcPr>
          <w:p w:rsidR="00D320A8" w:rsidRPr="00D320A8" w:rsidRDefault="00D320A8" w:rsidP="00D320A8">
            <w:pPr>
              <w:pStyle w:val="a9"/>
              <w:numPr>
                <w:ilvl w:val="0"/>
                <w:numId w:val="4"/>
              </w:numPr>
              <w:ind w:left="600"/>
              <w:rPr>
                <w:szCs w:val="24"/>
              </w:rPr>
            </w:pPr>
            <w:r w:rsidRPr="00D320A8">
              <w:rPr>
                <w:szCs w:val="24"/>
              </w:rPr>
              <w:t>Критерии и показатели работоспособности восстанавливаемых систем.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4"/>
              </w:numPr>
              <w:ind w:left="600"/>
              <w:rPr>
                <w:szCs w:val="24"/>
              </w:rPr>
            </w:pPr>
            <w:r w:rsidRPr="00D320A8">
              <w:rPr>
                <w:szCs w:val="24"/>
              </w:rPr>
              <w:t>Критерии и показатели работоспособности невосстанавливаемых систем.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4"/>
              </w:numPr>
              <w:ind w:left="600"/>
              <w:rPr>
                <w:szCs w:val="24"/>
              </w:rPr>
            </w:pPr>
            <w:r w:rsidRPr="00D320A8">
              <w:rPr>
                <w:szCs w:val="24"/>
              </w:rPr>
              <w:t>Экспоненциальное распределение времени до отказа и его применимость для оценки надежности.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4"/>
              </w:numPr>
              <w:ind w:left="600"/>
              <w:rPr>
                <w:szCs w:val="24"/>
              </w:rPr>
            </w:pPr>
            <w:r w:rsidRPr="00D320A8">
              <w:rPr>
                <w:szCs w:val="24"/>
              </w:rPr>
              <w:t xml:space="preserve">Нормальное распределение времени до отказа и его использование при оценке надежности технических систем. 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4"/>
              </w:numPr>
              <w:ind w:left="600"/>
              <w:rPr>
                <w:szCs w:val="24"/>
              </w:rPr>
            </w:pPr>
            <w:r w:rsidRPr="00D320A8">
              <w:rPr>
                <w:szCs w:val="24"/>
              </w:rPr>
              <w:t>Общая характеристика методов расчета работоспособности сложных систем.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4"/>
              </w:numPr>
              <w:ind w:left="600"/>
              <w:rPr>
                <w:szCs w:val="24"/>
              </w:rPr>
            </w:pPr>
            <w:r w:rsidRPr="00D320A8">
              <w:rPr>
                <w:szCs w:val="24"/>
              </w:rPr>
              <w:t>Метод перебора гипотез.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4"/>
              </w:numPr>
              <w:ind w:left="600"/>
              <w:rPr>
                <w:szCs w:val="24"/>
              </w:rPr>
            </w:pPr>
            <w:r w:rsidRPr="00D320A8">
              <w:rPr>
                <w:szCs w:val="24"/>
              </w:rPr>
              <w:t>Логико-вероятностные методы анализа безотказной работы систем.</w:t>
            </w:r>
          </w:p>
          <w:p w:rsidR="00D320A8" w:rsidRPr="00D320A8" w:rsidRDefault="00D320A8" w:rsidP="00D320A8">
            <w:pPr>
              <w:pStyle w:val="a9"/>
              <w:numPr>
                <w:ilvl w:val="0"/>
                <w:numId w:val="4"/>
              </w:numPr>
              <w:ind w:left="600"/>
              <w:rPr>
                <w:szCs w:val="24"/>
              </w:rPr>
            </w:pPr>
            <w:r w:rsidRPr="00D320A8">
              <w:rPr>
                <w:szCs w:val="24"/>
              </w:rPr>
              <w:t>Статистическое моделирование для оценки безотказной работы технических систем.</w:t>
            </w:r>
          </w:p>
          <w:p w:rsidR="00D320A8" w:rsidRPr="00D320A8" w:rsidRDefault="00D320A8" w:rsidP="00D320A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600"/>
              <w:rPr>
                <w:sz w:val="24"/>
                <w:szCs w:val="24"/>
              </w:rPr>
            </w:pPr>
            <w:r w:rsidRPr="00D320A8">
              <w:rPr>
                <w:sz w:val="24"/>
                <w:szCs w:val="24"/>
              </w:rPr>
              <w:t>Резервирование</w:t>
            </w:r>
          </w:p>
          <w:p w:rsidR="00D320A8" w:rsidRPr="00D320A8" w:rsidRDefault="00D320A8" w:rsidP="00D320A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600"/>
              <w:rPr>
                <w:sz w:val="24"/>
                <w:szCs w:val="24"/>
              </w:rPr>
            </w:pPr>
            <w:r w:rsidRPr="00D320A8">
              <w:rPr>
                <w:sz w:val="24"/>
                <w:szCs w:val="24"/>
              </w:rPr>
              <w:t>Состояние резерва.</w:t>
            </w:r>
          </w:p>
          <w:p w:rsidR="00D320A8" w:rsidRPr="00D320A8" w:rsidRDefault="00D320A8" w:rsidP="00D320A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60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320A8">
              <w:rPr>
                <w:sz w:val="24"/>
                <w:szCs w:val="24"/>
              </w:rPr>
              <w:t>Методы повышения надежности сложных систем.</w:t>
            </w:r>
          </w:p>
        </w:tc>
      </w:tr>
      <w:tr w:rsidR="00D320A8" w:rsidRPr="00573CEF" w:rsidTr="000B312E">
        <w:tc>
          <w:tcPr>
            <w:tcW w:w="1668" w:type="dxa"/>
          </w:tcPr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969" w:type="dxa"/>
          </w:tcPr>
          <w:p w:rsidR="00D320A8" w:rsidRPr="00D320A8" w:rsidRDefault="00D320A8" w:rsidP="000B312E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D320A8">
              <w:rPr>
                <w:sz w:val="24"/>
                <w:szCs w:val="24"/>
              </w:rPr>
              <w:t xml:space="preserve">- применять разработанные методологические основы  для создания правил по безопасной эксплуатации сложных технических систем опасных производственных объектов в  профессиональной деятельности; </w:t>
            </w:r>
          </w:p>
          <w:p w:rsidR="00D320A8" w:rsidRPr="00D320A8" w:rsidRDefault="00D320A8" w:rsidP="000B312E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D320A8">
              <w:rPr>
                <w:sz w:val="24"/>
                <w:szCs w:val="24"/>
              </w:rPr>
              <w:t>- использовать разработанные способы и методы повышения безопасности, методы оценки и прогнозирования ресурса безопасной эксплуатации сложных технических систем опасных производственных объектов на междисциплинарном уровне;</w:t>
            </w:r>
          </w:p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D320A8">
              <w:rPr>
                <w:i/>
                <w:color w:val="000000"/>
                <w:sz w:val="24"/>
                <w:szCs w:val="24"/>
              </w:rPr>
              <w:t xml:space="preserve">- </w:t>
            </w:r>
            <w:r w:rsidRPr="00D320A8">
              <w:rPr>
                <w:color w:val="000000"/>
                <w:sz w:val="24"/>
                <w:szCs w:val="24"/>
              </w:rPr>
              <w:t>к</w:t>
            </w:r>
            <w:r w:rsidRPr="00D320A8">
              <w:rPr>
                <w:sz w:val="24"/>
                <w:szCs w:val="24"/>
              </w:rPr>
              <w:t xml:space="preserve">орректно выражать и аргументировано обосновывать решения в области разработки способов  и методов  </w:t>
            </w:r>
            <w:proofErr w:type="gramStart"/>
            <w:r w:rsidRPr="00D320A8">
              <w:rPr>
                <w:sz w:val="24"/>
                <w:szCs w:val="24"/>
              </w:rPr>
              <w:t>повышения безопасности эксплуатации сложных технических систем опасных производственных объектов</w:t>
            </w:r>
            <w:proofErr w:type="gramEnd"/>
            <w:r w:rsidRPr="00D320A8">
              <w:rPr>
                <w:sz w:val="24"/>
                <w:szCs w:val="24"/>
              </w:rPr>
              <w:t>.</w:t>
            </w:r>
          </w:p>
        </w:tc>
        <w:tc>
          <w:tcPr>
            <w:tcW w:w="9149" w:type="dxa"/>
          </w:tcPr>
          <w:p w:rsidR="00D320A8" w:rsidRPr="00D320A8" w:rsidRDefault="00D320A8" w:rsidP="000B312E">
            <w:pPr>
              <w:pStyle w:val="Default"/>
              <w:ind w:firstLine="567"/>
              <w:jc w:val="both"/>
            </w:pPr>
            <w:r w:rsidRPr="00D320A8">
              <w:t xml:space="preserve">Задача 1. Плотность распределения вероятности случайного времени между событиями потока линейно возрастает от нуля (при значении случайного времени равном нулю) до максимального значения (при предельно возможном значении случайного времени равном N секунд). </w:t>
            </w:r>
          </w:p>
          <w:p w:rsidR="00D320A8" w:rsidRPr="00D320A8" w:rsidRDefault="00D320A8" w:rsidP="000B312E">
            <w:pPr>
              <w:pStyle w:val="Default"/>
              <w:ind w:firstLine="567"/>
              <w:jc w:val="both"/>
            </w:pPr>
            <w:r w:rsidRPr="00D320A8">
              <w:t xml:space="preserve">Определить порядок потока Эрланга, который можно использовать в качестве математической модели этого потока. </w:t>
            </w:r>
          </w:p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A8" w:rsidRPr="00573CEF" w:rsidTr="000B312E">
        <w:tc>
          <w:tcPr>
            <w:tcW w:w="1668" w:type="dxa"/>
          </w:tcPr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32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3969" w:type="dxa"/>
          </w:tcPr>
          <w:p w:rsidR="00D320A8" w:rsidRPr="00D320A8" w:rsidRDefault="00D320A8" w:rsidP="000B312E">
            <w:pPr>
              <w:pStyle w:val="2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D320A8">
              <w:rPr>
                <w:i/>
                <w:color w:val="000000"/>
              </w:rPr>
              <w:t xml:space="preserve">- </w:t>
            </w:r>
            <w:r w:rsidRPr="00D320A8">
              <w:t xml:space="preserve">междисциплинарным применением результатов разработки новых способов и методов </w:t>
            </w:r>
            <w:proofErr w:type="gramStart"/>
            <w:r w:rsidRPr="00D320A8">
              <w:t>повышения безопасности эксплуатации сложных технических систем опасных производственных объектов</w:t>
            </w:r>
            <w:proofErr w:type="gramEnd"/>
            <w:r w:rsidRPr="00D320A8">
              <w:t>;</w:t>
            </w:r>
          </w:p>
          <w:p w:rsidR="00D320A8" w:rsidRPr="00D320A8" w:rsidRDefault="00D320A8" w:rsidP="000B312E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D320A8">
              <w:rPr>
                <w:sz w:val="24"/>
                <w:szCs w:val="24"/>
              </w:rPr>
              <w:t xml:space="preserve">- практическими навыками использования элементов разработанных способов и методов </w:t>
            </w:r>
            <w:r w:rsidRPr="00D320A8">
              <w:rPr>
                <w:sz w:val="24"/>
                <w:szCs w:val="24"/>
              </w:rPr>
              <w:lastRenderedPageBreak/>
              <w:t>повышения безопасности, методов оценки и прогнозирования ресурса безопасной эксплуатации сложных технических систем опасных производственных объектов на других дисциплинах, на практике</w:t>
            </w:r>
          </w:p>
        </w:tc>
        <w:tc>
          <w:tcPr>
            <w:tcW w:w="9149" w:type="dxa"/>
          </w:tcPr>
          <w:p w:rsidR="00D320A8" w:rsidRPr="00D320A8" w:rsidRDefault="0086206D" w:rsidP="000B312E">
            <w:pPr>
              <w:shd w:val="clear" w:color="auto" w:fill="FFFFFF"/>
              <w:rPr>
                <w:sz w:val="24"/>
                <w:szCs w:val="24"/>
              </w:rPr>
            </w:pPr>
            <w:r w:rsidRPr="0086206D">
              <w:rPr>
                <w:b/>
                <w:iCs/>
                <w:noProof/>
                <w:color w:val="000000"/>
                <w:sz w:val="24"/>
                <w:szCs w:val="24"/>
                <w:lang w:val="en-US" w:eastAsia="en-US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3" type="#_x0000_t202" style="position:absolute;margin-left:32.7pt;margin-top:113.25pt;width:14.4pt;height:19.15pt;z-index:251662336;mso-position-horizontal-relative:text;mso-position-vertical-relative:text;v-text-anchor:middle" stroked="f">
                  <v:textbox style="mso-next-textbox:#_x0000_s1133" inset=".5mm,.3mm,.5mm,.3mm">
                    <w:txbxContent>
                      <w:p w:rsidR="00D320A8" w:rsidRDefault="00D320A8" w:rsidP="00D320A8">
                        <w:proofErr w:type="gramStart"/>
                        <w:r>
                          <w:t>б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D320A8" w:rsidRPr="00D320A8">
              <w:rPr>
                <w:b/>
                <w:iCs/>
                <w:color w:val="000000"/>
                <w:sz w:val="24"/>
                <w:szCs w:val="24"/>
              </w:rPr>
              <w:t>Комплексная задача 1</w:t>
            </w:r>
            <w:r w:rsidR="00D320A8" w:rsidRPr="00D320A8">
              <w:rPr>
                <w:iCs/>
                <w:color w:val="000000"/>
                <w:sz w:val="24"/>
                <w:szCs w:val="24"/>
              </w:rPr>
              <w:t>.  Эффективность разных способов структурного резервирования</w:t>
            </w:r>
            <w:r w:rsidR="00D320A8" w:rsidRPr="00D320A8">
              <w:rPr>
                <w:color w:val="000000"/>
                <w:sz w:val="24"/>
                <w:szCs w:val="24"/>
              </w:rPr>
              <w:t xml:space="preserve"> рассмотрим на системе из четырех последовательно соединенных элементов с вероятностью безотказной работы каждого </w:t>
            </w:r>
            <w:r w:rsidR="00D320A8" w:rsidRPr="00D320A8">
              <w:rPr>
                <w:iCs/>
                <w:color w:val="000000"/>
                <w:sz w:val="24"/>
                <w:szCs w:val="24"/>
                <w:lang w:val="en-US"/>
              </w:rPr>
              <w:t>P</w:t>
            </w:r>
            <w:r w:rsidR="00D320A8" w:rsidRPr="00D320A8">
              <w:rPr>
                <w:iCs/>
                <w:color w:val="000000"/>
                <w:sz w:val="24"/>
                <w:szCs w:val="24"/>
              </w:rPr>
              <w:t>(</w:t>
            </w:r>
            <w:r w:rsidR="00D320A8" w:rsidRPr="00D320A8">
              <w:rPr>
                <w:iCs/>
                <w:color w:val="000000"/>
                <w:sz w:val="24"/>
                <w:szCs w:val="24"/>
                <w:lang w:val="en-US"/>
              </w:rPr>
              <w:t>t</w:t>
            </w:r>
            <w:r w:rsidR="00D320A8" w:rsidRPr="00D320A8">
              <w:rPr>
                <w:iCs/>
                <w:color w:val="000000"/>
                <w:sz w:val="24"/>
                <w:szCs w:val="24"/>
              </w:rPr>
              <w:t xml:space="preserve">) = </w:t>
            </w:r>
            <w:r w:rsidR="00D320A8" w:rsidRPr="00D320A8">
              <w:rPr>
                <w:color w:val="000000"/>
                <w:sz w:val="24"/>
                <w:szCs w:val="24"/>
              </w:rPr>
              <w:t xml:space="preserve">0,9 и вероятностью отказа </w:t>
            </w:r>
            <w:r w:rsidR="00D320A8" w:rsidRPr="00D320A8">
              <w:rPr>
                <w:color w:val="000000"/>
                <w:sz w:val="24"/>
                <w:szCs w:val="24"/>
                <w:lang w:val="en-US"/>
              </w:rPr>
              <w:t>Q</w:t>
            </w:r>
            <w:r w:rsidR="00D320A8" w:rsidRPr="00D320A8">
              <w:rPr>
                <w:iCs/>
                <w:color w:val="000000"/>
                <w:sz w:val="24"/>
                <w:szCs w:val="24"/>
              </w:rPr>
              <w:t>(</w:t>
            </w:r>
            <w:r w:rsidR="00D320A8" w:rsidRPr="00D320A8">
              <w:rPr>
                <w:iCs/>
                <w:color w:val="000000"/>
                <w:sz w:val="24"/>
                <w:szCs w:val="24"/>
                <w:lang w:val="en-US"/>
              </w:rPr>
              <w:t>t</w:t>
            </w:r>
            <w:r w:rsidR="00D320A8" w:rsidRPr="00D320A8">
              <w:rPr>
                <w:iCs/>
                <w:color w:val="000000"/>
                <w:sz w:val="24"/>
                <w:szCs w:val="24"/>
              </w:rPr>
              <w:t>)=</w:t>
            </w:r>
            <w:r w:rsidR="00D320A8" w:rsidRPr="00D320A8">
              <w:rPr>
                <w:color w:val="000000"/>
                <w:sz w:val="24"/>
                <w:szCs w:val="24"/>
              </w:rPr>
              <w:t>0,1.</w:t>
            </w:r>
          </w:p>
          <w:p w:rsidR="00D320A8" w:rsidRPr="00D320A8" w:rsidRDefault="00D320A8" w:rsidP="000B312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320A8">
              <w:rPr>
                <w:color w:val="000000"/>
                <w:sz w:val="24"/>
                <w:szCs w:val="24"/>
              </w:rPr>
              <w:t>Система без резервирования (рис. 1 а):</w:t>
            </w:r>
          </w:p>
          <w:p w:rsidR="00D320A8" w:rsidRPr="00D320A8" w:rsidRDefault="0086206D" w:rsidP="000B312E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6206D">
              <w:rPr>
                <w:rFonts w:asciiTheme="minorHAnsi" w:hAnsiTheme="minorHAnsi" w:cstheme="minorBidi"/>
                <w:b/>
                <w:iCs/>
                <w:noProof/>
                <w:color w:val="000000"/>
                <w:sz w:val="24"/>
                <w:szCs w:val="24"/>
                <w:lang w:val="en-US" w:eastAsia="en-US"/>
              </w:rPr>
              <w:pict>
                <v:shape id="_x0000_s1136" type="#_x0000_t202" style="position:absolute;margin-left:283.6pt;margin-top:85.85pt;width:14.4pt;height:19.15pt;z-index:251665408;v-text-anchor:middle" stroked="f">
                  <v:textbox style="mso-next-textbox:#_x0000_s1136" inset=".5mm,.3mm,.5mm,.3mm">
                    <w:txbxContent>
                      <w:p w:rsidR="00D320A8" w:rsidRDefault="00D320A8" w:rsidP="00D320A8">
                        <w:proofErr w:type="gramStart"/>
                        <w:r>
                          <w:t>д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86206D">
              <w:rPr>
                <w:rFonts w:asciiTheme="minorHAnsi" w:hAnsiTheme="minorHAnsi" w:cstheme="minorBidi"/>
                <w:b/>
                <w:iCs/>
                <w:noProof/>
                <w:color w:val="000000"/>
                <w:sz w:val="24"/>
                <w:szCs w:val="24"/>
                <w:lang w:val="en-US" w:eastAsia="en-US"/>
              </w:rPr>
              <w:pict>
                <v:shape id="_x0000_s1135" type="#_x0000_t202" style="position:absolute;margin-left:283.6pt;margin-top:45.25pt;width:14.4pt;height:19.15pt;z-index:251664384;v-text-anchor:middle" stroked="f">
                  <v:textbox style="mso-next-textbox:#_x0000_s1135" inset=".5mm,.3mm,.5mm,.3mm">
                    <w:txbxContent>
                      <w:p w:rsidR="00D320A8" w:rsidRDefault="00D320A8" w:rsidP="00D320A8">
                        <w:proofErr w:type="gramStart"/>
                        <w:r>
                          <w:t>в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86206D">
              <w:rPr>
                <w:rFonts w:asciiTheme="minorHAnsi" w:hAnsiTheme="minorHAnsi" w:cstheme="minorBidi"/>
                <w:b/>
                <w:iCs/>
                <w:noProof/>
                <w:color w:val="000000"/>
                <w:sz w:val="24"/>
                <w:szCs w:val="24"/>
                <w:lang w:val="en-US" w:eastAsia="en-US"/>
              </w:rPr>
              <w:pict>
                <v:shape id="_x0000_s1134" type="#_x0000_t202" style="position:absolute;margin-left:34.2pt;margin-top:84.7pt;width:14.4pt;height:19.15pt;z-index:251663360;v-text-anchor:middle" stroked="f">
                  <v:textbox style="mso-next-textbox:#_x0000_s1134" inset=".5mm,.3mm,.5mm,.3mm">
                    <w:txbxContent>
                      <w:p w:rsidR="00D320A8" w:rsidRDefault="00D320A8" w:rsidP="00D320A8">
                        <w:proofErr w:type="gramStart"/>
                        <w:r>
                          <w:t>г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86206D">
              <w:rPr>
                <w:rFonts w:asciiTheme="minorHAnsi" w:hAnsiTheme="minorHAnsi" w:cstheme="minorBidi"/>
                <w:noProof/>
                <w:sz w:val="24"/>
                <w:szCs w:val="24"/>
                <w:lang w:val="en-US" w:eastAsia="en-US"/>
              </w:rPr>
              <w:pict>
                <v:shape id="_x0000_s1132" type="#_x0000_t202" style="position:absolute;margin-left:32.7pt;margin-top:4.85pt;width:14.4pt;height:19.15pt;z-index:251661312;v-text-anchor:middle" stroked="f">
                  <v:textbox style="mso-next-textbox:#_x0000_s1132" inset=".5mm,.3mm,.5mm,.3mm">
                    <w:txbxContent>
                      <w:p w:rsidR="00D320A8" w:rsidRDefault="00D320A8" w:rsidP="00D320A8">
                        <w:proofErr w:type="gramStart"/>
                        <w:r>
                          <w:t>а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86206D">
              <w:rPr>
                <w:rFonts w:asciiTheme="minorHAnsi" w:hAnsiTheme="minorHAnsi" w:cstheme="minorBidi"/>
                <w:noProof/>
                <w:sz w:val="24"/>
                <w:szCs w:val="24"/>
                <w:lang w:val="en-US" w:eastAsia="en-US"/>
              </w:rPr>
              <w:pict>
                <v:group id="_x0000_s1026" style="position:absolute;margin-left:56.2pt;margin-top:4.85pt;width:3in;height:108pt;z-index:251660288" coordorigin="1881,2164" coordsize="4320,2160">
                  <v:shape id="_x0000_s1027" type="#_x0000_t202" style="position:absolute;left:4401;top:3604;width:360;height:360" stroked="f">
                    <v:textbox style="mso-next-textbox:#_x0000_s1027" inset=".5mm,.3mm,.5mm,.3mm">
                      <w:txbxContent>
                        <w:p w:rsidR="00D320A8" w:rsidRDefault="00D320A8" w:rsidP="00D320A8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д)</w:t>
                          </w:r>
                        </w:p>
                      </w:txbxContent>
                    </v:textbox>
                  </v:shape>
                  <v:shape id="_x0000_s1028" type="#_x0000_t202" style="position:absolute;left:4401;top:2704;width:360;height:360" stroked="f">
                    <v:textbox style="mso-next-textbox:#_x0000_s1028" inset=".5mm,.3mm,.5mm,.3mm">
                      <w:txbxContent>
                        <w:p w:rsidR="00D320A8" w:rsidRDefault="00D320A8" w:rsidP="00D320A8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в)</w:t>
                          </w:r>
                        </w:p>
                      </w:txbxContent>
                    </v:textbox>
                  </v:shape>
                  <v:shape id="_x0000_s1029" type="#_x0000_t202" style="position:absolute;left:1881;top:3604;width:360;height:360" stroked="f">
                    <v:textbox style="mso-next-textbox:#_x0000_s1029" inset=".5mm,.3mm,.5mm,.3mm">
                      <w:txbxContent>
                        <w:p w:rsidR="00D320A8" w:rsidRDefault="00D320A8" w:rsidP="00D320A8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г)</w:t>
                          </w:r>
                        </w:p>
                      </w:txbxContent>
                    </v:textbox>
                  </v:shape>
                  <v:shape id="_x0000_s1030" type="#_x0000_t202" style="position:absolute;left:1881;top:2704;width:360;height:360" stroked="f">
                    <v:textbox style="mso-next-textbox:#_x0000_s1030" inset=".5mm,.3mm,.5mm,.3mm">
                      <w:txbxContent>
                        <w:p w:rsidR="00D320A8" w:rsidRDefault="00D320A8" w:rsidP="00D320A8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б)</w:t>
                          </w:r>
                        </w:p>
                      </w:txbxContent>
                    </v:textbox>
                  </v:shape>
                  <v:shape id="_x0000_s1031" type="#_x0000_t202" style="position:absolute;left:1881;top:2164;width:360;height:360" stroked="f">
                    <v:textbox style="mso-next-textbox:#_x0000_s1031" inset=".5mm,.3mm,.5mm,.3mm">
                      <w:txbxContent>
                        <w:p w:rsidR="00D320A8" w:rsidRDefault="00D320A8" w:rsidP="00D320A8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а)</w:t>
                          </w:r>
                        </w:p>
                      </w:txbxContent>
                    </v:textbox>
                  </v:shape>
                  <v:group id="_x0000_s1032" style="position:absolute;left:2061;top:2344;width:1620;height:180" coordorigin="1701,2164" coordsize="1620,180">
                    <v:rect id="_x0000_s1033" style="position:absolute;left:1881;top:2164;width:180;height:180"/>
                    <v:rect id="_x0000_s1034" style="position:absolute;left:2241;top:2164;width:180;height:180"/>
                    <v:rect id="_x0000_s1035" style="position:absolute;left:2601;top:2164;width:180;height:180"/>
                    <v:rect id="_x0000_s1036" style="position:absolute;left:2961;top:2164;width:180;height:180"/>
                    <v:line id="_x0000_s1037" style="position:absolute;flip:x" from="1701,2252" to="1881,2252"/>
                    <v:line id="_x0000_s1038" style="position:absolute;flip:x" from="2061,2252" to="2241,2252"/>
                    <v:line id="_x0000_s1039" style="position:absolute;flip:x" from="2421,2252" to="2601,2252"/>
                    <v:line id="_x0000_s1040" style="position:absolute;flip:x" from="2781,2252" to="2961,2252"/>
                    <v:line id="_x0000_s1041" style="position:absolute;flip:x" from="3141,2252" to="3321,2252"/>
                  </v:group>
                  <v:group id="_x0000_s1042" style="position:absolute;left:2061;top:2884;width:1620;height:540" coordorigin="1701,2704" coordsize="1620,540">
                    <v:rect id="_x0000_s1043" style="position:absolute;left:1881;top:2704;width:180;height:180"/>
                    <v:rect id="_x0000_s1044" style="position:absolute;left:2241;top:2704;width:180;height:180"/>
                    <v:rect id="_x0000_s1045" style="position:absolute;left:2601;top:2704;width:180;height:180"/>
                    <v:rect id="_x0000_s1046" style="position:absolute;left:2961;top:2704;width:180;height:180"/>
                    <v:line id="_x0000_s1047" style="position:absolute;flip:x" from="1701,2792" to="1881,2792"/>
                    <v:line id="_x0000_s1048" style="position:absolute;flip:x" from="2061,2792" to="2241,2792"/>
                    <v:line id="_x0000_s1049" style="position:absolute;flip:x" from="2421,2792" to="2601,2792"/>
                    <v:line id="_x0000_s1050" style="position:absolute;flip:x" from="2781,2792" to="2961,2792"/>
                    <v:line id="_x0000_s1051" style="position:absolute;flip:x" from="3141,2792" to="3321,2792"/>
                    <v:rect id="_x0000_s1052" style="position:absolute;left:1881;top:3064;width:180;height:180"/>
                    <v:rect id="_x0000_s1053" style="position:absolute;left:2241;top:3064;width:180;height:180"/>
                    <v:rect id="_x0000_s1054" style="position:absolute;left:2601;top:3064;width:180;height:180"/>
                    <v:rect id="_x0000_s1055" style="position:absolute;left:2961;top:3064;width:180;height:180"/>
                    <v:line id="_x0000_s1056" style="position:absolute;flip:x" from="1790,3155" to="1881,3155"/>
                    <v:line id="_x0000_s1057" style="position:absolute;flip:x" from="2061,3152" to="2241,3152"/>
                    <v:line id="_x0000_s1058" style="position:absolute;flip:x" from="2421,3152" to="2601,3152"/>
                    <v:line id="_x0000_s1059" style="position:absolute;flip:x" from="2781,3152" to="2961,3152"/>
                    <v:line id="_x0000_s1060" style="position:absolute;flip:x" from="3141,3155" to="3232,3155"/>
                    <v:line id="_x0000_s1061" style="position:absolute;flip:y" from="3232,2792" to="3232,3152"/>
                    <v:line id="_x0000_s1062" style="position:absolute;flip:y" from="1786,2792" to="1786,3152"/>
                  </v:group>
                  <v:group id="_x0000_s1063" style="position:absolute;left:4581;top:2884;width:1620;height:540" coordorigin="3681,2704" coordsize="1620,540">
                    <v:rect id="_x0000_s1064" style="position:absolute;left:3861;top:2704;width:180;height:180"/>
                    <v:rect id="_x0000_s1065" style="position:absolute;left:4221;top:2704;width:180;height:180"/>
                    <v:rect id="_x0000_s1066" style="position:absolute;left:4581;top:2704;width:180;height:180"/>
                    <v:rect id="_x0000_s1067" style="position:absolute;left:4941;top:2704;width:180;height:180"/>
                    <v:line id="_x0000_s1068" style="position:absolute;flip:x" from="3681,2792" to="3861,2792"/>
                    <v:line id="_x0000_s1069" style="position:absolute;flip:x" from="4041,2792" to="4221,2792"/>
                    <v:line id="_x0000_s1070" style="position:absolute;flip:x" from="4401,2792" to="4581,2792"/>
                    <v:line id="_x0000_s1071" style="position:absolute;flip:x" from="4761,2792" to="4941,2792"/>
                    <v:line id="_x0000_s1072" style="position:absolute;flip:x" from="5121,2792" to="5301,2792"/>
                    <v:rect id="_x0000_s1073" style="position:absolute;left:3861;top:3064;width:180;height:180">
                      <v:stroke dashstyle="dash"/>
                    </v:rect>
                    <v:rect id="_x0000_s1074" style="position:absolute;left:4221;top:3064;width:180;height:180">
                      <v:stroke dashstyle="dash"/>
                    </v:rect>
                    <v:rect id="_x0000_s1075" style="position:absolute;left:4581;top:3064;width:180;height:180">
                      <v:stroke dashstyle="dash"/>
                    </v:rect>
                    <v:rect id="_x0000_s1076" style="position:absolute;left:4941;top:3064;width:180;height:180">
                      <v:stroke dashstyle="dash"/>
                    </v:rect>
                    <v:line id="_x0000_s1077" style="position:absolute;flip:x" from="3770,3155" to="3861,3155">
                      <v:stroke dashstyle="dash"/>
                    </v:line>
                    <v:line id="_x0000_s1078" style="position:absolute;flip:x" from="4041,3152" to="4221,3152">
                      <v:stroke dashstyle="dash"/>
                    </v:line>
                    <v:line id="_x0000_s1079" style="position:absolute;flip:x" from="4401,3152" to="4581,3152">
                      <v:stroke dashstyle="dash"/>
                    </v:line>
                    <v:line id="_x0000_s1080" style="position:absolute;flip:x" from="4761,3152" to="4941,3152">
                      <v:stroke dashstyle="dash"/>
                    </v:line>
                    <v:line id="_x0000_s1081" style="position:absolute;flip:x" from="5121,3155" to="5212,3155">
                      <v:stroke dashstyle="dash"/>
                    </v:line>
                    <v:line id="_x0000_s1082" style="position:absolute;flip:y" from="5212,2792" to="5212,3152">
                      <v:stroke dashstyle="dash"/>
                    </v:line>
                    <v:line id="_x0000_s1083" style="position:absolute;flip:y" from="3766,2792" to="3766,3152">
                      <v:stroke dashstyle="dash"/>
                    </v:line>
                  </v:group>
                  <v:group id="_x0000_s1084" style="position:absolute;left:2061;top:3784;width:1620;height:540" coordorigin="1701,3424" coordsize="1620,540">
                    <v:rect id="_x0000_s1085" style="position:absolute;left:1881;top:3424;width:180;height:180"/>
                    <v:rect id="_x0000_s1086" style="position:absolute;left:2241;top:3424;width:180;height:180"/>
                    <v:rect id="_x0000_s1087" style="position:absolute;left:2601;top:3424;width:180;height:180"/>
                    <v:rect id="_x0000_s1088" style="position:absolute;left:2961;top:3424;width:180;height:180"/>
                    <v:line id="_x0000_s1089" style="position:absolute;flip:x" from="1701,3512" to="1881,3512"/>
                    <v:line id="_x0000_s1090" style="position:absolute;flip:x" from="2061,3512" to="2241,3512"/>
                    <v:line id="_x0000_s1091" style="position:absolute;flip:x" from="2421,3512" to="2601,3512"/>
                    <v:line id="_x0000_s1092" style="position:absolute;flip:x" from="2781,3512" to="2961,3512"/>
                    <v:line id="_x0000_s1093" style="position:absolute;flip:x" from="3141,3512" to="3321,3512"/>
                    <v:rect id="_x0000_s1094" style="position:absolute;left:1881;top:3784;width:180;height:180"/>
                    <v:rect id="_x0000_s1095" style="position:absolute;left:2241;top:3784;width:180;height:180"/>
                    <v:rect id="_x0000_s1096" style="position:absolute;left:2601;top:3784;width:180;height:180"/>
                    <v:rect id="_x0000_s1097" style="position:absolute;left:2961;top:3784;width:180;height:180"/>
                    <v:line id="_x0000_s1098" style="position:absolute;flip:x" from="1790,3875" to="1881,3875"/>
                    <v:line id="_x0000_s1099" style="position:absolute;flip:x" from="2061,3872" to="2241,3872"/>
                    <v:line id="_x0000_s1100" style="position:absolute;flip:x" from="2421,3872" to="2601,3872"/>
                    <v:line id="_x0000_s1101" style="position:absolute;flip:x" from="2781,3872" to="2961,3872"/>
                    <v:line id="_x0000_s1102" style="position:absolute;flip:x" from="3141,3875" to="3232,3875"/>
                    <v:line id="_x0000_s1103" style="position:absolute;flip:y" from="3232,3512" to="3232,3872"/>
                    <v:line id="_x0000_s1104" style="position:absolute;flip:y" from="1786,3512" to="1786,3872"/>
                    <v:line id="_x0000_s1105" style="position:absolute;flip:y" from="2864,3516" to="2864,3876"/>
                    <v:line id="_x0000_s1106" style="position:absolute;flip:y" from="2512,3516" to="2512,3876"/>
                    <v:line id="_x0000_s1107" style="position:absolute;flip:y" from="2155,3516" to="2155,3876"/>
                  </v:group>
                  <v:group id="_x0000_s1108" style="position:absolute;left:4581;top:3784;width:1620;height:540" coordorigin="3681,3424" coordsize="1620,540">
                    <v:rect id="_x0000_s1109" style="position:absolute;left:3861;top:3424;width:180;height:180"/>
                    <v:rect id="_x0000_s1110" style="position:absolute;left:4221;top:3424;width:180;height:180"/>
                    <v:rect id="_x0000_s1111" style="position:absolute;left:4581;top:3424;width:180;height:180"/>
                    <v:rect id="_x0000_s1112" style="position:absolute;left:4941;top:3424;width:180;height:180"/>
                    <v:line id="_x0000_s1113" style="position:absolute;flip:x" from="3681,3512" to="3861,3512"/>
                    <v:line id="_x0000_s1114" style="position:absolute;flip:x" from="4041,3512" to="4221,3512"/>
                    <v:line id="_x0000_s1115" style="position:absolute;flip:x" from="4401,3512" to="4581,3512"/>
                    <v:line id="_x0000_s1116" style="position:absolute;flip:x" from="4761,3512" to="4941,3512"/>
                    <v:line id="_x0000_s1117" style="position:absolute;flip:x" from="5121,3512" to="5301,3512"/>
                    <v:rect id="_x0000_s1118" style="position:absolute;left:3861;top:3784;width:180;height:180">
                      <v:stroke dashstyle="dash"/>
                    </v:rect>
                    <v:rect id="_x0000_s1119" style="position:absolute;left:4221;top:3784;width:180;height:180">
                      <v:stroke dashstyle="dash"/>
                    </v:rect>
                    <v:rect id="_x0000_s1120" style="position:absolute;left:4581;top:3784;width:180;height:180">
                      <v:stroke dashstyle="dash"/>
                    </v:rect>
                    <v:rect id="_x0000_s1121" style="position:absolute;left:4941;top:3784;width:180;height:180">
                      <v:stroke dashstyle="dash"/>
                    </v:rect>
                    <v:line id="_x0000_s1122" style="position:absolute;flip:x" from="3770,3875" to="3861,3875">
                      <v:stroke dashstyle="dash"/>
                    </v:line>
                    <v:line id="_x0000_s1123" style="position:absolute;flip:x" from="4041,3872" to="4221,3872">
                      <v:stroke dashstyle="dash"/>
                    </v:line>
                    <v:line id="_x0000_s1124" style="position:absolute;flip:x" from="4401,3872" to="4581,3872">
                      <v:stroke dashstyle="dash"/>
                    </v:line>
                    <v:line id="_x0000_s1125" style="position:absolute;flip:x" from="4761,3872" to="4941,3872">
                      <v:stroke dashstyle="dash"/>
                    </v:line>
                    <v:line id="_x0000_s1126" style="position:absolute;flip:x" from="5121,3875" to="5212,3875">
                      <v:stroke dashstyle="dash"/>
                    </v:line>
                    <v:line id="_x0000_s1127" style="position:absolute;flip:y" from="5212,3512" to="5212,3872">
                      <v:stroke dashstyle="dash"/>
                    </v:line>
                    <v:line id="_x0000_s1128" style="position:absolute;flip:y" from="3766,3512" to="3766,3872">
                      <v:stroke dashstyle="dash"/>
                    </v:line>
                    <v:line id="_x0000_s1129" style="position:absolute;flip:y" from="4844,3516" to="4844,3876">
                      <v:stroke dashstyle="dash"/>
                    </v:line>
                    <v:line id="_x0000_s1130" style="position:absolute;flip:y" from="4492,3516" to="4492,3876">
                      <v:stroke dashstyle="dash"/>
                    </v:line>
                    <v:line id="_x0000_s1131" style="position:absolute;flip:y" from="4135,3516" to="4135,3876">
                      <v:stroke dashstyle="dash"/>
                    </v:line>
                  </v:group>
                </v:group>
              </w:pict>
            </w:r>
          </w:p>
        </w:tc>
      </w:tr>
    </w:tbl>
    <w:p w:rsidR="00D320A8" w:rsidRPr="00D320A8" w:rsidRDefault="00D320A8" w:rsidP="00D320A8">
      <w:pPr>
        <w:tabs>
          <w:tab w:val="left" w:pos="851"/>
        </w:tabs>
        <w:rPr>
          <w:rStyle w:val="FontStyle20"/>
          <w:color w:val="FF0000"/>
          <w:sz w:val="24"/>
          <w:szCs w:val="24"/>
          <w:lang w:val="ru-RU"/>
        </w:rPr>
      </w:pPr>
    </w:p>
    <w:p w:rsidR="00D320A8" w:rsidRPr="00D320A8" w:rsidRDefault="00D320A8" w:rsidP="00D320A8">
      <w:pPr>
        <w:tabs>
          <w:tab w:val="left" w:pos="851"/>
        </w:tabs>
        <w:rPr>
          <w:rStyle w:val="FontStyle20"/>
          <w:i/>
          <w:color w:val="FF0000"/>
          <w:sz w:val="24"/>
          <w:szCs w:val="24"/>
          <w:lang w:val="ru-RU"/>
        </w:rPr>
      </w:pPr>
    </w:p>
    <w:p w:rsidR="00D320A8" w:rsidRPr="00D320A8" w:rsidRDefault="00D320A8" w:rsidP="00D320A8">
      <w:pPr>
        <w:shd w:val="clear" w:color="auto" w:fill="FFFFFF"/>
        <w:ind w:firstLine="284"/>
        <w:rPr>
          <w:rFonts w:ascii="Arial" w:hAnsi="Arial" w:cs="Arial"/>
          <w:color w:val="000000"/>
          <w:szCs w:val="23"/>
          <w:lang w:val="ru-RU"/>
        </w:rPr>
      </w:pPr>
    </w:p>
    <w:p w:rsidR="00D320A8" w:rsidRPr="00D320A8" w:rsidRDefault="00D320A8" w:rsidP="00D320A8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sectPr w:rsidR="00D320A8" w:rsidRPr="00D320A8" w:rsidSect="0053730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320A8" w:rsidRPr="000F307D" w:rsidRDefault="00D320A8" w:rsidP="00D320A8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0F307D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>Перечень тем и заданий для подготовки к зачету:</w:t>
      </w:r>
    </w:p>
    <w:p w:rsidR="00D320A8" w:rsidRPr="000F307D" w:rsidRDefault="00D320A8" w:rsidP="00D320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F307D">
        <w:rPr>
          <w:rFonts w:ascii="Times New Roman" w:hAnsi="Times New Roman" w:cs="Times New Roman"/>
          <w:sz w:val="24"/>
          <w:szCs w:val="24"/>
          <w:lang w:val="ru-RU"/>
        </w:rPr>
        <w:t>1. Понятия «надежность» и «отказ». Классификация и характеристики отказов.</w:t>
      </w:r>
    </w:p>
    <w:p w:rsidR="00D320A8" w:rsidRPr="000F307D" w:rsidRDefault="00D320A8" w:rsidP="00D320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F307D">
        <w:rPr>
          <w:rFonts w:ascii="Times New Roman" w:hAnsi="Times New Roman" w:cs="Times New Roman"/>
          <w:sz w:val="24"/>
          <w:szCs w:val="24"/>
          <w:lang w:val="ru-RU"/>
        </w:rPr>
        <w:t>2. Классификация отказов технических систем.</w:t>
      </w:r>
    </w:p>
    <w:p w:rsidR="00D320A8" w:rsidRPr="000F307D" w:rsidRDefault="00D320A8" w:rsidP="00D320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F307D">
        <w:rPr>
          <w:rFonts w:ascii="Times New Roman" w:hAnsi="Times New Roman" w:cs="Times New Roman"/>
          <w:sz w:val="24"/>
          <w:szCs w:val="24"/>
          <w:lang w:val="ru-RU"/>
        </w:rPr>
        <w:t>3. Критерии и показатели работоспособности восстанавливаемых систем.</w:t>
      </w:r>
    </w:p>
    <w:p w:rsidR="00D320A8" w:rsidRPr="000F307D" w:rsidRDefault="00D320A8" w:rsidP="00D320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F307D">
        <w:rPr>
          <w:rFonts w:ascii="Times New Roman" w:hAnsi="Times New Roman" w:cs="Times New Roman"/>
          <w:sz w:val="24"/>
          <w:szCs w:val="24"/>
          <w:lang w:val="ru-RU"/>
        </w:rPr>
        <w:t>4. Критерии и показатели работоспособности невосстанавливаемых систем.</w:t>
      </w:r>
    </w:p>
    <w:p w:rsidR="00D320A8" w:rsidRPr="000F307D" w:rsidRDefault="00D320A8" w:rsidP="00D320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F307D">
        <w:rPr>
          <w:rFonts w:ascii="Times New Roman" w:hAnsi="Times New Roman" w:cs="Times New Roman"/>
          <w:sz w:val="24"/>
          <w:szCs w:val="24"/>
          <w:lang w:val="ru-RU"/>
        </w:rPr>
        <w:t>5. Экспоненциальное распределение времени до отказа и его применимость для оценки надежности.</w:t>
      </w:r>
    </w:p>
    <w:p w:rsidR="00D320A8" w:rsidRPr="000F307D" w:rsidRDefault="00D320A8" w:rsidP="00D320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F307D">
        <w:rPr>
          <w:rFonts w:ascii="Times New Roman" w:hAnsi="Times New Roman" w:cs="Times New Roman"/>
          <w:sz w:val="24"/>
          <w:szCs w:val="24"/>
          <w:lang w:val="ru-RU"/>
        </w:rPr>
        <w:t xml:space="preserve">6. Нормальное распределение времени до отказа и его использование при оценке надежности технических систем. </w:t>
      </w:r>
    </w:p>
    <w:p w:rsidR="00D320A8" w:rsidRPr="000F307D" w:rsidRDefault="00D320A8" w:rsidP="00D320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F307D">
        <w:rPr>
          <w:rFonts w:ascii="Times New Roman" w:hAnsi="Times New Roman" w:cs="Times New Roman"/>
          <w:sz w:val="24"/>
          <w:szCs w:val="24"/>
          <w:lang w:val="ru-RU"/>
        </w:rPr>
        <w:t>7. Общая характеристика методов расчета работоспособности сложных систем.</w:t>
      </w:r>
    </w:p>
    <w:p w:rsidR="00D320A8" w:rsidRPr="000F307D" w:rsidRDefault="00D320A8" w:rsidP="00D320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F307D">
        <w:rPr>
          <w:rFonts w:ascii="Times New Roman" w:hAnsi="Times New Roman" w:cs="Times New Roman"/>
          <w:sz w:val="24"/>
          <w:szCs w:val="24"/>
          <w:lang w:val="ru-RU"/>
        </w:rPr>
        <w:t>8. Правила составления систем интегральных уравнений.</w:t>
      </w:r>
    </w:p>
    <w:p w:rsidR="00D320A8" w:rsidRPr="000F307D" w:rsidRDefault="00D320A8" w:rsidP="00D320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F307D">
        <w:rPr>
          <w:rFonts w:ascii="Times New Roman" w:hAnsi="Times New Roman" w:cs="Times New Roman"/>
          <w:sz w:val="24"/>
          <w:szCs w:val="24"/>
          <w:lang w:val="ru-RU"/>
        </w:rPr>
        <w:t>9. Модель надежности стационарного режима.</w:t>
      </w:r>
    </w:p>
    <w:p w:rsidR="00D320A8" w:rsidRPr="000F307D" w:rsidRDefault="00D320A8" w:rsidP="00D320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F307D">
        <w:rPr>
          <w:rFonts w:ascii="Times New Roman" w:hAnsi="Times New Roman" w:cs="Times New Roman"/>
          <w:sz w:val="24"/>
          <w:szCs w:val="24"/>
          <w:lang w:val="ru-RU"/>
        </w:rPr>
        <w:t>10. Модель надежности невосстанавливаемых систем.</w:t>
      </w:r>
    </w:p>
    <w:p w:rsidR="00D320A8" w:rsidRPr="000F307D" w:rsidRDefault="00D320A8" w:rsidP="00D320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F307D">
        <w:rPr>
          <w:rFonts w:ascii="Times New Roman" w:hAnsi="Times New Roman" w:cs="Times New Roman"/>
          <w:sz w:val="24"/>
          <w:szCs w:val="24"/>
          <w:lang w:val="ru-RU"/>
        </w:rPr>
        <w:t>11. Характеристика матрицы состояния системы.</w:t>
      </w:r>
    </w:p>
    <w:p w:rsidR="00D320A8" w:rsidRPr="000F307D" w:rsidRDefault="00D320A8" w:rsidP="00D320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F307D">
        <w:rPr>
          <w:rFonts w:ascii="Times New Roman" w:hAnsi="Times New Roman" w:cs="Times New Roman"/>
          <w:sz w:val="24"/>
          <w:szCs w:val="24"/>
          <w:lang w:val="ru-RU"/>
        </w:rPr>
        <w:t>12. Построение графа состояний системы формализованным способом.</w:t>
      </w:r>
    </w:p>
    <w:p w:rsidR="00D320A8" w:rsidRPr="000F307D" w:rsidRDefault="00D320A8" w:rsidP="00D320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F307D">
        <w:rPr>
          <w:rFonts w:ascii="Times New Roman" w:hAnsi="Times New Roman" w:cs="Times New Roman"/>
          <w:sz w:val="24"/>
          <w:szCs w:val="24"/>
          <w:lang w:val="ru-RU"/>
        </w:rPr>
        <w:t>13. Метод перебора гипотез.</w:t>
      </w:r>
    </w:p>
    <w:p w:rsidR="00D320A8" w:rsidRPr="000F307D" w:rsidRDefault="00D320A8" w:rsidP="00D320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F307D">
        <w:rPr>
          <w:rFonts w:ascii="Times New Roman" w:hAnsi="Times New Roman" w:cs="Times New Roman"/>
          <w:sz w:val="24"/>
          <w:szCs w:val="24"/>
          <w:lang w:val="ru-RU"/>
        </w:rPr>
        <w:t>14. Логико-вероятностные методы анализа безотказной работы систем.</w:t>
      </w:r>
    </w:p>
    <w:p w:rsidR="00D320A8" w:rsidRPr="000F307D" w:rsidRDefault="00D320A8" w:rsidP="00D320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F307D">
        <w:rPr>
          <w:rFonts w:ascii="Times New Roman" w:hAnsi="Times New Roman" w:cs="Times New Roman"/>
          <w:sz w:val="24"/>
          <w:szCs w:val="24"/>
          <w:lang w:val="ru-RU"/>
        </w:rPr>
        <w:t>15. Метод оценки работоспособности с использованием «кратчайших путей и минимальных сечений».</w:t>
      </w:r>
    </w:p>
    <w:p w:rsidR="00D320A8" w:rsidRPr="000F307D" w:rsidRDefault="00D320A8" w:rsidP="00D320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F307D">
        <w:rPr>
          <w:rFonts w:ascii="Times New Roman" w:hAnsi="Times New Roman" w:cs="Times New Roman"/>
          <w:sz w:val="24"/>
          <w:szCs w:val="24"/>
          <w:lang w:val="ru-RU"/>
        </w:rPr>
        <w:t>16. Топологические методы анализа безотказной работы систем.</w:t>
      </w:r>
    </w:p>
    <w:p w:rsidR="00D320A8" w:rsidRPr="000F307D" w:rsidRDefault="00D320A8" w:rsidP="00D320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F307D">
        <w:rPr>
          <w:rFonts w:ascii="Times New Roman" w:hAnsi="Times New Roman" w:cs="Times New Roman"/>
          <w:sz w:val="24"/>
          <w:szCs w:val="24"/>
          <w:lang w:val="ru-RU"/>
        </w:rPr>
        <w:t>17. Характеристика однородного Марковского процесса.</w:t>
      </w:r>
    </w:p>
    <w:p w:rsidR="00D320A8" w:rsidRPr="000F307D" w:rsidRDefault="00D320A8" w:rsidP="00D320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F307D">
        <w:rPr>
          <w:rFonts w:ascii="Times New Roman" w:hAnsi="Times New Roman" w:cs="Times New Roman"/>
          <w:sz w:val="24"/>
          <w:szCs w:val="24"/>
          <w:lang w:val="ru-RU"/>
        </w:rPr>
        <w:t>18. Статистическое моделирование для оценки безотказной работы технических систем.</w:t>
      </w:r>
    </w:p>
    <w:p w:rsidR="00D320A8" w:rsidRPr="000F307D" w:rsidRDefault="00D320A8" w:rsidP="00D320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F307D">
        <w:rPr>
          <w:rFonts w:ascii="Times New Roman" w:hAnsi="Times New Roman" w:cs="Times New Roman"/>
          <w:sz w:val="24"/>
          <w:szCs w:val="24"/>
          <w:lang w:val="ru-RU"/>
        </w:rPr>
        <w:t>19. Методика качественного анализа риска технических систем.</w:t>
      </w:r>
    </w:p>
    <w:p w:rsidR="00D320A8" w:rsidRPr="000F307D" w:rsidRDefault="00D320A8" w:rsidP="00D320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F307D">
        <w:rPr>
          <w:rFonts w:ascii="Times New Roman" w:hAnsi="Times New Roman" w:cs="Times New Roman"/>
          <w:sz w:val="24"/>
          <w:szCs w:val="24"/>
          <w:lang w:val="ru-RU"/>
        </w:rPr>
        <w:t>20. Методика количественного анализа риска.</w:t>
      </w:r>
    </w:p>
    <w:p w:rsidR="00D320A8" w:rsidRPr="000F307D" w:rsidRDefault="00D320A8" w:rsidP="00D320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F307D">
        <w:rPr>
          <w:rFonts w:ascii="Times New Roman" w:hAnsi="Times New Roman" w:cs="Times New Roman"/>
          <w:sz w:val="24"/>
          <w:szCs w:val="24"/>
          <w:lang w:val="ru-RU"/>
        </w:rPr>
        <w:t>21. Этапы оценки и анализа риска.</w:t>
      </w:r>
    </w:p>
    <w:p w:rsidR="00D320A8" w:rsidRPr="000F307D" w:rsidRDefault="00D320A8" w:rsidP="00D320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F307D">
        <w:rPr>
          <w:rFonts w:ascii="Times New Roman" w:hAnsi="Times New Roman" w:cs="Times New Roman"/>
          <w:sz w:val="24"/>
          <w:szCs w:val="24"/>
          <w:lang w:val="ru-RU"/>
        </w:rPr>
        <w:t>22. Планирование и организация работ по повышению устойчивости работы оборудования и объектов промышленности.</w:t>
      </w:r>
    </w:p>
    <w:p w:rsidR="00D320A8" w:rsidRPr="000F307D" w:rsidRDefault="00D320A8" w:rsidP="00D320A8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D320A8" w:rsidRPr="000F307D" w:rsidRDefault="00D320A8" w:rsidP="00D320A8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0F307D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Методические рекомендации для подготовки к зачету</w:t>
      </w:r>
    </w:p>
    <w:p w:rsidR="00D320A8" w:rsidRPr="000F307D" w:rsidRDefault="00D320A8" w:rsidP="00D320A8">
      <w:pPr>
        <w:rPr>
          <w:rStyle w:val="FontStyle18"/>
          <w:b w:val="0"/>
          <w:bCs w:val="0"/>
          <w:color w:val="000000"/>
          <w:sz w:val="24"/>
          <w:szCs w:val="24"/>
          <w:lang w:val="ru-RU"/>
        </w:rPr>
      </w:pPr>
      <w:r w:rsidRPr="000F307D">
        <w:rPr>
          <w:rStyle w:val="FontStyle18"/>
          <w:color w:val="000000"/>
          <w:sz w:val="24"/>
          <w:szCs w:val="24"/>
          <w:lang w:val="ru-RU"/>
        </w:rPr>
        <w:lastRenderedPageBreak/>
        <w:t xml:space="preserve">Для подготовки к зачету </w:t>
      </w:r>
      <w:proofErr w:type="gramStart"/>
      <w:r w:rsidRPr="000F307D">
        <w:rPr>
          <w:rStyle w:val="FontStyle18"/>
          <w:color w:val="000000"/>
          <w:sz w:val="24"/>
          <w:szCs w:val="24"/>
          <w:lang w:val="ru-RU"/>
        </w:rPr>
        <w:t>обучающимся</w:t>
      </w:r>
      <w:proofErr w:type="gramEnd"/>
      <w:r w:rsidRPr="000F307D">
        <w:rPr>
          <w:rStyle w:val="FontStyle18"/>
          <w:color w:val="000000"/>
          <w:sz w:val="24"/>
          <w:szCs w:val="24"/>
          <w:lang w:val="ru-RU"/>
        </w:rPr>
        <w:t xml:space="preserve"> рекомендуется использовать основную и дополнительную литературу, приведенную в разделе «</w:t>
      </w:r>
      <w:r w:rsidRPr="000F307D">
        <w:rPr>
          <w:rStyle w:val="FontStyle31"/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Учебно-методическое и информационное обеспечение дисциплины». </w:t>
      </w:r>
    </w:p>
    <w:p w:rsidR="00D320A8" w:rsidRPr="000F307D" w:rsidRDefault="00D320A8" w:rsidP="00D320A8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D320A8" w:rsidRPr="000F307D" w:rsidRDefault="00D320A8" w:rsidP="00D320A8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F307D">
        <w:rPr>
          <w:rStyle w:val="FontStyle20"/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Критерии оценки </w:t>
      </w:r>
      <w:r w:rsidRPr="000F3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0F307D">
        <w:rPr>
          <w:rStyle w:val="FontStyle20"/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D320A8" w:rsidRPr="000F307D" w:rsidRDefault="00D320A8" w:rsidP="00D320A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F3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0F3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«отлично» – </w:t>
      </w:r>
      <w:r w:rsidRPr="000F3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показывает высокий уровень </w:t>
      </w:r>
      <w:proofErr w:type="spellStart"/>
      <w:r w:rsidRPr="000F3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F3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компетенций, т.е. имеет глубокие и твердые знания в области </w:t>
      </w:r>
      <w:r w:rsidRPr="000F307D">
        <w:rPr>
          <w:rStyle w:val="FontStyle16"/>
          <w:color w:val="000000"/>
          <w:sz w:val="24"/>
          <w:szCs w:val="24"/>
          <w:lang w:val="ru-RU"/>
        </w:rPr>
        <w:t>оценки и прогнозирования ресурса безопасности технических систем</w:t>
      </w:r>
      <w:r w:rsidRPr="000F3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всего материала учебной дисциплины, содержащегося в рекомендованной литературе, включая нормативную.  Даёт логически последовательные и конкретные ответы на поставленные вопросы.  Умеет самостоятельно анализировать методы</w:t>
      </w:r>
      <w:r w:rsidRPr="000F307D">
        <w:rPr>
          <w:rStyle w:val="FontStyle16"/>
          <w:color w:val="000000"/>
          <w:sz w:val="24"/>
          <w:szCs w:val="24"/>
          <w:lang w:val="ru-RU"/>
        </w:rPr>
        <w:t xml:space="preserve"> оценки и прогнозирования ресурса безопасности технических систем</w:t>
      </w:r>
      <w:r w:rsidRPr="000F3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в их взаимосвязи и развитии, использовать математический аппарат и применять теоретические положения к решению практических задач </w:t>
      </w:r>
      <w:r w:rsidRPr="000F307D">
        <w:rPr>
          <w:rStyle w:val="FontStyle16"/>
          <w:color w:val="000000"/>
          <w:sz w:val="24"/>
          <w:szCs w:val="24"/>
          <w:lang w:val="ru-RU"/>
        </w:rPr>
        <w:t xml:space="preserve"> безопасности технических систем</w:t>
      </w:r>
      <w:r w:rsidRPr="000F307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Делает правильные выводы из полученных результатов работы. Владеет твердыми навыками по прогнозированию</w:t>
      </w:r>
      <w:r w:rsidRPr="000F307D">
        <w:rPr>
          <w:rStyle w:val="FontStyle16"/>
          <w:color w:val="000000"/>
          <w:sz w:val="24"/>
          <w:szCs w:val="24"/>
          <w:lang w:val="ru-RU"/>
        </w:rPr>
        <w:t xml:space="preserve"> ресурса безопасности технических систем</w:t>
      </w:r>
      <w:r w:rsidRPr="000F3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обеспечивающие решение задач профессиональной деятельности и на междисциплинарном уровне.</w:t>
      </w:r>
    </w:p>
    <w:p w:rsidR="00D320A8" w:rsidRPr="000F307D" w:rsidRDefault="00D320A8" w:rsidP="00D320A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F3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0F3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«хорошо» – </w:t>
      </w:r>
      <w:r w:rsidRPr="000F3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показывает средний уровень </w:t>
      </w:r>
      <w:proofErr w:type="spellStart"/>
      <w:r w:rsidRPr="000F3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F3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компетенций, т.е. - достаточно твердые знания в области</w:t>
      </w:r>
      <w:r w:rsidRPr="000F307D">
        <w:rPr>
          <w:rStyle w:val="FontStyle16"/>
          <w:color w:val="000000"/>
          <w:sz w:val="24"/>
          <w:szCs w:val="24"/>
          <w:lang w:val="ru-RU"/>
        </w:rPr>
        <w:t xml:space="preserve"> оценки и прогнозирования ресурса безопасности технических систем</w:t>
      </w:r>
      <w:r w:rsidRPr="000F3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программного материала учебной дисциплины, содержащегося в основной и дополнительной литературе. Имеет правильное понимание сущности методов</w:t>
      </w:r>
      <w:r w:rsidRPr="000F307D">
        <w:rPr>
          <w:rStyle w:val="FontStyle16"/>
          <w:color w:val="000000"/>
          <w:sz w:val="24"/>
          <w:szCs w:val="24"/>
          <w:lang w:val="ru-RU"/>
        </w:rPr>
        <w:t xml:space="preserve"> оценки и прогнозирования ресурса безопасности технических систем</w:t>
      </w:r>
      <w:r w:rsidRPr="000F3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взаимосвязи в их развитии. Дает правильные, без существенных неточностей, ответы на поставленные вопросы в области</w:t>
      </w:r>
      <w:r w:rsidRPr="000F307D">
        <w:rPr>
          <w:rStyle w:val="FontStyle16"/>
          <w:color w:val="000000"/>
          <w:sz w:val="24"/>
          <w:szCs w:val="24"/>
          <w:lang w:val="ru-RU"/>
        </w:rPr>
        <w:t xml:space="preserve"> прогнозирования ресурса безопасности технических систем</w:t>
      </w:r>
      <w:r w:rsidRPr="000F307D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Умеет самостоятельно анализировать методы</w:t>
      </w:r>
      <w:r w:rsidRPr="000F307D">
        <w:rPr>
          <w:rStyle w:val="FontStyle16"/>
          <w:color w:val="000000"/>
          <w:sz w:val="24"/>
          <w:szCs w:val="24"/>
          <w:lang w:val="ru-RU"/>
        </w:rPr>
        <w:t xml:space="preserve"> прогнозирования ресурса безопасности технических систем</w:t>
      </w:r>
      <w:r w:rsidRPr="000F3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применять основные теоретические положения и математический аппарат к решению практических задач </w:t>
      </w:r>
      <w:r w:rsidRPr="000F307D">
        <w:rPr>
          <w:rStyle w:val="FontStyle16"/>
          <w:color w:val="000000"/>
          <w:sz w:val="24"/>
          <w:szCs w:val="24"/>
          <w:lang w:val="ru-RU"/>
        </w:rPr>
        <w:t>безопасности технических систем</w:t>
      </w:r>
      <w:r w:rsidRPr="000F307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Владеет достаточными навыками и умениями по прогнозированию</w:t>
      </w:r>
      <w:r w:rsidRPr="000F307D">
        <w:rPr>
          <w:rStyle w:val="FontStyle16"/>
          <w:color w:val="000000"/>
          <w:sz w:val="24"/>
          <w:szCs w:val="24"/>
          <w:lang w:val="ru-RU"/>
        </w:rPr>
        <w:t xml:space="preserve"> ресурса безопасности технических систем</w:t>
      </w:r>
      <w:r w:rsidRPr="000F3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обеспечивающие решение задач профессиональной деятельности.</w:t>
      </w:r>
    </w:p>
    <w:p w:rsidR="00D320A8" w:rsidRPr="000F307D" w:rsidRDefault="00D320A8" w:rsidP="00D320A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F3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gramStart"/>
      <w:r w:rsidRPr="000F3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Pr="000F3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оценку </w:t>
      </w:r>
      <w:r w:rsidRPr="000F3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«удовлетворительно» – </w:t>
      </w:r>
      <w:r w:rsidRPr="000F3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показывает пороговый уровень </w:t>
      </w:r>
      <w:proofErr w:type="spellStart"/>
      <w:r w:rsidRPr="000F3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F3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компетенций, т.е. – имеет знание основного материала дисциплины без частных особенностей и основных положений смежных дисциплин. Дает правильные, без грубых ошибок ответы на поставленные вопросы в области</w:t>
      </w:r>
      <w:r w:rsidRPr="000F307D">
        <w:rPr>
          <w:rStyle w:val="FontStyle16"/>
          <w:color w:val="000000"/>
          <w:sz w:val="24"/>
          <w:szCs w:val="24"/>
          <w:lang w:val="ru-RU"/>
        </w:rPr>
        <w:t xml:space="preserve"> прогнозирования ресурса безопасности технических систем</w:t>
      </w:r>
      <w:r w:rsidRPr="000F307D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Умеет  применять теоретические знания в области</w:t>
      </w:r>
      <w:r w:rsidRPr="000F307D">
        <w:rPr>
          <w:rStyle w:val="FontStyle16"/>
          <w:color w:val="000000"/>
          <w:sz w:val="24"/>
          <w:szCs w:val="24"/>
          <w:lang w:val="ru-RU"/>
        </w:rPr>
        <w:t xml:space="preserve"> оценки и прогнозирования ресурса безопасности технических систем</w:t>
      </w:r>
      <w:r w:rsidRPr="000F3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решению основных практических задач. Владеет посредственными навыками по прогнозированию</w:t>
      </w:r>
      <w:r w:rsidRPr="000F307D">
        <w:rPr>
          <w:rStyle w:val="FontStyle16"/>
          <w:color w:val="000000"/>
          <w:sz w:val="24"/>
          <w:szCs w:val="24"/>
          <w:lang w:val="ru-RU"/>
        </w:rPr>
        <w:t xml:space="preserve"> ресурса безопасности технических систем</w:t>
      </w:r>
      <w:r w:rsidRPr="000F3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необходимыми в предстоящей профессиональной деятельности;</w:t>
      </w:r>
    </w:p>
    <w:p w:rsidR="00D320A8" w:rsidRPr="000F307D" w:rsidRDefault="00D320A8" w:rsidP="00D320A8">
      <w:pPr>
        <w:tabs>
          <w:tab w:val="left" w:pos="851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F30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– на оценку </w:t>
      </w:r>
      <w:r w:rsidRPr="000F3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«неудовлетворительно» </w:t>
      </w:r>
      <w:r w:rsidRPr="000F3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gramStart"/>
      <w:r w:rsidRPr="000F3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 обучения не достигнут</w:t>
      </w:r>
      <w:proofErr w:type="gramEnd"/>
      <w:r w:rsidRPr="000F3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320A8" w:rsidRPr="000F307D" w:rsidRDefault="00D320A8" w:rsidP="00D320A8">
      <w:pPr>
        <w:pStyle w:val="1"/>
        <w:rPr>
          <w:rStyle w:val="FontStyle32"/>
          <w:i w:val="0"/>
          <w:spacing w:val="-4"/>
          <w:sz w:val="24"/>
          <w:szCs w:val="24"/>
        </w:rPr>
        <w:sectPr w:rsidR="00D320A8" w:rsidRPr="000F307D" w:rsidSect="00FE52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20A8" w:rsidRDefault="00D320A8" w:rsidP="00D320A8">
      <w:pPr>
        <w:pStyle w:val="1"/>
      </w:pPr>
    </w:p>
    <w:p w:rsidR="007F25C9" w:rsidRDefault="007F25C9">
      <w:pPr>
        <w:rPr>
          <w:lang w:val="ru-RU"/>
        </w:rPr>
      </w:pPr>
    </w:p>
    <w:p w:rsidR="007F25C9" w:rsidRDefault="007F25C9">
      <w:pPr>
        <w:rPr>
          <w:lang w:val="ru-RU"/>
        </w:rPr>
      </w:pPr>
    </w:p>
    <w:p w:rsidR="007F25C9" w:rsidRDefault="007F25C9">
      <w:pPr>
        <w:rPr>
          <w:lang w:val="ru-RU"/>
        </w:rPr>
      </w:pPr>
    </w:p>
    <w:p w:rsidR="007F25C9" w:rsidRDefault="007F25C9">
      <w:pPr>
        <w:rPr>
          <w:lang w:val="ru-RU"/>
        </w:rPr>
      </w:pPr>
    </w:p>
    <w:p w:rsidR="007F25C9" w:rsidRDefault="007F25C9">
      <w:pPr>
        <w:rPr>
          <w:lang w:val="ru-RU"/>
        </w:rPr>
      </w:pPr>
    </w:p>
    <w:p w:rsidR="007F25C9" w:rsidRDefault="007F25C9">
      <w:pPr>
        <w:rPr>
          <w:lang w:val="ru-RU"/>
        </w:rPr>
      </w:pPr>
    </w:p>
    <w:p w:rsidR="007F25C9" w:rsidRDefault="007F25C9">
      <w:pPr>
        <w:rPr>
          <w:lang w:val="ru-RU"/>
        </w:rPr>
      </w:pPr>
    </w:p>
    <w:p w:rsidR="007F25C9" w:rsidRDefault="007F25C9">
      <w:pPr>
        <w:rPr>
          <w:lang w:val="ru-RU"/>
        </w:rPr>
      </w:pPr>
    </w:p>
    <w:p w:rsidR="007F25C9" w:rsidRDefault="007F25C9">
      <w:pPr>
        <w:rPr>
          <w:lang w:val="ru-RU"/>
        </w:rPr>
      </w:pPr>
    </w:p>
    <w:p w:rsidR="007F25C9" w:rsidRDefault="007F25C9">
      <w:pPr>
        <w:rPr>
          <w:lang w:val="ru-RU"/>
        </w:rPr>
      </w:pPr>
    </w:p>
    <w:p w:rsidR="007F25C9" w:rsidRDefault="007F25C9">
      <w:pPr>
        <w:rPr>
          <w:lang w:val="ru-RU"/>
        </w:rPr>
      </w:pPr>
    </w:p>
    <w:p w:rsidR="007F25C9" w:rsidRDefault="007F25C9">
      <w:pPr>
        <w:rPr>
          <w:lang w:val="ru-RU"/>
        </w:rPr>
      </w:pPr>
    </w:p>
    <w:p w:rsidR="007F25C9" w:rsidRDefault="007F25C9">
      <w:pPr>
        <w:rPr>
          <w:lang w:val="ru-RU"/>
        </w:rPr>
      </w:pPr>
    </w:p>
    <w:p w:rsidR="007F25C9" w:rsidRDefault="007F25C9">
      <w:pPr>
        <w:rPr>
          <w:lang w:val="ru-RU"/>
        </w:rPr>
      </w:pPr>
    </w:p>
    <w:p w:rsidR="007F25C9" w:rsidRDefault="007F25C9">
      <w:pPr>
        <w:rPr>
          <w:lang w:val="ru-RU"/>
        </w:rPr>
      </w:pPr>
    </w:p>
    <w:p w:rsidR="007F25C9" w:rsidRDefault="007F25C9">
      <w:pPr>
        <w:rPr>
          <w:lang w:val="ru-RU"/>
        </w:rPr>
      </w:pPr>
    </w:p>
    <w:p w:rsidR="007F25C9" w:rsidRDefault="007F25C9">
      <w:pPr>
        <w:rPr>
          <w:lang w:val="ru-RU"/>
        </w:rPr>
      </w:pPr>
    </w:p>
    <w:p w:rsidR="007F25C9" w:rsidRPr="007F25C9" w:rsidRDefault="007F25C9">
      <w:pPr>
        <w:rPr>
          <w:lang w:val="ru-RU"/>
        </w:rPr>
      </w:pPr>
    </w:p>
    <w:sectPr w:rsidR="007F25C9" w:rsidRPr="007F25C9" w:rsidSect="00D320A8">
      <w:pgSz w:w="16840" w:h="11907" w:orient="landscape"/>
      <w:pgMar w:top="1701" w:right="1134" w:bottom="850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490"/>
    <w:multiLevelType w:val="hybridMultilevel"/>
    <w:tmpl w:val="4C1EA490"/>
    <w:lvl w:ilvl="0" w:tplc="610EE6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E55FD"/>
    <w:multiLevelType w:val="hybridMultilevel"/>
    <w:tmpl w:val="4816F682"/>
    <w:lvl w:ilvl="0" w:tplc="D4926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D745C"/>
    <w:multiLevelType w:val="hybridMultilevel"/>
    <w:tmpl w:val="8042ED96"/>
    <w:lvl w:ilvl="0" w:tplc="D49266C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3744712A"/>
    <w:multiLevelType w:val="hybridMultilevel"/>
    <w:tmpl w:val="2F403490"/>
    <w:lvl w:ilvl="0" w:tplc="05A254D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F553782"/>
    <w:multiLevelType w:val="hybridMultilevel"/>
    <w:tmpl w:val="7744F054"/>
    <w:lvl w:ilvl="0" w:tplc="05A254D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A6F3F73"/>
    <w:multiLevelType w:val="hybridMultilevel"/>
    <w:tmpl w:val="0B3C435C"/>
    <w:lvl w:ilvl="0" w:tplc="610EE6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B1E70D3"/>
    <w:multiLevelType w:val="hybridMultilevel"/>
    <w:tmpl w:val="56789292"/>
    <w:lvl w:ilvl="0" w:tplc="610EE6C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94685"/>
    <w:rsid w:val="000F307D"/>
    <w:rsid w:val="001F0BC7"/>
    <w:rsid w:val="001F5B51"/>
    <w:rsid w:val="002E2599"/>
    <w:rsid w:val="003723D5"/>
    <w:rsid w:val="003F429F"/>
    <w:rsid w:val="00573CEF"/>
    <w:rsid w:val="00735CD9"/>
    <w:rsid w:val="007F25C9"/>
    <w:rsid w:val="0086206D"/>
    <w:rsid w:val="008B4F2E"/>
    <w:rsid w:val="00972DB9"/>
    <w:rsid w:val="00B12769"/>
    <w:rsid w:val="00C868EA"/>
    <w:rsid w:val="00D231AE"/>
    <w:rsid w:val="00D31453"/>
    <w:rsid w:val="00D320A8"/>
    <w:rsid w:val="00D93F89"/>
    <w:rsid w:val="00DB2A00"/>
    <w:rsid w:val="00E209E2"/>
    <w:rsid w:val="00F2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2E"/>
  </w:style>
  <w:style w:type="paragraph" w:styleId="1">
    <w:name w:val="heading 1"/>
    <w:basedOn w:val="a"/>
    <w:next w:val="a"/>
    <w:link w:val="10"/>
    <w:qFormat/>
    <w:rsid w:val="007F25C9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5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F25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F25C9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3">
    <w:name w:val="Style3"/>
    <w:basedOn w:val="a"/>
    <w:rsid w:val="007F25C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7F25C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8">
    <w:name w:val="Font Style18"/>
    <w:basedOn w:val="a0"/>
    <w:rsid w:val="007F25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F25C9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7F25C9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F25C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6">
    <w:name w:val="Font Style16"/>
    <w:basedOn w:val="a0"/>
    <w:rsid w:val="00D320A8"/>
    <w:rPr>
      <w:rFonts w:ascii="Times New Roman" w:hAnsi="Times New Roman" w:cs="Times New Roman"/>
      <w:b/>
      <w:bCs/>
      <w:sz w:val="16"/>
      <w:szCs w:val="16"/>
    </w:rPr>
  </w:style>
  <w:style w:type="table" w:styleId="a6">
    <w:name w:val="Table Grid"/>
    <w:basedOn w:val="a1"/>
    <w:uiPriority w:val="59"/>
    <w:rsid w:val="00D32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D320A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rsid w:val="00D320A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D320A8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">
    <w:name w:val="Body Text 2"/>
    <w:basedOn w:val="a"/>
    <w:link w:val="20"/>
    <w:rsid w:val="00D320A8"/>
    <w:pPr>
      <w:widowControl w:val="0"/>
      <w:autoSpaceDE w:val="0"/>
      <w:autoSpaceDN w:val="0"/>
      <w:adjustRightInd w:val="0"/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D320A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D32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124984" TargetMode="External"/><Relationship Id="rId13" Type="http://schemas.openxmlformats.org/officeDocument/2006/relationships/hyperlink" Target="https://znanium.com/catalog/product/999624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hyperlink" Target="http://magtu.ru:8085/marcweb2/Default.asp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znanium.com/catalog/product/1211589" TargetMode="External"/><Relationship Id="rId17" Type="http://schemas.openxmlformats.org/officeDocument/2006/relationships/hyperlink" Target="https://e.lanbook.com/book/87584" TargetMode="External"/><Relationship Id="rId25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hyperlink" Target="https://e.lanbook.com/book/56607" TargetMode="External"/><Relationship Id="rId20" Type="http://schemas.openxmlformats.org/officeDocument/2006/relationships/hyperlink" Target="https://www.rsl.ru/ru/4readers/catalogues/" TargetMode="External"/><Relationship Id="rId29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catalog/product/944892" TargetMode="External"/><Relationship Id="rId24" Type="http://schemas.openxmlformats.org/officeDocument/2006/relationships/image" Target="media/image4.wmf"/><Relationship Id="rId5" Type="http://schemas.openxmlformats.org/officeDocument/2006/relationships/image" Target="media/image1.jpeg"/><Relationship Id="rId15" Type="http://schemas.openxmlformats.org/officeDocument/2006/relationships/hyperlink" Target="https://znanium.com/catalog/product/558704" TargetMode="External"/><Relationship Id="rId23" Type="http://schemas.openxmlformats.org/officeDocument/2006/relationships/hyperlink" Target="http://scopus.com" TargetMode="External"/><Relationship Id="rId28" Type="http://schemas.openxmlformats.org/officeDocument/2006/relationships/image" Target="media/image6.wmf"/><Relationship Id="rId10" Type="http://schemas.openxmlformats.org/officeDocument/2006/relationships/hyperlink" Target="https://new.znanium.com" TargetMode="External"/><Relationship Id="rId19" Type="http://schemas.openxmlformats.org/officeDocument/2006/relationships/hyperlink" Target="https://scholar.google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93594" TargetMode="External"/><Relationship Id="rId14" Type="http://schemas.openxmlformats.org/officeDocument/2006/relationships/hyperlink" Target="https://znanium.com/catalog/product/1048749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oleObject" Target="embeddings/oleObject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5389</Words>
  <Characters>30721</Characters>
  <Application>Microsoft Office Word</Application>
  <DocSecurity>0</DocSecurity>
  <Lines>256</Lines>
  <Paragraphs>72</Paragraphs>
  <ScaleCrop>false</ScaleCrop>
  <Company/>
  <LinksUpToDate>false</LinksUpToDate>
  <CharactersWithSpaces>36038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2018-2019_а20_06_01-зТБЖа-18_45_plx_Методы оценки и прогнозирования ресурса безопасности технических систем</dc:title>
  <dc:creator>FastReport.NET</dc:creator>
  <cp:lastModifiedBy>o.ilina</cp:lastModifiedBy>
  <cp:revision>30</cp:revision>
  <dcterms:created xsi:type="dcterms:W3CDTF">2020-10-19T13:57:00Z</dcterms:created>
  <dcterms:modified xsi:type="dcterms:W3CDTF">2020-11-26T05:57:00Z</dcterms:modified>
</cp:coreProperties>
</file>