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49" w:rsidRDefault="009A3E4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696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D9D">
        <w:br w:type="page"/>
      </w:r>
    </w:p>
    <w:p w:rsidR="00DC2E08" w:rsidRDefault="009A3E49">
      <w:r>
        <w:rPr>
          <w:noProof/>
          <w:lang w:val="ru-RU" w:eastAsia="ru-RU"/>
        </w:rPr>
        <w:lastRenderedPageBreak/>
        <w:drawing>
          <wp:inline distT="0" distB="0" distL="0" distR="0">
            <wp:extent cx="5867400" cy="7600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49" w:rsidRDefault="00DC2E08">
      <w:pPr>
        <w:rPr>
          <w:sz w:val="0"/>
          <w:szCs w:val="0"/>
        </w:rPr>
      </w:pPr>
      <w:r w:rsidRPr="004E300F">
        <w:rPr>
          <w:noProof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60D9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A2449" w:rsidRPr="00397BDC" w:rsidTr="00397BDC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-теоретическое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-нормативно-правовая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безопасностью;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надзора;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-передовой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138"/>
        </w:trPr>
        <w:tc>
          <w:tcPr>
            <w:tcW w:w="1999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 w:rsidRPr="00397BDC" w:rsidTr="00397BD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5A2449" w:rsidRPr="00397BDC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A2449" w:rsidRPr="00397BDC" w:rsidTr="00397BD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Tr="00397BD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5A2449" w:rsidTr="00397BDC">
        <w:trPr>
          <w:trHeight w:hRule="exact" w:val="138"/>
        </w:trPr>
        <w:tc>
          <w:tcPr>
            <w:tcW w:w="1999" w:type="dxa"/>
          </w:tcPr>
          <w:p w:rsidR="005A2449" w:rsidRDefault="005A2449"/>
        </w:tc>
        <w:tc>
          <w:tcPr>
            <w:tcW w:w="7386" w:type="dxa"/>
          </w:tcPr>
          <w:p w:rsidR="005A2449" w:rsidRDefault="005A2449"/>
        </w:tc>
      </w:tr>
      <w:tr w:rsidR="005A2449" w:rsidRPr="00397BDC" w:rsidTr="00397BD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97BDC">
        <w:trPr>
          <w:trHeight w:hRule="exact" w:val="277"/>
        </w:trPr>
        <w:tc>
          <w:tcPr>
            <w:tcW w:w="1999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A2449" w:rsidRPr="00397BDC" w:rsidTr="00397BD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5A2449" w:rsidRPr="00397BD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обеспечения безопасности на транспорте</w:t>
            </w:r>
          </w:p>
        </w:tc>
      </w:tr>
    </w:tbl>
    <w:p w:rsidR="005A2449" w:rsidRPr="003B0107" w:rsidRDefault="00360D9D">
      <w:pPr>
        <w:rPr>
          <w:sz w:val="0"/>
          <w:szCs w:val="0"/>
          <w:lang w:val="ru-RU"/>
        </w:rPr>
      </w:pPr>
      <w:r w:rsidRPr="003B0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A2449" w:rsidRPr="00397BD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способы обеспечения промышленной безопасности в профессиональной деятельности;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научного обоснования методов и принципов обеспечения безопасности на транспорте</w:t>
            </w:r>
          </w:p>
        </w:tc>
      </w:tr>
      <w:tr w:rsidR="005A2449" w:rsidRPr="00397BD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способов обеспечения промышленной безопасности;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практике.</w:t>
            </w:r>
          </w:p>
        </w:tc>
      </w:tr>
      <w:tr w:rsidR="005A2449" w:rsidRPr="00397BD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5A2449" w:rsidRPr="00397BD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протекания аварий на горных предприятиях;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</w:t>
            </w:r>
          </w:p>
        </w:tc>
      </w:tr>
      <w:tr w:rsidR="005A2449" w:rsidRPr="00397BD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средства пожарной безопасности междисциплинарном уровне в рамках решения горнотехнических задач;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</w:p>
        </w:tc>
      </w:tr>
      <w:tr w:rsidR="005A2449" w:rsidRPr="00397BD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на других дисциплинах, на практике</w:t>
            </w:r>
          </w:p>
        </w:tc>
      </w:tr>
      <w:tr w:rsidR="005A2449" w:rsidRPr="00397BD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методологические основы 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опасности.</w:t>
            </w:r>
          </w:p>
        </w:tc>
      </w:tr>
      <w:tr w:rsidR="005A2449" w:rsidRPr="00397BD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промышленной безопасности при строительстве и эксплуатации объектов повышенной опасности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опасности: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</w:t>
            </w:r>
          </w:p>
        </w:tc>
      </w:tr>
    </w:tbl>
    <w:p w:rsidR="005A2449" w:rsidRPr="003B0107" w:rsidRDefault="00360D9D">
      <w:pPr>
        <w:rPr>
          <w:sz w:val="0"/>
          <w:szCs w:val="0"/>
          <w:lang w:val="ru-RU"/>
        </w:rPr>
      </w:pPr>
      <w:r w:rsidRPr="003B0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A2449" w:rsidRPr="00397BD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для создания правил по безопасной эксплуатации объектов повышенной опасности в профессиональной деятельности;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нормативной документации по безопасной эксплуатации объектов повышенной опасности</w:t>
            </w:r>
          </w:p>
        </w:tc>
      </w:tr>
      <w:tr w:rsidR="005A2449" w:rsidRPr="00397BD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нормативных документов;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методологических основ на других дисциплинах, на практике</w:t>
            </w:r>
          </w:p>
        </w:tc>
      </w:tr>
      <w:tr w:rsidR="005A2449" w:rsidRPr="00397BD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характера.</w:t>
            </w:r>
          </w:p>
        </w:tc>
      </w:tr>
      <w:tr w:rsidR="005A2449" w:rsidRPr="00397BD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и методы профилактической работы и методы обучения работников по оказанию психологической помощи;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оказания психологической помощи в ЧС природного и техногенного характера</w:t>
            </w:r>
          </w:p>
        </w:tc>
      </w:tr>
      <w:tr w:rsidR="005A2449" w:rsidRPr="00397BD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для создания принципов, средств и методов оказания психологической помощи населению, пострадавшему в ЧС природного и техногенного характера;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оказания психологической помощи населению на междисциплинарном уровне;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средств и методов оказания психологической помощи населению, пострадавшему в ЧС</w:t>
            </w:r>
          </w:p>
        </w:tc>
      </w:tr>
      <w:tr w:rsidR="005A2449" w:rsidRPr="00397BD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5A2449" w:rsidRPr="003B0107" w:rsidRDefault="00360D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на других дисциплинах, на практике</w:t>
            </w:r>
          </w:p>
        </w:tc>
      </w:tr>
    </w:tbl>
    <w:p w:rsidR="005A2449" w:rsidRPr="003B0107" w:rsidRDefault="00360D9D">
      <w:pPr>
        <w:rPr>
          <w:sz w:val="0"/>
          <w:szCs w:val="0"/>
          <w:lang w:val="ru-RU"/>
        </w:rPr>
      </w:pPr>
      <w:r w:rsidRPr="003B0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12"/>
        <w:gridCol w:w="393"/>
        <w:gridCol w:w="528"/>
        <w:gridCol w:w="612"/>
        <w:gridCol w:w="679"/>
        <w:gridCol w:w="487"/>
        <w:gridCol w:w="1532"/>
        <w:gridCol w:w="1598"/>
        <w:gridCol w:w="1238"/>
      </w:tblGrid>
      <w:tr w:rsidR="005A2449" w:rsidRPr="00397BDC">
        <w:trPr>
          <w:trHeight w:hRule="exact" w:val="285"/>
        </w:trPr>
        <w:tc>
          <w:tcPr>
            <w:tcW w:w="71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5A24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2449" w:rsidRPr="003B0107" w:rsidRDefault="005A24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138"/>
        </w:trPr>
        <w:tc>
          <w:tcPr>
            <w:tcW w:w="71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A244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449" w:rsidRDefault="005A244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нормативно-технической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Ведомства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реализующие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рисков.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</w:tr>
      <w:tr w:rsidR="005A244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ПК-5,ПК- 8,ПК-2,ПК-7</w:t>
            </w:r>
          </w:p>
        </w:tc>
      </w:tr>
    </w:tbl>
    <w:p w:rsidR="005A2449" w:rsidRDefault="00360D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A24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A2449">
        <w:trPr>
          <w:trHeight w:hRule="exact" w:val="138"/>
        </w:trPr>
        <w:tc>
          <w:tcPr>
            <w:tcW w:w="9357" w:type="dxa"/>
          </w:tcPr>
          <w:p w:rsidR="005A2449" w:rsidRDefault="005A2449"/>
        </w:tc>
      </w:tr>
      <w:tr w:rsidR="005A2449" w:rsidRPr="00397BDC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277"/>
        </w:trPr>
        <w:tc>
          <w:tcPr>
            <w:tcW w:w="9357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 w:rsidRPr="00397B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A2449">
        <w:trPr>
          <w:trHeight w:hRule="exact" w:val="138"/>
        </w:trPr>
        <w:tc>
          <w:tcPr>
            <w:tcW w:w="9357" w:type="dxa"/>
          </w:tcPr>
          <w:p w:rsidR="005A2449" w:rsidRDefault="005A2449"/>
        </w:tc>
      </w:tr>
      <w:tr w:rsidR="005A2449" w:rsidRPr="00397B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A2449">
        <w:trPr>
          <w:trHeight w:hRule="exact" w:val="138"/>
        </w:trPr>
        <w:tc>
          <w:tcPr>
            <w:tcW w:w="9357" w:type="dxa"/>
          </w:tcPr>
          <w:p w:rsidR="005A2449" w:rsidRDefault="005A2449"/>
        </w:tc>
      </w:tr>
      <w:tr w:rsidR="005A2449" w:rsidRPr="00397B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449" w:rsidRPr="00397BD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978-5-8114-3347-6.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hyperlink r:id="rId9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/112683</w:t>
              </w:r>
            </w:hyperlink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Люманов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Ниметулаева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Добролюбова,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Джиляджи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978-5-8114-2859-5.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hyperlink r:id="rId10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/111400</w:t>
              </w:r>
            </w:hyperlink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138"/>
        </w:trPr>
        <w:tc>
          <w:tcPr>
            <w:tcW w:w="9357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449" w:rsidRPr="00397BDC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hyperlink r:id="rId11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/541962</w:t>
              </w:r>
            </w:hyperlink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2.Капустина,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Монография/Н.В.Капустина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(Обложка.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978-5-16-102406-5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/496054"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/496054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3.Уродовских,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Уродовских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978-5-16-104954-9.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/615086"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/615086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4.Безбородов,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B0107">
              <w:rPr>
                <w:lang w:val="ru-RU"/>
              </w:rPr>
              <w:t xml:space="preserve"> </w:t>
            </w:r>
          </w:p>
        </w:tc>
      </w:tr>
    </w:tbl>
    <w:p w:rsidR="005A2449" w:rsidRPr="003B0107" w:rsidRDefault="00360D9D">
      <w:pPr>
        <w:rPr>
          <w:sz w:val="0"/>
          <w:szCs w:val="0"/>
          <w:lang w:val="ru-RU"/>
        </w:rPr>
      </w:pPr>
      <w:r w:rsidRPr="003B0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5A2449" w:rsidRPr="00397BDC">
        <w:trPr>
          <w:trHeight w:hRule="exact" w:val="1083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нефтепродуктообеспечения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Подвезенный.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606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978-5-7638-2053-9.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/442129"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/442129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5.Гринев,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ЦПП,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5-9685-0024-7.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/331978"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/331978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Таранцева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www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dx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doi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org</w:instrText>
            </w:r>
            <w:r w:rsidR="00850A99" w:rsidRPr="00397BDC">
              <w:rPr>
                <w:lang w:val="ru-RU"/>
              </w:rPr>
              <w:instrText>/10.12737/11457.%20-%20</w:instrText>
            </w:r>
            <w:r w:rsidR="00850A99">
              <w:instrText>ISBN</w:instrText>
            </w:r>
            <w:r w:rsidR="00850A99" w:rsidRPr="00397BDC">
              <w:rPr>
                <w:lang w:val="ru-RU"/>
              </w:rPr>
              <w:instrText>%20978-5-16-009261-4"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dx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doi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org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/10.12737/11457.</w:t>
            </w:r>
            <w:r w:rsidR="003B0107" w:rsidRPr="00B1049C">
              <w:rPr>
                <w:rStyle w:val="a5"/>
                <w:lang w:val="ru-RU"/>
              </w:rPr>
              <w:t xml:space="preserve"> 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B0107" w:rsidRPr="00B1049C">
              <w:rPr>
                <w:rStyle w:val="a5"/>
                <w:lang w:val="ru-RU"/>
              </w:rPr>
              <w:t xml:space="preserve"> 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ISBN</w:t>
            </w:r>
            <w:r w:rsidR="003B0107" w:rsidRPr="00B1049C">
              <w:rPr>
                <w:rStyle w:val="a5"/>
                <w:lang w:val="ru-RU"/>
              </w:rPr>
              <w:t xml:space="preserve"> 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978-5-16-009261-4</w:t>
            </w:r>
            <w:r w:rsidR="00850A99">
              <w:fldChar w:fldCharType="end"/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/913206"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/913206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7.Ветошкин,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/940709"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/940709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8.Девисилов,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Девисилов</w:t>
            </w:r>
            <w:proofErr w:type="spell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Т.И.,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proofErr w:type="spellStart"/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spellEnd"/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:Форум,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978-5-00091-006-1.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/489498"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/489498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9.Пачурин,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Пачурин</w:t>
            </w:r>
            <w:proofErr w:type="spell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Г.В.,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proofErr w:type="spell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Курагина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Т.И.,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0107">
              <w:rPr>
                <w:lang w:val="ru-RU"/>
              </w:rPr>
              <w:t xml:space="preserve"> </w:t>
            </w:r>
            <w:proofErr w:type="gram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</w:t>
            </w:r>
            <w:proofErr w:type="gram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978-5-00091-049-8.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/501450"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/501450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10.Ветошкин,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978-5-9729-0439-6.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0107">
              <w:rPr>
                <w:lang w:val="ru-RU"/>
              </w:rPr>
              <w:t xml:space="preserve"> </w:t>
            </w:r>
            <w:r w:rsidR="00850A99">
              <w:fldChar w:fldCharType="begin"/>
            </w:r>
            <w:r w:rsidR="00850A99">
              <w:instrText>HYPERLINK</w:instrText>
            </w:r>
            <w:r w:rsidR="00850A99" w:rsidRPr="00397BDC">
              <w:rPr>
                <w:lang w:val="ru-RU"/>
              </w:rPr>
              <w:instrText xml:space="preserve"> "</w:instrText>
            </w:r>
            <w:r w:rsidR="00850A99">
              <w:instrText>https</w:instrText>
            </w:r>
            <w:r w:rsidR="00850A99" w:rsidRPr="00397BDC">
              <w:rPr>
                <w:lang w:val="ru-RU"/>
              </w:rPr>
              <w:instrText>://</w:instrText>
            </w:r>
            <w:r w:rsidR="00850A99">
              <w:instrText>znanium</w:instrText>
            </w:r>
            <w:r w:rsidR="00850A99" w:rsidRPr="00397BDC">
              <w:rPr>
                <w:lang w:val="ru-RU"/>
              </w:rPr>
              <w:instrText>.</w:instrText>
            </w:r>
            <w:r w:rsidR="00850A99">
              <w:instrText>com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catalog</w:instrText>
            </w:r>
            <w:r w:rsidR="00850A99" w:rsidRPr="00397BDC">
              <w:rPr>
                <w:lang w:val="ru-RU"/>
              </w:rPr>
              <w:instrText>/</w:instrText>
            </w:r>
            <w:r w:rsidR="00850A99">
              <w:instrText>product</w:instrText>
            </w:r>
            <w:r w:rsidR="00850A99" w:rsidRPr="00397BDC">
              <w:rPr>
                <w:lang w:val="ru-RU"/>
              </w:rPr>
              <w:instrText>/1168506"</w:instrText>
            </w:r>
            <w:r w:rsidR="00850A99">
              <w:fldChar w:fldCharType="separate"/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3B0107" w:rsidRPr="00B1049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/1168506</w:t>
            </w:r>
            <w:r w:rsidR="00850A99">
              <w:fldChar w:fldCharType="end"/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21.10.2020).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138"/>
        </w:trPr>
        <w:tc>
          <w:tcPr>
            <w:tcW w:w="42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449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01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5A2449">
        <w:trPr>
          <w:trHeight w:hRule="exact" w:val="138"/>
        </w:trPr>
        <w:tc>
          <w:tcPr>
            <w:tcW w:w="426" w:type="dxa"/>
          </w:tcPr>
          <w:p w:rsidR="005A2449" w:rsidRDefault="005A2449"/>
        </w:tc>
        <w:tc>
          <w:tcPr>
            <w:tcW w:w="1985" w:type="dxa"/>
          </w:tcPr>
          <w:p w:rsidR="005A2449" w:rsidRDefault="005A2449"/>
        </w:tc>
        <w:tc>
          <w:tcPr>
            <w:tcW w:w="3686" w:type="dxa"/>
          </w:tcPr>
          <w:p w:rsidR="005A2449" w:rsidRDefault="005A2449"/>
        </w:tc>
        <w:tc>
          <w:tcPr>
            <w:tcW w:w="3120" w:type="dxa"/>
          </w:tcPr>
          <w:p w:rsidR="005A2449" w:rsidRDefault="005A2449"/>
        </w:tc>
        <w:tc>
          <w:tcPr>
            <w:tcW w:w="143" w:type="dxa"/>
          </w:tcPr>
          <w:p w:rsidR="005A2449" w:rsidRDefault="005A2449"/>
        </w:tc>
      </w:tr>
      <w:tr w:rsidR="005A2449" w:rsidRPr="00397BD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 w:rsidRPr="00397BDC">
        <w:trPr>
          <w:trHeight w:hRule="exact" w:val="277"/>
        </w:trPr>
        <w:tc>
          <w:tcPr>
            <w:tcW w:w="42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A2449">
        <w:trPr>
          <w:trHeight w:hRule="exact" w:val="555"/>
        </w:trPr>
        <w:tc>
          <w:tcPr>
            <w:tcW w:w="426" w:type="dxa"/>
          </w:tcPr>
          <w:p w:rsidR="005A2449" w:rsidRDefault="005A244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449" w:rsidRDefault="005A2449"/>
        </w:tc>
      </w:tr>
    </w:tbl>
    <w:p w:rsidR="005A2449" w:rsidRDefault="00360D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4"/>
        <w:gridCol w:w="4281"/>
        <w:gridCol w:w="85"/>
      </w:tblGrid>
      <w:tr w:rsidR="005A2449" w:rsidTr="003B0107">
        <w:trPr>
          <w:trHeight w:hRule="exact" w:val="826"/>
        </w:trPr>
        <w:tc>
          <w:tcPr>
            <w:tcW w:w="239" w:type="dxa"/>
          </w:tcPr>
          <w:p w:rsidR="005A2449" w:rsidRDefault="005A24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555"/>
        </w:trPr>
        <w:tc>
          <w:tcPr>
            <w:tcW w:w="239" w:type="dxa"/>
          </w:tcPr>
          <w:p w:rsidR="005A2449" w:rsidRDefault="005A24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285"/>
        </w:trPr>
        <w:tc>
          <w:tcPr>
            <w:tcW w:w="239" w:type="dxa"/>
          </w:tcPr>
          <w:p w:rsidR="005A2449" w:rsidRDefault="005A24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285"/>
        </w:trPr>
        <w:tc>
          <w:tcPr>
            <w:tcW w:w="239" w:type="dxa"/>
          </w:tcPr>
          <w:p w:rsidR="005A2449" w:rsidRDefault="005A24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138"/>
        </w:trPr>
        <w:tc>
          <w:tcPr>
            <w:tcW w:w="239" w:type="dxa"/>
          </w:tcPr>
          <w:p w:rsidR="005A2449" w:rsidRDefault="005A2449"/>
        </w:tc>
        <w:tc>
          <w:tcPr>
            <w:tcW w:w="1857" w:type="dxa"/>
          </w:tcPr>
          <w:p w:rsidR="005A2449" w:rsidRDefault="005A2449"/>
        </w:tc>
        <w:tc>
          <w:tcPr>
            <w:tcW w:w="2894" w:type="dxa"/>
          </w:tcPr>
          <w:p w:rsidR="005A2449" w:rsidRDefault="005A2449"/>
        </w:tc>
        <w:tc>
          <w:tcPr>
            <w:tcW w:w="4281" w:type="dxa"/>
          </w:tcPr>
          <w:p w:rsidR="005A2449" w:rsidRDefault="005A2449"/>
        </w:tc>
        <w:tc>
          <w:tcPr>
            <w:tcW w:w="85" w:type="dxa"/>
          </w:tcPr>
          <w:p w:rsidR="005A2449" w:rsidRDefault="005A2449"/>
        </w:tc>
      </w:tr>
      <w:tr w:rsidR="005A2449" w:rsidRPr="00397BDC" w:rsidTr="003B010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Tr="003B0107">
        <w:trPr>
          <w:trHeight w:hRule="exact" w:val="270"/>
        </w:trPr>
        <w:tc>
          <w:tcPr>
            <w:tcW w:w="239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14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811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5A2449"/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555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555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850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60D9D"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555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360D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850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60D9D"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826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0107">
              <w:rPr>
                <w:lang w:val="ru-RU"/>
              </w:rPr>
              <w:t xml:space="preserve"> </w:t>
            </w:r>
            <w:proofErr w:type="spellStart"/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850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60D9D"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Tr="003B0107">
        <w:trPr>
          <w:trHeight w:hRule="exact" w:val="555"/>
        </w:trPr>
        <w:tc>
          <w:tcPr>
            <w:tcW w:w="239" w:type="dxa"/>
          </w:tcPr>
          <w:p w:rsidR="005A2449" w:rsidRDefault="005A2449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Pr="003B0107" w:rsidRDefault="00360D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01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449" w:rsidRDefault="00850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3B0107" w:rsidRPr="00B10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60D9D">
              <w:t xml:space="preserve"> </w:t>
            </w:r>
          </w:p>
        </w:tc>
        <w:tc>
          <w:tcPr>
            <w:tcW w:w="85" w:type="dxa"/>
          </w:tcPr>
          <w:p w:rsidR="005A2449" w:rsidRDefault="005A2449"/>
        </w:tc>
      </w:tr>
      <w:tr w:rsidR="005A2449" w:rsidRPr="00397BDC" w:rsidTr="003B010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B0107">
        <w:trPr>
          <w:trHeight w:hRule="exact" w:val="138"/>
        </w:trPr>
        <w:tc>
          <w:tcPr>
            <w:tcW w:w="239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2894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  <w:tr w:rsidR="005A2449" w:rsidRPr="00397BDC" w:rsidTr="003B010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B0107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B0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B0107">
              <w:rPr>
                <w:lang w:val="ru-RU"/>
              </w:rPr>
              <w:t xml:space="preserve"> </w:t>
            </w:r>
            <w:r w:rsidRPr="003B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B0107">
              <w:rPr>
                <w:lang w:val="ru-RU"/>
              </w:rPr>
              <w:t xml:space="preserve"> </w:t>
            </w:r>
          </w:p>
          <w:p w:rsidR="005A2449" w:rsidRPr="003B0107" w:rsidRDefault="00360D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0107">
              <w:rPr>
                <w:lang w:val="ru-RU"/>
              </w:rPr>
              <w:t xml:space="preserve"> </w:t>
            </w:r>
          </w:p>
        </w:tc>
      </w:tr>
      <w:tr w:rsidR="005A2449" w:rsidRPr="00397BDC" w:rsidTr="003B0107">
        <w:trPr>
          <w:trHeight w:hRule="exact" w:val="270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449" w:rsidRPr="003B0107" w:rsidRDefault="005A2449">
            <w:pPr>
              <w:rPr>
                <w:lang w:val="ru-RU"/>
              </w:rPr>
            </w:pPr>
          </w:p>
        </w:tc>
      </w:tr>
    </w:tbl>
    <w:p w:rsidR="003B0107" w:rsidRPr="003B0107" w:rsidRDefault="003B0107" w:rsidP="003B010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B0107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3B0107" w:rsidRPr="003B0107" w:rsidRDefault="003B0107" w:rsidP="003B010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B010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аспирантов</w:t>
      </w:r>
    </w:p>
    <w:p w:rsidR="003B0107" w:rsidRPr="003B0107" w:rsidRDefault="003B0107" w:rsidP="003B0107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3B0107" w:rsidRPr="003B0107" w:rsidRDefault="003B0107" w:rsidP="003B010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B010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Перечень тем для подготовки к семинарским занятиям:</w:t>
      </w:r>
    </w:p>
    <w:p w:rsidR="003B0107" w:rsidRPr="003B0107" w:rsidRDefault="003B0107" w:rsidP="003B010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B0107" w:rsidRPr="003B0107" w:rsidRDefault="003B0107" w:rsidP="003B0107">
      <w:pPr>
        <w:pStyle w:val="Style6"/>
        <w:widowControl/>
        <w:numPr>
          <w:ilvl w:val="0"/>
          <w:numId w:val="1"/>
        </w:numPr>
        <w:ind w:left="426" w:hanging="426"/>
        <w:rPr>
          <w:color w:val="000000"/>
        </w:rPr>
      </w:pPr>
      <w:r w:rsidRPr="003B0107">
        <w:rPr>
          <w:color w:val="000000"/>
        </w:rPr>
        <w:t>Система управления и государственного надзора в области промышленной и пожарной безопасности.</w:t>
      </w:r>
    </w:p>
    <w:p w:rsidR="003B0107" w:rsidRPr="003B0107" w:rsidRDefault="003B0107" w:rsidP="003B0107">
      <w:pPr>
        <w:pStyle w:val="Style6"/>
        <w:widowControl/>
        <w:numPr>
          <w:ilvl w:val="0"/>
          <w:numId w:val="1"/>
        </w:numPr>
        <w:ind w:left="426" w:hanging="426"/>
        <w:rPr>
          <w:color w:val="000000"/>
        </w:rPr>
      </w:pPr>
      <w:r w:rsidRPr="003B0107">
        <w:rPr>
          <w:color w:val="000000"/>
        </w:rPr>
        <w:t xml:space="preserve">Методы управления риском для обеспечения безопасности при технологических процессах. </w:t>
      </w:r>
    </w:p>
    <w:p w:rsidR="003B0107" w:rsidRPr="003B0107" w:rsidRDefault="003B0107" w:rsidP="003B0107">
      <w:pPr>
        <w:pStyle w:val="Style6"/>
        <w:widowControl/>
        <w:numPr>
          <w:ilvl w:val="0"/>
          <w:numId w:val="1"/>
        </w:numPr>
        <w:ind w:left="426" w:hanging="426"/>
        <w:rPr>
          <w:color w:val="000000"/>
        </w:rPr>
      </w:pPr>
      <w:r w:rsidRPr="003B0107">
        <w:rPr>
          <w:color w:val="000000"/>
        </w:rPr>
        <w:t xml:space="preserve">Системы информационного обеспечения управлением безопасностью. </w:t>
      </w:r>
    </w:p>
    <w:p w:rsidR="003B0107" w:rsidRPr="003B0107" w:rsidRDefault="003B0107" w:rsidP="003B0107">
      <w:pPr>
        <w:tabs>
          <w:tab w:val="left" w:pos="851"/>
        </w:tabs>
        <w:ind w:left="928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B0107" w:rsidRPr="003B0107" w:rsidRDefault="003B0107" w:rsidP="003B010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B010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семинару</w:t>
      </w:r>
    </w:p>
    <w:p w:rsidR="00360D9D" w:rsidRDefault="003B0107" w:rsidP="003B0107">
      <w:pPr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sectPr w:rsidR="00360D9D" w:rsidSect="005A244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3B0107">
        <w:rPr>
          <w:rStyle w:val="FontStyle18"/>
          <w:b w:val="0"/>
          <w:color w:val="000000"/>
          <w:sz w:val="24"/>
          <w:szCs w:val="24"/>
          <w:lang w:val="ru-RU"/>
        </w:rPr>
        <w:lastRenderedPageBreak/>
        <w:t>Для подготовки к семинарским занятиям обучающимся рекомендуется использовать основную и дополнительную литературу, приведенную в разделе «</w:t>
      </w:r>
      <w:r w:rsidRPr="003B0107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360D9D" w:rsidRPr="00360D9D" w:rsidRDefault="00360D9D" w:rsidP="00360D9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60D9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60D9D" w:rsidRPr="00360D9D" w:rsidRDefault="00360D9D" w:rsidP="00360D9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60D9D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Style w:val="a6"/>
        <w:tblW w:w="0" w:type="auto"/>
        <w:tblLook w:val="04A0"/>
      </w:tblPr>
      <w:tblGrid>
        <w:gridCol w:w="1668"/>
        <w:gridCol w:w="3969"/>
        <w:gridCol w:w="9149"/>
      </w:tblGrid>
      <w:tr w:rsidR="00360D9D" w:rsidRPr="00360D9D" w:rsidTr="00A67E4D">
        <w:tc>
          <w:tcPr>
            <w:tcW w:w="1668" w:type="dxa"/>
            <w:vAlign w:val="center"/>
          </w:tcPr>
          <w:p w:rsidR="00360D9D" w:rsidRPr="00360D9D" w:rsidRDefault="00360D9D" w:rsidP="00A67E4D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3969" w:type="dxa"/>
            <w:vAlign w:val="center"/>
          </w:tcPr>
          <w:p w:rsidR="00360D9D" w:rsidRPr="00360D9D" w:rsidRDefault="00360D9D" w:rsidP="00A67E4D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149" w:type="dxa"/>
            <w:vAlign w:val="center"/>
          </w:tcPr>
          <w:p w:rsidR="00360D9D" w:rsidRPr="00360D9D" w:rsidRDefault="00360D9D" w:rsidP="00A67E4D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60D9D" w:rsidRPr="00397BDC" w:rsidTr="00A67E4D">
        <w:tc>
          <w:tcPr>
            <w:tcW w:w="14786" w:type="dxa"/>
            <w:gridSpan w:val="3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 </w:t>
            </w:r>
            <w:r w:rsidRPr="00360D9D">
              <w:rPr>
                <w:b/>
                <w:sz w:val="24"/>
                <w:szCs w:val="24"/>
              </w:rPr>
              <w:t>ПК-2</w:t>
            </w:r>
            <w:r w:rsidRPr="00360D9D">
              <w:rPr>
                <w:b/>
                <w:sz w:val="24"/>
                <w:szCs w:val="24"/>
              </w:rPr>
              <w:tab/>
              <w:t xml:space="preserve"> Научно обосновывать принципы и способы обеспечения промышленной и пожарной безопасности на предприятиях промышленности, строительства и транспорте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пожарную опасность веществ и материалов и основных технологических процессов и производственного оборудования; 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принципы обеспечения пожарной безопасности при проектировании, строительстве и эксплуатации зданий, предприятий и технологических объектов; 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принципы и методы обеспечения безопасности на транспорте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1. Внутренний и внешний аудиты пожарной и промышленной безопасности.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2. Информационное обеспечение, как средство повышения уровня пожарной и производственной безопасности. Методика обработки исходных данных.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3. Направления работ по снижению пожарного и промышленного риска с использованием анализа и оценки уровней риска.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4. Планирование и финансирование работ по пожарной и промышленной безопасности. Ранжирование мероприятий.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5. Использование прогнозных оценок пожарной и промышленной безопасности для повышения устойчивости работы предприятий.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60D9D" w:rsidRPr="00360D9D" w:rsidRDefault="00360D9D" w:rsidP="00A67E4D">
            <w:pPr>
              <w:pStyle w:val="a9"/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9D" w:rsidRPr="00360D9D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применять разработанные способы обеспечения промышленной безопасности в профессиональной деятельности; </w:t>
            </w:r>
          </w:p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60D9D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360D9D">
              <w:rPr>
                <w:color w:val="000000"/>
                <w:sz w:val="24"/>
                <w:szCs w:val="24"/>
              </w:rPr>
              <w:t>к</w:t>
            </w:r>
            <w:r w:rsidRPr="00360D9D">
              <w:rPr>
                <w:sz w:val="24"/>
                <w:szCs w:val="24"/>
              </w:rPr>
              <w:t xml:space="preserve">орректно выражать и аргументировано обосновывать решения в области научного обоснования методов и принципов обеспечения безопасности на </w:t>
            </w:r>
            <w:r w:rsidRPr="00360D9D">
              <w:rPr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lastRenderedPageBreak/>
              <w:t>Задача 1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На предприятии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</w:p>
          <w:p w:rsidR="00360D9D" w:rsidRPr="00360D9D" w:rsidRDefault="00360D9D" w:rsidP="00A67E4D">
            <w:pPr>
              <w:ind w:firstLine="54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9D" w:rsidRPr="00360D9D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rPr>
                <w:i/>
                <w:color w:val="000000"/>
              </w:rPr>
              <w:t xml:space="preserve">- </w:t>
            </w:r>
            <w:r w:rsidRPr="00360D9D">
              <w:t>междисциплинарного применения результатов разработки новых способов обеспечения промышленной безопасности;</w:t>
            </w:r>
          </w:p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практике.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Комплексное задание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На химически опасном объекте произошла авария. Возникла угроза заражения людей и местности АХОВ (хлором). Определите порядок действий.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9D" w:rsidRPr="00397BDC" w:rsidTr="00A67E4D">
        <w:tc>
          <w:tcPr>
            <w:tcW w:w="14786" w:type="dxa"/>
            <w:gridSpan w:val="3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ПК-5 Исследовать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rPr>
                <w:rStyle w:val="FontStyle16"/>
                <w:b w:val="0"/>
                <w:sz w:val="24"/>
                <w:szCs w:val="24"/>
              </w:rPr>
            </w:pPr>
            <w:r w:rsidRPr="00360D9D">
              <w:rPr>
                <w:rStyle w:val="FontStyle16"/>
                <w:sz w:val="24"/>
                <w:szCs w:val="24"/>
              </w:rPr>
              <w:t>-основные этапы протекания аварий на горных предприятиях;</w:t>
            </w:r>
          </w:p>
          <w:p w:rsidR="00360D9D" w:rsidRPr="00360D9D" w:rsidRDefault="00360D9D" w:rsidP="00A67E4D">
            <w:pPr>
              <w:rPr>
                <w:rStyle w:val="FontStyle16"/>
                <w:b w:val="0"/>
                <w:sz w:val="24"/>
                <w:szCs w:val="24"/>
              </w:rPr>
            </w:pPr>
            <w:r w:rsidRPr="00360D9D">
              <w:rPr>
                <w:rStyle w:val="FontStyle16"/>
                <w:sz w:val="24"/>
                <w:szCs w:val="24"/>
              </w:rPr>
              <w:t>- факторы, способствующие возникновению самовозгораний в горных выработках;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rStyle w:val="FontStyle16"/>
                <w:sz w:val="24"/>
                <w:szCs w:val="24"/>
              </w:rPr>
              <w:t>- з</w:t>
            </w:r>
            <w:r w:rsidRPr="00360D9D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на объектах добычи полезных ископаемых; </w:t>
            </w:r>
          </w:p>
          <w:p w:rsidR="00360D9D" w:rsidRPr="00360D9D" w:rsidRDefault="00360D9D" w:rsidP="00A67E4D">
            <w:pPr>
              <w:rPr>
                <w:i/>
                <w:color w:val="FF0000"/>
                <w:sz w:val="24"/>
                <w:szCs w:val="24"/>
                <w:highlight w:val="green"/>
              </w:rPr>
            </w:pPr>
            <w:r w:rsidRPr="00360D9D">
              <w:rPr>
                <w:sz w:val="24"/>
                <w:szCs w:val="24"/>
              </w:rPr>
              <w:t>-знать основные способы и средства предупреждения на горных предприятиях</w:t>
            </w: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1. Направления работ по снижению пожарного и промышленного риска с использованием анализа и оценки уровней риска.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2. Планирование и финансирование работ по пожарной и промышленной безопасности. Ранжирование мероприятий.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3. Использование прогнозных оценок пожарной и промышленной безопасности для повышения устойчивости работы предприятий.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60D9D" w:rsidRPr="00360D9D" w:rsidRDefault="00360D9D" w:rsidP="00A67E4D">
            <w:pPr>
              <w:pStyle w:val="a9"/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применять разработанные методики надзора и управления пожарной безопасностью на горнодобывающих предприятиях в профессиональной деятельности; </w:t>
            </w:r>
          </w:p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использовать разработанные </w:t>
            </w:r>
            <w:r w:rsidRPr="00360D9D">
              <w:rPr>
                <w:sz w:val="24"/>
                <w:szCs w:val="24"/>
              </w:rPr>
              <w:lastRenderedPageBreak/>
              <w:t>методы и средства пожарной безопасности междисциплинарном уровне в рамках решения горнотехнических задач;</w:t>
            </w:r>
          </w:p>
          <w:p w:rsidR="00360D9D" w:rsidRPr="00360D9D" w:rsidRDefault="00360D9D" w:rsidP="00A67E4D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360D9D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360D9D">
              <w:rPr>
                <w:color w:val="000000"/>
                <w:sz w:val="24"/>
                <w:szCs w:val="24"/>
              </w:rPr>
              <w:t>к</w:t>
            </w:r>
            <w:r w:rsidRPr="00360D9D">
              <w:rPr>
                <w:sz w:val="24"/>
                <w:szCs w:val="24"/>
              </w:rPr>
              <w:t>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  <w:r w:rsidRPr="00360D9D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Определить  предел  устойчивости  элементов  и  предел  устойчивости объекта по вариантам.</w:t>
            </w:r>
            <w:r w:rsidRPr="00360D9D">
              <w:rPr>
                <w:b/>
                <w:sz w:val="24"/>
                <w:szCs w:val="24"/>
              </w:rPr>
              <w:t xml:space="preserve"> </w:t>
            </w:r>
          </w:p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Задача 2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Составьте алгоритм поведения работников при обрушении горной массы в выработке.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</w:p>
        </w:tc>
      </w:tr>
      <w:tr w:rsidR="00360D9D" w:rsidRPr="00360D9D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t>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t>- практическими навыками использования элементов разработанных способов на других дисциплинах, на практике</w:t>
            </w:r>
          </w:p>
          <w:p w:rsidR="00360D9D" w:rsidRPr="00360D9D" w:rsidRDefault="00360D9D" w:rsidP="00A67E4D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widowControl/>
              <w:shd w:val="clear" w:color="auto" w:fill="FFFFFF"/>
              <w:autoSpaceDE/>
              <w:autoSpaceDN/>
              <w:adjustRightInd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b/>
                <w:color w:val="000000"/>
                <w:sz w:val="24"/>
                <w:szCs w:val="24"/>
              </w:rPr>
              <w:t>Комплексное задание</w:t>
            </w:r>
            <w:proofErr w:type="gramStart"/>
            <w:r w:rsidRPr="00360D9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0D9D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60D9D">
              <w:rPr>
                <w:color w:val="000000"/>
                <w:sz w:val="24"/>
                <w:szCs w:val="24"/>
              </w:rPr>
              <w:t xml:space="preserve"> результате аварии на ПВОО в безветренную погоду произошел аварийный разрыв резервуара (трубопровода), содержащего сжиженный (сжатый) газ. Составьте алгоритм требуемых действий и поведения людей в данной </w:t>
            </w:r>
          </w:p>
        </w:tc>
      </w:tr>
      <w:tr w:rsidR="00360D9D" w:rsidRPr="00397BDC" w:rsidTr="00A67E4D">
        <w:tc>
          <w:tcPr>
            <w:tcW w:w="14786" w:type="dxa"/>
            <w:gridSpan w:val="3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ПК-7</w:t>
            </w:r>
            <w:r w:rsidRPr="00360D9D">
              <w:rPr>
                <w:sz w:val="24"/>
                <w:szCs w:val="24"/>
              </w:rPr>
              <w:t xml:space="preserve"> </w:t>
            </w:r>
            <w:r w:rsidRPr="00360D9D">
              <w:rPr>
                <w:b/>
                <w:sz w:val="24"/>
                <w:szCs w:val="24"/>
              </w:rPr>
              <w:t>Разрабатывать методологические основы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-нормативные положения по промышленной безопасности при строительстве и эксплуатации объектов повышенной опасности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опасности: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пожарную опасность веществ и материалов и основных технологических процессов при </w:t>
            </w:r>
            <w:r w:rsidRPr="00360D9D">
              <w:rPr>
                <w:sz w:val="24"/>
                <w:szCs w:val="24"/>
              </w:rPr>
              <w:lastRenderedPageBreak/>
              <w:t xml:space="preserve">строительстве и эксплуатации объектов повышенной опасности </w:t>
            </w:r>
          </w:p>
          <w:p w:rsidR="00360D9D" w:rsidRPr="00360D9D" w:rsidRDefault="00360D9D" w:rsidP="00A67E4D">
            <w:pPr>
              <w:rPr>
                <w:i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1. Основные направления государственной политики в области управления пожарной и промышленной безопасности.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2. Нормативно-техническая база управления пожарной и промышленной безопасностью, используемая на предприятиях.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3. Государственный контроль и надзор за соблюдением пожарной и промышленной безопасности. 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4. Построение организационной структуры управления производственной безопасностью на объектах.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5. Функции и задачи управления пожарной и промышленной безопасностью на предприятии. 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6. Служба охраны труда, промышленной и пожарной безопасности. Состав и </w:t>
            </w:r>
            <w:r w:rsidRPr="00360D9D">
              <w:rPr>
                <w:sz w:val="24"/>
                <w:szCs w:val="24"/>
              </w:rPr>
              <w:lastRenderedPageBreak/>
              <w:t>содержание работ.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7. Порядок составления и основные положения нормативных документов в организациях.</w:t>
            </w:r>
          </w:p>
          <w:p w:rsidR="00360D9D" w:rsidRPr="00360D9D" w:rsidRDefault="00360D9D" w:rsidP="00A67E4D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8. Практика проведения аттестации рабочих мест и производств по различным методикам.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применять разработанные методологические основы для создания правил по безопасной эксплуатации объектов повышенной опасности в профессиональной деятельности; </w:t>
            </w:r>
          </w:p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уровне;</w:t>
            </w:r>
          </w:p>
          <w:p w:rsidR="00360D9D" w:rsidRPr="00360D9D" w:rsidRDefault="00360D9D" w:rsidP="00A67E4D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360D9D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360D9D">
              <w:rPr>
                <w:color w:val="000000"/>
                <w:sz w:val="24"/>
                <w:szCs w:val="24"/>
              </w:rPr>
              <w:t>к</w:t>
            </w:r>
            <w:r w:rsidRPr="00360D9D">
              <w:rPr>
                <w:sz w:val="24"/>
                <w:szCs w:val="24"/>
              </w:rPr>
              <w:t>орректно выражать и аргументировано обосновывать решения в области разработки нормативной документации по безопасной эксплуатации объектов повышенной опасности</w:t>
            </w:r>
          </w:p>
        </w:tc>
        <w:tc>
          <w:tcPr>
            <w:tcW w:w="9149" w:type="dxa"/>
          </w:tcPr>
          <w:p w:rsidR="00360D9D" w:rsidRPr="00360D9D" w:rsidRDefault="00360D9D" w:rsidP="00A67E4D">
            <w:pPr>
              <w:pStyle w:val="Default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b/>
              </w:rPr>
              <w:t>Задача.</w:t>
            </w:r>
            <w:r w:rsidRPr="00360D9D">
              <w:t xml:space="preserve"> Используя НПА по обеспечению пожарной безопасности на ОПО, составьте перечень документов и средств защиты для обеспечения безопасности в шахте по добыче угля.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rPr>
                <w:i/>
                <w:color w:val="000000"/>
              </w:rPr>
              <w:t xml:space="preserve">- </w:t>
            </w:r>
            <w:r w:rsidRPr="00360D9D">
              <w:t>междисциплинарного применения результатов разработки новых нормативных документов;</w:t>
            </w:r>
          </w:p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t>- практическими навыками использования элементов разработанных методологических основ на других дисциплинах, на практике</w:t>
            </w:r>
          </w:p>
          <w:p w:rsidR="00360D9D" w:rsidRPr="00360D9D" w:rsidRDefault="00360D9D" w:rsidP="00A67E4D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proofErr w:type="gramStart"/>
            <w:r w:rsidRPr="00360D9D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60D9D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360D9D">
              <w:rPr>
                <w:iCs/>
                <w:color w:val="000000"/>
                <w:sz w:val="24"/>
                <w:szCs w:val="24"/>
              </w:rPr>
              <w:t xml:space="preserve"> Задание для деловой (ролевой) игры: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Тема: Оценка профессиональных рисков на производстве на ОПО.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Концепция: конкретные рабочие места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Роли: работодатель, члены комиссии по оценке рисков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Ожидаемые  результаты:  1.  Организовать  работу  по  оценке  рисков  </w:t>
            </w:r>
            <w:proofErr w:type="gramStart"/>
            <w:r w:rsidRPr="00360D9D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360D9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рабочих  местах.  2.  Определить  причины  несчастных  случаев  </w:t>
            </w:r>
            <w:proofErr w:type="gramStart"/>
            <w:r w:rsidRPr="00360D9D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360D9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360D9D">
              <w:rPr>
                <w:iCs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360D9D">
              <w:rPr>
                <w:iCs/>
                <w:color w:val="000000"/>
                <w:sz w:val="24"/>
                <w:szCs w:val="24"/>
              </w:rPr>
              <w:t xml:space="preserve">,  лиц  виновных  в  происшедших  несчастных  случаях.  3.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Провести идентификацию опасностей. 4. Заполнить формы оценки риска. 5. </w:t>
            </w:r>
          </w:p>
          <w:p w:rsidR="00360D9D" w:rsidRPr="00360D9D" w:rsidRDefault="00360D9D" w:rsidP="00A67E4D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60D9D">
              <w:rPr>
                <w:iCs/>
                <w:color w:val="000000"/>
                <w:sz w:val="24"/>
                <w:szCs w:val="24"/>
              </w:rPr>
              <w:t xml:space="preserve">Разработать мероприятия по предупреждению рисков.  </w:t>
            </w:r>
          </w:p>
        </w:tc>
      </w:tr>
      <w:tr w:rsidR="00360D9D" w:rsidRPr="00397BDC" w:rsidTr="00A67E4D">
        <w:tc>
          <w:tcPr>
            <w:tcW w:w="14786" w:type="dxa"/>
            <w:gridSpan w:val="3"/>
          </w:tcPr>
          <w:p w:rsidR="00360D9D" w:rsidRPr="00360D9D" w:rsidRDefault="00360D9D" w:rsidP="00A67E4D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ПК-8 Разрабатывать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</w:t>
            </w: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1050"/>
              </w:tabs>
              <w:rPr>
                <w:i/>
                <w:color w:val="FF0000"/>
                <w:sz w:val="24"/>
                <w:szCs w:val="24"/>
                <w:highlight w:val="green"/>
              </w:rPr>
            </w:pPr>
            <w:r w:rsidRPr="00360D9D">
              <w:rPr>
                <w:sz w:val="24"/>
                <w:szCs w:val="24"/>
              </w:rPr>
              <w:lastRenderedPageBreak/>
              <w:t>Знать</w:t>
            </w:r>
            <w:r w:rsidRPr="00360D9D">
              <w:rPr>
                <w:sz w:val="24"/>
                <w:szCs w:val="24"/>
                <w:lang w:val="en-US"/>
              </w:rPr>
              <w:t>:</w:t>
            </w:r>
            <w:r w:rsidRPr="00360D9D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основные формы и методы профилактической работы и методы обучения работников по оказанию психологической помощи;</w:t>
            </w:r>
          </w:p>
          <w:p w:rsidR="00360D9D" w:rsidRPr="00360D9D" w:rsidRDefault="00360D9D" w:rsidP="00A67E4D">
            <w:pPr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принципы и методы оказания психологической помощи в ЧС природного и техногенного характера</w:t>
            </w:r>
          </w:p>
          <w:p w:rsidR="00360D9D" w:rsidRPr="00360D9D" w:rsidRDefault="00360D9D" w:rsidP="00A67E4D">
            <w:pPr>
              <w:tabs>
                <w:tab w:val="left" w:pos="1695"/>
              </w:tabs>
              <w:rPr>
                <w:i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rPr>
                <w:b/>
                <w:sz w:val="24"/>
                <w:szCs w:val="24"/>
              </w:rPr>
            </w:pPr>
            <w:r w:rsidRPr="00360D9D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1. Направления работ по снижению пожарного и промышленного риска с использованием анализа и оценки уровней риска.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2. Планирование и финансирование работ по пожарной и промышленной безопасности. Ранжирование мероприятий.</w:t>
            </w:r>
          </w:p>
          <w:p w:rsidR="00360D9D" w:rsidRPr="00360D9D" w:rsidRDefault="00360D9D" w:rsidP="00A67E4D">
            <w:pPr>
              <w:shd w:val="clear" w:color="auto" w:fill="FFFFFF"/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3. Использование прогнозных оценок пожарной и промышленной безопасности для повышения устойчивости работы предприятий.</w:t>
            </w:r>
          </w:p>
          <w:p w:rsidR="00360D9D" w:rsidRPr="00360D9D" w:rsidRDefault="00360D9D" w:rsidP="00A67E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60D9D" w:rsidRPr="00360D9D" w:rsidRDefault="00360D9D" w:rsidP="00A67E4D">
            <w:pPr>
              <w:pStyle w:val="a9"/>
              <w:ind w:left="360" w:firstLine="0"/>
              <w:jc w:val="left"/>
              <w:rPr>
                <w:b/>
                <w:iCs/>
                <w:color w:val="000000"/>
                <w:szCs w:val="24"/>
              </w:rPr>
            </w:pP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tabs>
                <w:tab w:val="left" w:pos="1695"/>
              </w:tabs>
              <w:rPr>
                <w:i/>
                <w:color w:val="FF0000"/>
                <w:sz w:val="24"/>
                <w:szCs w:val="24"/>
                <w:highlight w:val="green"/>
                <w:lang w:val="en-US"/>
              </w:rPr>
            </w:pPr>
            <w:r w:rsidRPr="00360D9D">
              <w:rPr>
                <w:sz w:val="24"/>
                <w:szCs w:val="24"/>
              </w:rPr>
              <w:t>Уметь</w:t>
            </w:r>
            <w:r w:rsidRPr="00360D9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 xml:space="preserve">- применять разработанные методологические основы для создания принципов, средств и методов оказания психологической помощи населению, пострадавшему в ЧС природного и техногенного характера; </w:t>
            </w:r>
          </w:p>
          <w:p w:rsidR="00360D9D" w:rsidRPr="00360D9D" w:rsidRDefault="00360D9D" w:rsidP="00A67E4D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360D9D">
              <w:rPr>
                <w:sz w:val="24"/>
                <w:szCs w:val="24"/>
              </w:rPr>
              <w:t>- использовать разработанные методологические основы оказания психологической помощи населению на междисциплинарном уровне;</w:t>
            </w:r>
          </w:p>
          <w:p w:rsidR="00360D9D" w:rsidRPr="00360D9D" w:rsidRDefault="00360D9D" w:rsidP="00A67E4D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360D9D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360D9D">
              <w:rPr>
                <w:color w:val="000000"/>
                <w:sz w:val="24"/>
                <w:szCs w:val="24"/>
              </w:rPr>
              <w:t>к</w:t>
            </w:r>
            <w:r w:rsidRPr="00360D9D">
              <w:rPr>
                <w:sz w:val="24"/>
                <w:szCs w:val="24"/>
              </w:rPr>
              <w:t>орректно выражать и аргументировано обосновывать решения в области разработки средств и методов оказания психологической помощи населению, пострадавшему в ЧС</w:t>
            </w:r>
          </w:p>
        </w:tc>
        <w:tc>
          <w:tcPr>
            <w:tcW w:w="9149" w:type="dxa"/>
          </w:tcPr>
          <w:p w:rsidR="00360D9D" w:rsidRPr="00360D9D" w:rsidRDefault="00360D9D" w:rsidP="00A67E4D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360D9D">
              <w:rPr>
                <w:b/>
                <w:iCs/>
                <w:color w:val="000000"/>
                <w:sz w:val="24"/>
                <w:szCs w:val="24"/>
              </w:rPr>
              <w:t xml:space="preserve">Задача 1. </w:t>
            </w:r>
            <w:r w:rsidRPr="00360D9D">
              <w:rPr>
                <w:iCs/>
                <w:color w:val="000000"/>
                <w:sz w:val="24"/>
                <w:szCs w:val="24"/>
              </w:rPr>
              <w:t>Составьте правила поддерживающего общения с людьми, пострадавшими при различных видах ЧС природного и техногенного характера по вариантам.</w:t>
            </w:r>
            <w:r w:rsidRPr="00360D9D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360D9D" w:rsidRPr="00360D9D" w:rsidRDefault="00360D9D" w:rsidP="00A67E4D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360D9D" w:rsidRPr="00397BDC" w:rsidTr="00A67E4D">
        <w:tc>
          <w:tcPr>
            <w:tcW w:w="1668" w:type="dxa"/>
          </w:tcPr>
          <w:p w:rsidR="00360D9D" w:rsidRPr="00360D9D" w:rsidRDefault="00360D9D" w:rsidP="00A67E4D">
            <w:pPr>
              <w:rPr>
                <w:sz w:val="24"/>
                <w:szCs w:val="24"/>
                <w:highlight w:val="green"/>
              </w:rPr>
            </w:pPr>
            <w:r w:rsidRPr="00360D9D">
              <w:rPr>
                <w:sz w:val="24"/>
                <w:szCs w:val="24"/>
              </w:rPr>
              <w:t>Владеть:</w:t>
            </w:r>
          </w:p>
        </w:tc>
        <w:tc>
          <w:tcPr>
            <w:tcW w:w="3969" w:type="dxa"/>
          </w:tcPr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rPr>
                <w:i/>
                <w:color w:val="000000"/>
              </w:rPr>
              <w:t xml:space="preserve">- </w:t>
            </w:r>
            <w:r w:rsidRPr="00360D9D">
              <w:t>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360D9D" w:rsidRPr="00360D9D" w:rsidRDefault="00360D9D" w:rsidP="00A67E4D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60D9D">
              <w:t xml:space="preserve">- практическими навыками </w:t>
            </w:r>
            <w:r w:rsidRPr="00360D9D">
              <w:lastRenderedPageBreak/>
              <w:t>использования элементов разработанных способов на других дисциплинах, на практике</w:t>
            </w:r>
          </w:p>
          <w:p w:rsidR="00360D9D" w:rsidRPr="00360D9D" w:rsidRDefault="00360D9D" w:rsidP="00A67E4D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</w:tcPr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b/>
                <w:iCs/>
                <w:color w:val="000000"/>
                <w:sz w:val="24"/>
                <w:szCs w:val="24"/>
              </w:rPr>
              <w:lastRenderedPageBreak/>
              <w:t>Комплексное задание</w:t>
            </w:r>
            <w:r w:rsidRPr="00360D9D">
              <w:rPr>
                <w:iCs/>
                <w:color w:val="000000"/>
                <w:sz w:val="24"/>
                <w:szCs w:val="24"/>
              </w:rPr>
              <w:t xml:space="preserve">. Составьте перечень основных принципов первой психологической помощи детям и взрослым, пострадавшим в результате ЧС. </w:t>
            </w:r>
          </w:p>
          <w:p w:rsidR="00360D9D" w:rsidRPr="00360D9D" w:rsidRDefault="00360D9D" w:rsidP="00A67E4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360D9D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360D9D">
              <w:rPr>
                <w:iCs/>
                <w:color w:val="000000"/>
                <w:sz w:val="24"/>
                <w:szCs w:val="24"/>
              </w:rPr>
              <w:t>. Составьте перечень основных принципов первой психологической помощи детям, чьи родители пострадали в результате ЧС.</w:t>
            </w:r>
          </w:p>
        </w:tc>
      </w:tr>
    </w:tbl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D9D" w:rsidRPr="00360D9D" w:rsidRDefault="00360D9D" w:rsidP="00360D9D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ectPr w:rsidR="00360D9D" w:rsidRPr="00360D9D" w:rsidSect="005373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60D9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Перечень тем и заданий для подготовки к зачету:</w:t>
      </w:r>
    </w:p>
    <w:p w:rsidR="00360D9D" w:rsidRPr="00360D9D" w:rsidRDefault="00360D9D" w:rsidP="00360D9D">
      <w:pPr>
        <w:pStyle w:val="Style3"/>
        <w:widowControl/>
        <w:ind w:left="709" w:firstLine="11"/>
        <w:jc w:val="center"/>
        <w:rPr>
          <w:rStyle w:val="FontStyle32"/>
          <w:b/>
          <w:i w:val="0"/>
          <w:sz w:val="24"/>
          <w:szCs w:val="24"/>
        </w:rPr>
      </w:pP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1. Основные направления государственной политики в области управления пожарной и промышленной безопасности.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2. Нормативно-техническая база управления пожарной и промышленной безопасностью, используемая на предприятиях.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 xml:space="preserve">3. Государственный контроль и надзор за соблюдением пожарной и промышленной безопасности. 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4. Построение организационной структуры управления производственной безопасностью на объектах.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 xml:space="preserve">5. Функции и задачи управления пожарной и промышленной безопасностью на предприятии. 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6. Служба охраны труда, промышленной и пожарной безопасности. Состав и содержание работ.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7. Порядок составления и основные положения нормативных документов в организациях.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8. Практика проведения аттестации рабочих мест и производств по различным методикам.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9. Внутренний и внешний аудиты пожарной и промышленной безопасности.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10. Информационное обеспечение, как средство повышения уровня пожарной и производственной безопасности. Методика обработки исходных данных.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11. Направления работ по снижению пожарного и промышленного риска с использованием анализа и оценки уровней риска.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12. Планирование и финансирование работ по пожарной и промышленной безопасности. Ранжирование мероприятий.</w:t>
      </w:r>
    </w:p>
    <w:p w:rsidR="00360D9D" w:rsidRPr="00360D9D" w:rsidRDefault="00360D9D" w:rsidP="00360D9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sz w:val="24"/>
          <w:szCs w:val="24"/>
          <w:lang w:val="ru-RU"/>
        </w:rPr>
        <w:t>13. Использование прогнозных оценок пожарной и промышленной безопасности для повышения устойчивости работы предприятий.</w:t>
      </w: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60D9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360D9D" w:rsidRPr="00360D9D" w:rsidRDefault="00360D9D" w:rsidP="00360D9D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360D9D">
        <w:rPr>
          <w:rStyle w:val="FontStyle18"/>
          <w:color w:val="000000"/>
          <w:sz w:val="24"/>
          <w:szCs w:val="24"/>
          <w:lang w:val="ru-RU"/>
        </w:rPr>
        <w:t>Для подготовки к зачету обучающимся рекомендуется использовать основную и дополнительную литературу, приведенную в разделе «</w:t>
      </w:r>
      <w:r w:rsidRPr="00360D9D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D9D" w:rsidRPr="00360D9D" w:rsidRDefault="00360D9D" w:rsidP="00360D9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0D9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Критерии оценки </w:t>
      </w:r>
      <w:r w:rsidRPr="00360D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360D9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360D9D" w:rsidRPr="00360D9D" w:rsidRDefault="00360D9D" w:rsidP="00360D9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на оценку </w:t>
      </w:r>
      <w:r w:rsidRPr="00360D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«отлично» – 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имеет глубокие и твердые знания в области </w:t>
      </w:r>
      <w:r w:rsidRPr="00360D9D">
        <w:rPr>
          <w:rStyle w:val="FontStyle16"/>
          <w:color w:val="000000"/>
          <w:sz w:val="24"/>
          <w:szCs w:val="24"/>
          <w:lang w:val="ru-RU"/>
        </w:rPr>
        <w:t>управления безопасностью на предприятиях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всего материала учебной дисциплины, содержащегося в рекомендованной литературе, включая нормативную.  Даёт логически последовательные и конкретные ответы на поставленные вопросы.  Умеет самостоятельно анализировать состояния пожарной и промышленной безопасности и направление работ по снижению пожарного и промышленного риска.  Применять теоретические положения к решению практических задач</w:t>
      </w:r>
      <w:r w:rsidRPr="00360D9D">
        <w:rPr>
          <w:rStyle w:val="FontStyle16"/>
          <w:color w:val="000000"/>
          <w:sz w:val="24"/>
          <w:szCs w:val="24"/>
          <w:lang w:val="ru-RU"/>
        </w:rPr>
        <w:t xml:space="preserve"> управления безопасностью на предприятиях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Делает правильные выводы из полученных результатов работы. Владеет твердыми навыками по разработке методов управления риском для обеспечения безопасности при технологических процессах,  обеспечивающие решение задач профессиональной деятельности и на междисциплинарном уровне.</w:t>
      </w:r>
    </w:p>
    <w:p w:rsidR="00360D9D" w:rsidRPr="00360D9D" w:rsidRDefault="00360D9D" w:rsidP="00360D9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60D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«хорошо» – 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- достаточно твердые знания в области</w:t>
      </w:r>
      <w:r w:rsidRPr="00360D9D">
        <w:rPr>
          <w:rStyle w:val="FontStyle16"/>
          <w:color w:val="000000"/>
          <w:sz w:val="24"/>
          <w:szCs w:val="24"/>
          <w:lang w:val="ru-RU"/>
        </w:rPr>
        <w:t xml:space="preserve"> управления безопасностью на предприятиях,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программного материала учебной дисциплины, содержащегося в основной и дополнительной литературе. Имеет правильное понимание сущности и взаимосвязи функций и задач управления пожарной и промышленной безопасности на предприятиях. Дает правильные, без существенных неточностей, ответы на поставленные вопросы в области</w:t>
      </w:r>
      <w:r w:rsidRPr="00360D9D">
        <w:rPr>
          <w:rStyle w:val="FontStyle16"/>
          <w:color w:val="000000"/>
          <w:sz w:val="24"/>
          <w:szCs w:val="24"/>
          <w:lang w:val="ru-RU"/>
        </w:rPr>
        <w:t xml:space="preserve"> управления безопасностью на предприятиях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самостоятельно анализировать методы управления риском, применять основные теоретические положения к решению практических задач по</w:t>
      </w:r>
      <w:r w:rsidRPr="00360D9D">
        <w:rPr>
          <w:rStyle w:val="FontStyle16"/>
          <w:color w:val="000000"/>
          <w:sz w:val="24"/>
          <w:szCs w:val="24"/>
          <w:lang w:val="ru-RU"/>
        </w:rPr>
        <w:t xml:space="preserve"> управлению безопасностью на предприятиях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Владеет достаточными навыками и умениями по разработке методов управления риском для обеспечения безопасности при технологических процессах, обеспечивающие решение задач профессиональной деятельности.</w:t>
      </w:r>
    </w:p>
    <w:p w:rsidR="00360D9D" w:rsidRPr="00360D9D" w:rsidRDefault="00360D9D" w:rsidP="00360D9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60D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«удовлетворительно» – 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– имеет знание основного материала дисциплины без частных особенностей и основных положений смежных дисциплин. Дает правильные, без грубых ошибок ответы на поставленные вопросы в области </w:t>
      </w:r>
      <w:r w:rsidRPr="00360D9D">
        <w:rPr>
          <w:rStyle w:val="FontStyle16"/>
          <w:color w:val="000000"/>
          <w:sz w:val="24"/>
          <w:szCs w:val="24"/>
          <w:lang w:val="ru-RU"/>
        </w:rPr>
        <w:t>управления безопасностью на предприятиях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 применять теоретические знания к решению основных практических задач управления безопасностью. Владеет посредственными навыками по разработке методов управления риском для обеспечения безопасности при технологических процессах, необходимыми в предстоящей профессиональной деятельности;</w:t>
      </w:r>
    </w:p>
    <w:p w:rsidR="00360D9D" w:rsidRPr="00360D9D" w:rsidRDefault="00360D9D" w:rsidP="00360D9D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D9D" w:rsidRPr="00360D9D" w:rsidRDefault="00360D9D" w:rsidP="00360D9D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60D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360D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60D9D" w:rsidRPr="00360D9D" w:rsidRDefault="00360D9D" w:rsidP="00360D9D">
      <w:pPr>
        <w:pStyle w:val="1"/>
        <w:rPr>
          <w:rStyle w:val="FontStyle32"/>
          <w:i w:val="0"/>
          <w:spacing w:val="-4"/>
          <w:sz w:val="24"/>
          <w:szCs w:val="24"/>
        </w:rPr>
        <w:sectPr w:rsidR="00360D9D" w:rsidRPr="00360D9D" w:rsidSect="00FE5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D9D" w:rsidRPr="00360D9D" w:rsidRDefault="00360D9D" w:rsidP="00360D9D">
      <w:pPr>
        <w:pStyle w:val="1"/>
        <w:rPr>
          <w:szCs w:val="24"/>
        </w:rPr>
      </w:pPr>
    </w:p>
    <w:p w:rsidR="003B0107" w:rsidRPr="00360D9D" w:rsidRDefault="003B0107" w:rsidP="003B0107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</w:p>
    <w:p w:rsidR="005A2449" w:rsidRPr="00360D9D" w:rsidRDefault="005A244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2449" w:rsidRPr="00360D9D" w:rsidSect="005A244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1519"/>
    <w:multiLevelType w:val="hybridMultilevel"/>
    <w:tmpl w:val="EC08B386"/>
    <w:lvl w:ilvl="0" w:tplc="C6E83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0D9D"/>
    <w:rsid w:val="00397BDC"/>
    <w:rsid w:val="003B0107"/>
    <w:rsid w:val="005A2449"/>
    <w:rsid w:val="00850A99"/>
    <w:rsid w:val="009A3E49"/>
    <w:rsid w:val="00D31453"/>
    <w:rsid w:val="00DC2E0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49"/>
  </w:style>
  <w:style w:type="paragraph" w:styleId="1">
    <w:name w:val="heading 1"/>
    <w:basedOn w:val="a"/>
    <w:next w:val="a"/>
    <w:link w:val="10"/>
    <w:qFormat/>
    <w:rsid w:val="003B010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01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B010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3B01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B01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3B01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3B0107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B010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3B010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rsid w:val="00360D9D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360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360D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360D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60D9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360D9D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60D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6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cholar.googl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541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e.lanbook.com/book/111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2683" TargetMode="External"/><Relationship Id="rId14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D56E-1F6E-4ED5-8D62-9456B317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4720</Words>
  <Characters>26904</Characters>
  <Application>Microsoft Office Word</Application>
  <DocSecurity>0</DocSecurity>
  <Lines>224</Lines>
  <Paragraphs>63</Paragraphs>
  <ScaleCrop>false</ScaleCrop>
  <Company/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2018-2019_а20_06_01-зТБЖа-18_45_plx_Управление безопасностью на предприятиях</dc:title>
  <dc:creator>FastReport.NET</dc:creator>
  <cp:lastModifiedBy>o.ilina</cp:lastModifiedBy>
  <cp:revision>9</cp:revision>
  <dcterms:created xsi:type="dcterms:W3CDTF">2020-10-22T16:59:00Z</dcterms:created>
  <dcterms:modified xsi:type="dcterms:W3CDTF">2020-11-26T05:59:00Z</dcterms:modified>
</cp:coreProperties>
</file>