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54"/>
        <w:tblW w:w="0" w:type="auto"/>
        <w:tblLook w:val="00A0" w:firstRow="1" w:lastRow="0" w:firstColumn="1" w:lastColumn="0" w:noHBand="0" w:noVBand="0"/>
      </w:tblPr>
      <w:tblGrid>
        <w:gridCol w:w="1175"/>
        <w:gridCol w:w="9369"/>
      </w:tblGrid>
      <w:tr w:rsidR="009B4189" w:rsidRPr="00374929" w:rsidTr="009B4189">
        <w:trPr>
          <w:cantSplit/>
          <w:trHeight w:val="478"/>
        </w:trPr>
        <w:tc>
          <w:tcPr>
            <w:tcW w:w="1175" w:type="dxa"/>
            <w:hideMark/>
          </w:tcPr>
          <w:p w:rsidR="009B4189" w:rsidRPr="00374929" w:rsidRDefault="009B4189" w:rsidP="009B4189">
            <w:pPr>
              <w:pStyle w:val="af2"/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9369" w:type="dxa"/>
            <w:vAlign w:val="center"/>
            <w:hideMark/>
          </w:tcPr>
          <w:p w:rsidR="009B4189" w:rsidRPr="00374929" w:rsidRDefault="009B4189" w:rsidP="009B4189">
            <w:pPr>
              <w:pStyle w:val="af2"/>
              <w:spacing w:after="60" w:line="276" w:lineRule="auto"/>
              <w:jc w:val="center"/>
              <w:rPr>
                <w:rFonts w:ascii="Times New Roman" w:hAnsi="Times New Roman"/>
                <w:color w:val="FFFFFF" w:themeColor="background1"/>
                <w:lang w:val="ru-RU"/>
              </w:rPr>
            </w:pPr>
            <w:r w:rsidRPr="00374929">
              <w:rPr>
                <w:rFonts w:ascii="Times New Roman" w:hAnsi="Times New Roman"/>
                <w:color w:val="FFFFFF" w:themeColor="background1"/>
                <w:lang w:val="ru-RU"/>
              </w:rPr>
              <w:t xml:space="preserve">МИНИСТЕРСТВО НАУКИ И ВЫСШЕГО ОБРАЗОВАНИЯ </w:t>
            </w:r>
            <w:r w:rsidRPr="00374929">
              <w:rPr>
                <w:rFonts w:ascii="Times New Roman" w:hAnsi="Times New Roman"/>
                <w:color w:val="FFFFFF" w:themeColor="background1"/>
                <w:lang w:val="ru-RU"/>
              </w:rPr>
              <w:br/>
              <w:t>РОССИЙСКОЙ ФЕДЕРАЦИИ</w:t>
            </w:r>
          </w:p>
          <w:p w:rsidR="009B4189" w:rsidRPr="00374929" w:rsidRDefault="009B4189" w:rsidP="009B418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FFFFFF" w:themeColor="background1"/>
                <w:lang w:val="ru-RU"/>
              </w:rPr>
            </w:pPr>
            <w:r w:rsidRPr="00374929">
              <w:rPr>
                <w:rFonts w:ascii="Times New Roman" w:hAnsi="Times New Roman"/>
                <w:color w:val="FFFFFF" w:themeColor="background1"/>
                <w:lang w:val="ru-RU"/>
              </w:rPr>
              <w:t xml:space="preserve">Федеральное государственное бюджетное образовательное учреждение </w:t>
            </w:r>
          </w:p>
          <w:p w:rsidR="009B4189" w:rsidRPr="00374929" w:rsidRDefault="009B4189" w:rsidP="009B418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FFFFFF" w:themeColor="background1"/>
                <w:lang w:val="ru-RU"/>
              </w:rPr>
            </w:pPr>
            <w:r w:rsidRPr="00374929">
              <w:rPr>
                <w:rFonts w:ascii="Times New Roman" w:hAnsi="Times New Roman"/>
                <w:color w:val="FFFFFF" w:themeColor="background1"/>
                <w:lang w:val="ru-RU"/>
              </w:rPr>
              <w:t xml:space="preserve">высшего образования </w:t>
            </w:r>
          </w:p>
          <w:p w:rsidR="009B4189" w:rsidRPr="00374929" w:rsidRDefault="009B4189" w:rsidP="009B418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374929">
              <w:rPr>
                <w:rFonts w:ascii="Times New Roman" w:hAnsi="Times New Roman"/>
                <w:color w:val="FFFFFF" w:themeColor="background1"/>
                <w:lang w:val="ru-RU"/>
              </w:rPr>
              <w:t xml:space="preserve">«Магнитогорский государственный технический университет им. </w:t>
            </w:r>
            <w:r w:rsidRPr="00374929">
              <w:rPr>
                <w:rFonts w:ascii="Times New Roman" w:hAnsi="Times New Roman"/>
                <w:color w:val="FFFFFF" w:themeColor="background1"/>
              </w:rPr>
              <w:t xml:space="preserve">Г.И. </w:t>
            </w:r>
            <w:proofErr w:type="spellStart"/>
            <w:r w:rsidRPr="00374929">
              <w:rPr>
                <w:rFonts w:ascii="Times New Roman" w:hAnsi="Times New Roman"/>
                <w:color w:val="FFFFFF" w:themeColor="background1"/>
              </w:rPr>
              <w:t>Носова</w:t>
            </w:r>
            <w:proofErr w:type="spellEnd"/>
            <w:r w:rsidRPr="00374929">
              <w:rPr>
                <w:rFonts w:ascii="Times New Roman" w:hAnsi="Times New Roman"/>
                <w:color w:val="FFFFFF" w:themeColor="background1"/>
              </w:rPr>
              <w:t>»</w:t>
            </w:r>
          </w:p>
        </w:tc>
      </w:tr>
    </w:tbl>
    <w:p w:rsidR="009B4189" w:rsidRPr="00374929" w:rsidRDefault="009B4189" w:rsidP="009B4189">
      <w:pPr>
        <w:pStyle w:val="Style2"/>
        <w:widowControl/>
        <w:ind w:left="5103"/>
        <w:jc w:val="center"/>
        <w:rPr>
          <w:rStyle w:val="FontStyle18"/>
          <w:rFonts w:eastAsiaTheme="minorHAnsi"/>
          <w:b w:val="0"/>
          <w:color w:val="FFFFFF" w:themeColor="background1"/>
        </w:rPr>
      </w:pPr>
    </w:p>
    <w:p w:rsidR="009B4189" w:rsidRPr="00374929" w:rsidRDefault="009B4189" w:rsidP="009B4189">
      <w:pPr>
        <w:pStyle w:val="Style2"/>
        <w:widowControl/>
        <w:ind w:left="5103"/>
        <w:jc w:val="center"/>
        <w:rPr>
          <w:rStyle w:val="FontStyle18"/>
          <w:rFonts w:eastAsiaTheme="minorHAnsi"/>
          <w:b w:val="0"/>
          <w:color w:val="FFFFFF" w:themeColor="background1"/>
        </w:rPr>
      </w:pPr>
    </w:p>
    <w:p w:rsidR="009B4189" w:rsidRPr="00374929" w:rsidRDefault="009B4189" w:rsidP="009B4189">
      <w:pPr>
        <w:pStyle w:val="Style2"/>
        <w:widowControl/>
        <w:ind w:left="5103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374929" w:rsidP="009B4189">
      <w:pPr>
        <w:pStyle w:val="Style2"/>
        <w:widowControl/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  <w:r>
        <w:rPr>
          <w:rFonts w:eastAsiaTheme="minorHAnsi"/>
          <w:bCs/>
          <w:noProof/>
          <w:color w:val="FFFFFF" w:themeColor="background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135890</wp:posOffset>
            </wp:positionV>
            <wp:extent cx="7066915" cy="9978390"/>
            <wp:effectExtent l="19050" t="0" r="635" b="0"/>
            <wp:wrapNone/>
            <wp:docPr id="5" name="Рисунок 3" descr="C:\Documents and Settings\Admin\Рабочий стол\ТИТУЛЫ\1\РП -24-ГИА_зММб-18-3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ТИТУЛЫ\1\РП -24-ГИА_зММб-18-3-1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15" cy="997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189" w:rsidRPr="00374929" w:rsidRDefault="009B4189" w:rsidP="009B4189">
      <w:pPr>
        <w:pStyle w:val="Style2"/>
        <w:widowControl/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2"/>
        <w:widowControl/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2"/>
        <w:widowControl/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2"/>
        <w:widowControl/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2"/>
        <w:widowControl/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2"/>
        <w:widowControl/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2"/>
        <w:widowControl/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  <w:r w:rsidRPr="00374929"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  <w:t>УТВЕРЖДАЮ:</w:t>
      </w:r>
    </w:p>
    <w:p w:rsidR="009B4189" w:rsidRPr="00374929" w:rsidRDefault="009B4189" w:rsidP="009B4189">
      <w:pPr>
        <w:pStyle w:val="Style2"/>
        <w:widowControl/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  <w:r w:rsidRPr="00374929"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  <w:t>Директор института</w:t>
      </w:r>
    </w:p>
    <w:p w:rsidR="009B4189" w:rsidRPr="00374929" w:rsidRDefault="009B4189" w:rsidP="009B4189">
      <w:pPr>
        <w:pStyle w:val="Style2"/>
        <w:widowControl/>
        <w:tabs>
          <w:tab w:val="left" w:pos="5387"/>
          <w:tab w:val="left" w:pos="5670"/>
        </w:tabs>
        <w:ind w:left="4820"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  <w:r w:rsidRPr="00374929"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  <w:t>_____________ А.С. Савинов</w:t>
      </w:r>
    </w:p>
    <w:p w:rsidR="009B4189" w:rsidRPr="00374929" w:rsidRDefault="009B4189" w:rsidP="009B4189">
      <w:pPr>
        <w:pStyle w:val="Style12"/>
        <w:widowControl/>
        <w:ind w:left="4820"/>
        <w:jc w:val="center"/>
        <w:rPr>
          <w:rStyle w:val="FontStyle22"/>
          <w:rFonts w:eastAsiaTheme="minorHAnsi"/>
          <w:color w:val="FFFFFF" w:themeColor="background1"/>
          <w:sz w:val="24"/>
          <w:szCs w:val="24"/>
        </w:rPr>
      </w:pPr>
      <w:r w:rsidRPr="00374929">
        <w:rPr>
          <w:rStyle w:val="FontStyle20"/>
          <w:rFonts w:ascii="Times New Roman" w:hAnsi="Times New Roman" w:cs="Times New Roman"/>
          <w:color w:val="FFFFFF" w:themeColor="background1"/>
          <w:sz w:val="24"/>
          <w:szCs w:val="24"/>
        </w:rPr>
        <w:t xml:space="preserve">«02» октября </w:t>
      </w:r>
      <w:r w:rsidRPr="00374929">
        <w:rPr>
          <w:rStyle w:val="FontStyle22"/>
          <w:color w:val="FFFFFF" w:themeColor="background1"/>
          <w:sz w:val="24"/>
          <w:szCs w:val="24"/>
        </w:rPr>
        <w:t>2018 г.</w:t>
      </w:r>
    </w:p>
    <w:p w:rsidR="009B4189" w:rsidRPr="00374929" w:rsidRDefault="009B4189" w:rsidP="009B4189">
      <w:pPr>
        <w:pStyle w:val="Style13"/>
        <w:widowControl/>
        <w:ind w:left="5529"/>
        <w:jc w:val="center"/>
        <w:rPr>
          <w:rStyle w:val="FontStyle23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13"/>
        <w:widowControl/>
        <w:jc w:val="center"/>
        <w:rPr>
          <w:rStyle w:val="FontStyle23"/>
          <w:b w:val="0"/>
          <w:color w:val="FFFFFF" w:themeColor="background1"/>
        </w:rPr>
      </w:pPr>
    </w:p>
    <w:p w:rsidR="009B4189" w:rsidRPr="00374929" w:rsidRDefault="009B4189" w:rsidP="009B4189">
      <w:pPr>
        <w:pStyle w:val="Style13"/>
        <w:widowControl/>
        <w:jc w:val="center"/>
        <w:rPr>
          <w:rStyle w:val="FontStyle23"/>
          <w:b w:val="0"/>
          <w:color w:val="FFFFFF" w:themeColor="background1"/>
        </w:rPr>
      </w:pPr>
    </w:p>
    <w:p w:rsidR="009B4189" w:rsidRPr="00374929" w:rsidRDefault="009B4189" w:rsidP="009B4189">
      <w:pPr>
        <w:pStyle w:val="Style13"/>
        <w:widowControl/>
        <w:jc w:val="center"/>
        <w:rPr>
          <w:rStyle w:val="FontStyle23"/>
          <w:b w:val="0"/>
          <w:color w:val="FFFFFF" w:themeColor="background1"/>
        </w:rPr>
      </w:pPr>
    </w:p>
    <w:p w:rsidR="009B4189" w:rsidRPr="00374929" w:rsidRDefault="009B4189" w:rsidP="009B4189">
      <w:pPr>
        <w:pStyle w:val="Style5"/>
        <w:widowControl/>
        <w:jc w:val="center"/>
        <w:rPr>
          <w:rStyle w:val="FontStyle21"/>
          <w:b/>
          <w:color w:val="FFFFFF" w:themeColor="background1"/>
          <w:sz w:val="28"/>
          <w:szCs w:val="28"/>
        </w:rPr>
      </w:pPr>
      <w:r w:rsidRPr="00374929">
        <w:rPr>
          <w:rStyle w:val="FontStyle21"/>
          <w:b/>
          <w:color w:val="FFFFFF" w:themeColor="background1"/>
          <w:sz w:val="28"/>
          <w:szCs w:val="28"/>
        </w:rPr>
        <w:t xml:space="preserve">ПРОГРАММА </w:t>
      </w:r>
    </w:p>
    <w:p w:rsidR="009B4189" w:rsidRPr="00374929" w:rsidRDefault="009B4189" w:rsidP="009B4189">
      <w:pPr>
        <w:pStyle w:val="Style5"/>
        <w:widowControl/>
        <w:jc w:val="center"/>
        <w:rPr>
          <w:rStyle w:val="FontStyle21"/>
          <w:color w:val="FFFFFF" w:themeColor="background1"/>
        </w:rPr>
      </w:pPr>
    </w:p>
    <w:p w:rsidR="009B4189" w:rsidRPr="00374929" w:rsidRDefault="009B4189" w:rsidP="009B4189">
      <w:pPr>
        <w:pStyle w:val="Style5"/>
        <w:widowControl/>
        <w:jc w:val="center"/>
        <w:rPr>
          <w:rStyle w:val="FontStyle21"/>
          <w:b/>
          <w:color w:val="FFFFFF" w:themeColor="background1"/>
          <w:sz w:val="24"/>
          <w:szCs w:val="24"/>
        </w:rPr>
      </w:pPr>
      <w:r w:rsidRPr="00374929">
        <w:rPr>
          <w:rStyle w:val="FontStyle21"/>
          <w:b/>
          <w:color w:val="FFFFFF" w:themeColor="background1"/>
          <w:sz w:val="24"/>
          <w:szCs w:val="24"/>
        </w:rPr>
        <w:t>ГОСУДАРСТВЕННОЙ ИТОГОВОЙ АТТЕСТАЦИИ</w:t>
      </w:r>
    </w:p>
    <w:p w:rsidR="009B4189" w:rsidRPr="00374929" w:rsidRDefault="009B4189" w:rsidP="009B4189">
      <w:pPr>
        <w:pStyle w:val="Style11"/>
        <w:widowControl/>
        <w:jc w:val="center"/>
        <w:rPr>
          <w:rStyle w:val="FontStyle17"/>
          <w:color w:val="FFFFFF" w:themeColor="background1"/>
        </w:rPr>
      </w:pPr>
    </w:p>
    <w:p w:rsidR="009B4189" w:rsidRPr="00374929" w:rsidRDefault="009B4189" w:rsidP="009B4189">
      <w:pPr>
        <w:pStyle w:val="Style1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  <w:r w:rsidRPr="00374929">
        <w:rPr>
          <w:rStyle w:val="FontStyle17"/>
          <w:b w:val="0"/>
          <w:color w:val="FFFFFF" w:themeColor="background1"/>
          <w:sz w:val="24"/>
          <w:szCs w:val="24"/>
        </w:rPr>
        <w:t>22.03.02 – «Металлургия»</w:t>
      </w:r>
    </w:p>
    <w:p w:rsidR="009B4189" w:rsidRPr="00374929" w:rsidRDefault="009B4189" w:rsidP="009B4189">
      <w:pPr>
        <w:pStyle w:val="Style11"/>
        <w:widowControl/>
        <w:jc w:val="center"/>
        <w:rPr>
          <w:rStyle w:val="FontStyle16"/>
          <w:rFonts w:eastAsiaTheme="minorHAnsi"/>
          <w:b w:val="0"/>
          <w:i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4"/>
        <w:widowControl/>
        <w:jc w:val="center"/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</w:pPr>
      <w:r w:rsidRPr="00374929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 xml:space="preserve">Профиль программы </w:t>
      </w:r>
    </w:p>
    <w:p w:rsidR="009B4189" w:rsidRPr="00374929" w:rsidRDefault="009B4189" w:rsidP="009B4189">
      <w:pPr>
        <w:pStyle w:val="Style11"/>
        <w:widowControl/>
        <w:jc w:val="center"/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</w:pPr>
      <w:r w:rsidRPr="00374929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>Технология литейных процессов</w:t>
      </w:r>
    </w:p>
    <w:p w:rsidR="009B4189" w:rsidRPr="00374929" w:rsidRDefault="009B4189" w:rsidP="009B4189">
      <w:pPr>
        <w:pStyle w:val="Style4"/>
        <w:widowControl/>
        <w:jc w:val="center"/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4"/>
        <w:widowControl/>
        <w:jc w:val="center"/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</w:pPr>
      <w:r w:rsidRPr="00374929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 xml:space="preserve">Уровень высшего образования – </w:t>
      </w:r>
      <w:proofErr w:type="spellStart"/>
      <w:r w:rsidRPr="00374929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>бакалавриат</w:t>
      </w:r>
      <w:proofErr w:type="spellEnd"/>
    </w:p>
    <w:p w:rsidR="009B4189" w:rsidRPr="00374929" w:rsidRDefault="009B4189" w:rsidP="009B4189">
      <w:pPr>
        <w:pStyle w:val="Style4"/>
        <w:widowControl/>
        <w:jc w:val="center"/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4"/>
        <w:widowControl/>
        <w:jc w:val="center"/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</w:pPr>
      <w:r w:rsidRPr="00374929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 xml:space="preserve">Программа подготовки – </w:t>
      </w:r>
      <w:proofErr w:type="gramStart"/>
      <w:r w:rsidRPr="00374929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>академический</w:t>
      </w:r>
      <w:proofErr w:type="gramEnd"/>
      <w:r w:rsidR="00374929" w:rsidRPr="00BA3ABA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 xml:space="preserve"> </w:t>
      </w:r>
      <w:proofErr w:type="spellStart"/>
      <w:r w:rsidRPr="00374929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>бакалавриат</w:t>
      </w:r>
      <w:proofErr w:type="spellEnd"/>
    </w:p>
    <w:p w:rsidR="009B4189" w:rsidRPr="00374929" w:rsidRDefault="009B4189" w:rsidP="009B4189">
      <w:pPr>
        <w:pStyle w:val="Style4"/>
        <w:widowControl/>
        <w:jc w:val="center"/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4"/>
        <w:widowControl/>
        <w:jc w:val="center"/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4"/>
        <w:widowControl/>
        <w:jc w:val="center"/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</w:pPr>
      <w:r w:rsidRPr="00374929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>Форма обучения</w:t>
      </w:r>
    </w:p>
    <w:p w:rsidR="009B4189" w:rsidRPr="00374929" w:rsidRDefault="009B4189" w:rsidP="009B4189">
      <w:pPr>
        <w:pStyle w:val="Style4"/>
        <w:widowControl/>
        <w:jc w:val="center"/>
        <w:rPr>
          <w:rStyle w:val="FontStyle18"/>
          <w:rFonts w:eastAsiaTheme="minorHAnsi"/>
          <w:b w:val="0"/>
          <w:color w:val="FFFFFF" w:themeColor="background1"/>
          <w:sz w:val="24"/>
          <w:szCs w:val="24"/>
        </w:rPr>
      </w:pPr>
      <w:r w:rsidRPr="00374929">
        <w:rPr>
          <w:rStyle w:val="FontStyle16"/>
          <w:rFonts w:eastAsiaTheme="minorHAnsi"/>
          <w:b w:val="0"/>
          <w:color w:val="FFFFFF" w:themeColor="background1"/>
          <w:sz w:val="24"/>
          <w:szCs w:val="24"/>
        </w:rPr>
        <w:t>заочная</w:t>
      </w:r>
    </w:p>
    <w:p w:rsidR="009B4189" w:rsidRPr="00374929" w:rsidRDefault="009B4189" w:rsidP="009B4189">
      <w:pPr>
        <w:pStyle w:val="Style1"/>
        <w:widowControl/>
        <w:jc w:val="center"/>
        <w:rPr>
          <w:rStyle w:val="FontStyle17"/>
          <w:rFonts w:eastAsiaTheme="minorHAnsi"/>
          <w:b w:val="0"/>
          <w:color w:val="FFFFFF" w:themeColor="background1"/>
          <w:sz w:val="24"/>
          <w:szCs w:val="24"/>
        </w:rPr>
      </w:pPr>
    </w:p>
    <w:p w:rsidR="009B4189" w:rsidRPr="00374929" w:rsidRDefault="009B4189" w:rsidP="009B4189">
      <w:pPr>
        <w:pStyle w:val="Style1"/>
        <w:widowControl/>
        <w:jc w:val="center"/>
        <w:rPr>
          <w:rStyle w:val="FontStyle17"/>
          <w:b w:val="0"/>
          <w:color w:val="FFFFFF" w:themeColor="background1"/>
        </w:rPr>
      </w:pPr>
    </w:p>
    <w:p w:rsidR="009B4189" w:rsidRPr="00374929" w:rsidRDefault="009B4189" w:rsidP="009B4189">
      <w:pPr>
        <w:pStyle w:val="Style1"/>
        <w:widowControl/>
        <w:jc w:val="center"/>
        <w:rPr>
          <w:rStyle w:val="FontStyle17"/>
          <w:b w:val="0"/>
          <w:color w:val="FFFFFF" w:themeColor="background1"/>
        </w:rPr>
      </w:pPr>
    </w:p>
    <w:p w:rsidR="009B4189" w:rsidRPr="00374929" w:rsidRDefault="009B4189" w:rsidP="009B4189">
      <w:pPr>
        <w:pStyle w:val="Style1"/>
        <w:widowControl/>
        <w:jc w:val="center"/>
        <w:rPr>
          <w:rStyle w:val="FontStyle17"/>
          <w:b w:val="0"/>
          <w:color w:val="FFFFFF" w:themeColor="background1"/>
        </w:rPr>
      </w:pPr>
    </w:p>
    <w:p w:rsidR="009B4189" w:rsidRPr="00374929" w:rsidRDefault="009B4189" w:rsidP="009B4189">
      <w:pPr>
        <w:pStyle w:val="Style1"/>
        <w:widowControl/>
        <w:jc w:val="center"/>
        <w:rPr>
          <w:rStyle w:val="FontStyle17"/>
          <w:b w:val="0"/>
          <w:color w:val="FFFFFF" w:themeColor="background1"/>
        </w:rPr>
      </w:pPr>
    </w:p>
    <w:tbl>
      <w:tblPr>
        <w:tblW w:w="0" w:type="auto"/>
        <w:tblInd w:w="516" w:type="dxa"/>
        <w:tblLook w:val="04A0" w:firstRow="1" w:lastRow="0" w:firstColumn="1" w:lastColumn="0" w:noHBand="0" w:noVBand="1"/>
      </w:tblPr>
      <w:tblGrid>
        <w:gridCol w:w="3045"/>
        <w:gridCol w:w="6243"/>
      </w:tblGrid>
      <w:tr w:rsidR="009B4189" w:rsidRPr="00374929" w:rsidTr="009B4189">
        <w:tc>
          <w:tcPr>
            <w:tcW w:w="3045" w:type="dxa"/>
            <w:vAlign w:val="center"/>
            <w:hideMark/>
          </w:tcPr>
          <w:p w:rsidR="009B4189" w:rsidRPr="00374929" w:rsidRDefault="009B4189" w:rsidP="00D85ECB">
            <w:pPr>
              <w:pStyle w:val="Style1"/>
              <w:widowControl/>
              <w:jc w:val="center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74929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Институт:</w:t>
            </w:r>
          </w:p>
        </w:tc>
        <w:tc>
          <w:tcPr>
            <w:tcW w:w="6243" w:type="dxa"/>
            <w:vAlign w:val="center"/>
            <w:hideMark/>
          </w:tcPr>
          <w:p w:rsidR="009B4189" w:rsidRPr="00374929" w:rsidRDefault="009B4189" w:rsidP="00D85ECB">
            <w:pPr>
              <w:pStyle w:val="Style1"/>
              <w:widowControl/>
              <w:ind w:firstLine="34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74929">
              <w:rPr>
                <w:color w:val="FFFFFF" w:themeColor="background1"/>
              </w:rPr>
              <w:t>Металлургии, машиностроения и материалообработки</w:t>
            </w:r>
          </w:p>
        </w:tc>
      </w:tr>
      <w:tr w:rsidR="009B4189" w:rsidRPr="00374929" w:rsidTr="009B4189">
        <w:tc>
          <w:tcPr>
            <w:tcW w:w="3045" w:type="dxa"/>
            <w:vAlign w:val="center"/>
            <w:hideMark/>
          </w:tcPr>
          <w:p w:rsidR="009B4189" w:rsidRPr="00374929" w:rsidRDefault="009B4189" w:rsidP="00D85ECB">
            <w:pPr>
              <w:pStyle w:val="Style1"/>
              <w:widowControl/>
              <w:jc w:val="center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74929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  <w:vAlign w:val="center"/>
            <w:hideMark/>
          </w:tcPr>
          <w:p w:rsidR="009B4189" w:rsidRPr="00374929" w:rsidRDefault="009B4189" w:rsidP="00D85ECB">
            <w:pPr>
              <w:pStyle w:val="Style1"/>
              <w:widowControl/>
              <w:ind w:firstLine="34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74929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Технологий металлургии и литейных процессов</w:t>
            </w:r>
          </w:p>
        </w:tc>
      </w:tr>
    </w:tbl>
    <w:p w:rsidR="009B4189" w:rsidRPr="00374929" w:rsidRDefault="009B4189" w:rsidP="009B4189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9B4189" w:rsidRP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P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P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P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Pr="009B4189" w:rsidRDefault="009B4189" w:rsidP="009B418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9B4189" w:rsidRPr="009B4189" w:rsidRDefault="009B4189" w:rsidP="009B4189">
      <w:pPr>
        <w:pStyle w:val="Style6"/>
        <w:widowControl/>
        <w:jc w:val="center"/>
        <w:rPr>
          <w:rStyle w:val="FontStyle16"/>
          <w:rFonts w:eastAsiaTheme="minorHAnsi"/>
          <w:b w:val="0"/>
          <w:sz w:val="24"/>
          <w:szCs w:val="24"/>
        </w:rPr>
      </w:pPr>
      <w:r w:rsidRPr="009B4189">
        <w:rPr>
          <w:rStyle w:val="FontStyle16"/>
          <w:rFonts w:eastAsiaTheme="minorHAnsi"/>
          <w:b w:val="0"/>
          <w:sz w:val="24"/>
          <w:szCs w:val="24"/>
        </w:rPr>
        <w:t>Магнитогорск</w:t>
      </w:r>
    </w:p>
    <w:p w:rsidR="009B4189" w:rsidRPr="009B4189" w:rsidRDefault="009B4189" w:rsidP="009B4189">
      <w:pPr>
        <w:pStyle w:val="Style6"/>
        <w:widowControl/>
        <w:jc w:val="center"/>
        <w:rPr>
          <w:rStyle w:val="FontStyle16"/>
          <w:rFonts w:eastAsiaTheme="minorHAnsi"/>
          <w:b w:val="0"/>
          <w:sz w:val="24"/>
          <w:szCs w:val="24"/>
        </w:rPr>
      </w:pPr>
      <w:r w:rsidRPr="009B4189">
        <w:rPr>
          <w:rStyle w:val="FontStyle16"/>
          <w:rFonts w:eastAsiaTheme="minorHAnsi"/>
          <w:b w:val="0"/>
          <w:sz w:val="24"/>
          <w:szCs w:val="24"/>
        </w:rPr>
        <w:t>2018 г.</w:t>
      </w:r>
    </w:p>
    <w:p w:rsidR="001416D9" w:rsidRDefault="001416D9" w:rsidP="005E02C4">
      <w:pPr>
        <w:spacing w:after="200"/>
        <w:jc w:val="center"/>
        <w:rPr>
          <w:bCs/>
          <w:lang w:val="en-US"/>
        </w:rPr>
      </w:pPr>
    </w:p>
    <w:p w:rsidR="00274D75" w:rsidRDefault="00274D75" w:rsidP="002C009C">
      <w:pPr>
        <w:spacing w:after="200"/>
        <w:jc w:val="both"/>
        <w:rPr>
          <w:bCs/>
          <w:lang w:val="en-US"/>
        </w:rPr>
        <w:sectPr w:rsidR="00274D75" w:rsidSect="00274D75">
          <w:footerReference w:type="even" r:id="rId10"/>
          <w:footerReference w:type="default" r:id="rId11"/>
          <w:pgSz w:w="11907" w:h="16840" w:code="9"/>
          <w:pgMar w:top="0" w:right="0" w:bottom="0" w:left="0" w:header="720" w:footer="720" w:gutter="0"/>
          <w:cols w:space="720"/>
          <w:noEndnote/>
          <w:docGrid w:linePitch="326"/>
        </w:sectPr>
      </w:pPr>
    </w:p>
    <w:p w:rsidR="008B1F20" w:rsidRPr="008B1F20" w:rsidRDefault="006D2D2F" w:rsidP="006D2D2F">
      <w:pPr>
        <w:spacing w:after="200"/>
        <w:jc w:val="center"/>
        <w:rPr>
          <w:bCs/>
          <w:lang w:val="en-US"/>
        </w:rPr>
      </w:pPr>
      <w:r>
        <w:rPr>
          <w:bCs/>
          <w:noProof/>
        </w:rPr>
        <w:lastRenderedPageBreak/>
        <w:drawing>
          <wp:inline distT="0" distB="0" distL="0" distR="0">
            <wp:extent cx="7057274" cy="6788426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30000"/>
                    </a:blip>
                    <a:srcRect l="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274" cy="678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D9" w:rsidRDefault="001416D9" w:rsidP="002C009C">
      <w:pPr>
        <w:spacing w:after="200"/>
        <w:jc w:val="both"/>
        <w:rPr>
          <w:bCs/>
          <w:lang w:val="en-US"/>
        </w:rPr>
      </w:pPr>
    </w:p>
    <w:p w:rsidR="006D2D2F" w:rsidRDefault="006D2D2F" w:rsidP="00274D75">
      <w:pPr>
        <w:jc w:val="center"/>
        <w:sectPr w:rsidR="006D2D2F" w:rsidSect="006D2D2F">
          <w:pgSz w:w="11907" w:h="16840" w:code="9"/>
          <w:pgMar w:top="227" w:right="227" w:bottom="238" w:left="227" w:header="720" w:footer="720" w:gutter="0"/>
          <w:cols w:space="720"/>
          <w:noEndnote/>
          <w:docGrid w:linePitch="326"/>
        </w:sectPr>
      </w:pPr>
    </w:p>
    <w:p w:rsidR="00861C29" w:rsidRPr="00807C59" w:rsidRDefault="00C96B1F" w:rsidP="002C009C">
      <w:pPr>
        <w:jc w:val="both"/>
      </w:pPr>
      <w:r>
        <w:rPr>
          <w:noProof/>
        </w:rPr>
        <w:lastRenderedPageBreak/>
        <w:drawing>
          <wp:inline distT="0" distB="0" distL="0" distR="0">
            <wp:extent cx="5760720" cy="8145584"/>
            <wp:effectExtent l="19050" t="0" r="0" b="0"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5" w:rsidRPr="00015B92" w:rsidRDefault="00556035" w:rsidP="002C009C">
      <w:pPr>
        <w:jc w:val="both"/>
      </w:pPr>
    </w:p>
    <w:p w:rsidR="00E03B24" w:rsidRDefault="00E03B24" w:rsidP="002C009C">
      <w:pPr>
        <w:jc w:val="both"/>
        <w:rPr>
          <w:b/>
        </w:rPr>
        <w:sectPr w:rsidR="00E03B24" w:rsidSect="006D2D2F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051AFE" w:rsidRPr="00051AFE" w:rsidRDefault="00051AFE" w:rsidP="002C009C">
      <w:pPr>
        <w:pStyle w:val="1"/>
        <w:jc w:val="center"/>
        <w:rPr>
          <w:b/>
          <w:i w:val="0"/>
        </w:rPr>
      </w:pPr>
      <w:r w:rsidRPr="00051AFE">
        <w:rPr>
          <w:b/>
          <w:i w:val="0"/>
        </w:rPr>
        <w:lastRenderedPageBreak/>
        <w:t>1. Общие положения</w:t>
      </w:r>
    </w:p>
    <w:p w:rsidR="00051AFE" w:rsidRDefault="00051AFE" w:rsidP="002C009C">
      <w:pPr>
        <w:ind w:firstLine="567"/>
        <w:jc w:val="both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>щимися образовательных программ соответствующим требованиям федерального го</w:t>
      </w:r>
      <w:r>
        <w:t>с</w:t>
      </w:r>
      <w:r>
        <w:t>ударственного образовательного стандарта.</w:t>
      </w:r>
    </w:p>
    <w:p w:rsidR="00051AFE" w:rsidRDefault="00051AFE" w:rsidP="002C009C">
      <w:pPr>
        <w:ind w:firstLine="567"/>
        <w:jc w:val="both"/>
      </w:pPr>
      <w:r>
        <w:t>Бакалавр по направлению подготовки 22.03.02 Металлургия должен быть подг</w:t>
      </w:r>
      <w:r>
        <w:t>о</w:t>
      </w:r>
      <w:r>
        <w:t>товлен к решению профессиональных задач в соответствии с направленностью (проф</w:t>
      </w:r>
      <w:r>
        <w:t>и</w:t>
      </w:r>
      <w:r>
        <w:t xml:space="preserve">лем) образовательной программы </w:t>
      </w:r>
      <w:r w:rsidR="00433EE0">
        <w:t>Технология литейных процессов</w:t>
      </w:r>
      <w:r>
        <w:t xml:space="preserve"> и видам професси</w:t>
      </w:r>
      <w:r>
        <w:t>о</w:t>
      </w:r>
      <w:r>
        <w:t>нальной деятельности:</w:t>
      </w:r>
    </w:p>
    <w:p w:rsidR="00051AFE" w:rsidRDefault="00051AFE" w:rsidP="002C009C">
      <w:pPr>
        <w:ind w:firstLine="567"/>
        <w:jc w:val="both"/>
      </w:pPr>
      <w:r>
        <w:t>- научно-исследовательская;</w:t>
      </w:r>
    </w:p>
    <w:p w:rsidR="00051AFE" w:rsidRDefault="00051AFE" w:rsidP="002C009C">
      <w:pPr>
        <w:ind w:firstLine="567"/>
        <w:jc w:val="both"/>
      </w:pPr>
      <w:r>
        <w:t>- производственно-технологическая.</w:t>
      </w:r>
    </w:p>
    <w:p w:rsidR="00051AFE" w:rsidRDefault="00051AFE" w:rsidP="002C009C">
      <w:pPr>
        <w:ind w:firstLine="567"/>
        <w:jc w:val="both"/>
      </w:pPr>
      <w: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ОК-2: способностью использовать основы экономических знаний при оценке 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фективности результатов деятельности в различных сферах;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ОК-3: 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ОК-4: способностью работать в команде, толерантно воспринимая социальные, этнические, конфессиональные и культурные различия;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ОК-5: способностью к самоорганизации и самообразованию;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ОК-6: способностью использовать общеправовые знания в различных сферах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ОК-7: способностью поддерживать должный уровень физической подготовленн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для обеспечения полноценной социальной и профессиональной деятельности;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ствий;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ОПК-1: готовностью использовать фундаментальные общеинженерные знания;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ОПК-2: готовностью критически осмысливать накопленный опыт, изменять при необходимости профиль своей профессиональной деятельности;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ОПК-3: способностью осознавать социальную значимость своей будущей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ОПК-4: готовностью сочетать теорию и практику для решения инженерных задач;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ОПК-5: способностью применять в практической деятельности принципы раци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использования природных ресурсов и защиты окружающей среды;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ОПК-6: способностью использовать нормативные правовые документы в своей профессиональной деятельности;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ОПК-7: готовностью выбирать средства измерений в соответствии с требуемой точностью и условиями эксплуатации;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ОПК-9: способностью использовать принципы системы менеджмента качества;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ПК-1: способностью к анализу и синтезу;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ПК-2: способностью выбирать методы исследования, планировать и проводить необходимые эксперименты, интерпретировать результаты и делать выводы;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ПК-3: готовностью использовать физико-математический аппарат для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задач, возникающих в ходе профессиональной деятельности;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ПК-4: готовностью использовать основные понятия, законы и модели термодин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мики, химической кинетики, переноса тепла и массы;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ПК-5: способностью выбирать и применять соответствующие методы моделир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физических, химических и технологических процессов;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ПК-10: способностью осуществлять и корректировать технологические процессы в металлургии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материалообработке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ПК-11: готовностью выявлять объекты для улучшения в технике и технологии;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ПК-13: готовностью оценивать риски и определять меры по обеспечению бе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опасности технологических процессов;</w:t>
      </w:r>
    </w:p>
    <w:p w:rsidR="00051AFE" w:rsidRDefault="00051AFE" w:rsidP="002C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ДПК-1: способностью обосновывать выбор оборудования для осуществления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нологических процессов.</w:t>
      </w:r>
    </w:p>
    <w:p w:rsidR="00051AFE" w:rsidRPr="00C45602" w:rsidRDefault="00051AFE" w:rsidP="002C009C">
      <w:pPr>
        <w:ind w:firstLine="567"/>
        <w:jc w:val="both"/>
      </w:pPr>
      <w:r>
        <w:t xml:space="preserve">На основании решения Ученого совета </w:t>
      </w:r>
      <w:r w:rsidRPr="00C45602">
        <w:t xml:space="preserve">университета от 28.03.2018 (протокол № 3) </w:t>
      </w:r>
    </w:p>
    <w:p w:rsidR="00051AFE" w:rsidRDefault="00051AFE" w:rsidP="002C009C">
      <w:pPr>
        <w:ind w:firstLine="567"/>
        <w:jc w:val="both"/>
      </w:pPr>
      <w:r w:rsidRPr="00C45602">
        <w:t>государственные аттестационные испытания по направлению подготовки 22.03.02</w:t>
      </w:r>
      <w:r>
        <w:t xml:space="preserve"> Металлургия проводятся в форме:</w:t>
      </w:r>
    </w:p>
    <w:p w:rsidR="00051AFE" w:rsidRDefault="00051AFE" w:rsidP="002C009C">
      <w:pPr>
        <w:ind w:firstLine="567"/>
        <w:jc w:val="both"/>
      </w:pPr>
      <w:r>
        <w:t>– государственного экзамена;</w:t>
      </w:r>
    </w:p>
    <w:p w:rsidR="00051AFE" w:rsidRDefault="00051AFE" w:rsidP="002C009C">
      <w:pPr>
        <w:ind w:firstLine="567"/>
        <w:jc w:val="both"/>
      </w:pPr>
      <w:r>
        <w:t>– защиты выпускной квалификационной работы.</w:t>
      </w:r>
    </w:p>
    <w:p w:rsidR="00051AFE" w:rsidRDefault="00051AFE" w:rsidP="002C009C">
      <w:pPr>
        <w:ind w:firstLine="567"/>
        <w:jc w:val="both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>
        <w:t>н</w:t>
      </w:r>
      <w:r>
        <w:t xml:space="preserve">дивидуальный учебный план по данной образовательной программе. </w:t>
      </w:r>
    </w:p>
    <w:p w:rsidR="00051AFE" w:rsidRPr="002A3733" w:rsidRDefault="00051AFE" w:rsidP="00887BB5">
      <w:pPr>
        <w:pStyle w:val="1"/>
        <w:ind w:firstLine="0"/>
        <w:jc w:val="center"/>
        <w:rPr>
          <w:b/>
          <w:i w:val="0"/>
        </w:rPr>
      </w:pPr>
      <w:r w:rsidRPr="002A3733">
        <w:rPr>
          <w:b/>
          <w:i w:val="0"/>
        </w:rPr>
        <w:t>2. Программа и порядок проведения государственного экзамена</w:t>
      </w:r>
    </w:p>
    <w:p w:rsidR="00051AFE" w:rsidRPr="002A3733" w:rsidRDefault="00051AFE" w:rsidP="002C009C">
      <w:pPr>
        <w:ind w:firstLine="567"/>
        <w:jc w:val="both"/>
      </w:pPr>
      <w:r w:rsidRPr="002A3733">
        <w:t>Согласно рабочему учебному плану государственный экзамен проводится в пер</w:t>
      </w:r>
      <w:r w:rsidRPr="002A3733">
        <w:t>и</w:t>
      </w:r>
      <w:r w:rsidRPr="002A3733">
        <w:t xml:space="preserve">од </w:t>
      </w:r>
      <w:r w:rsidR="00C45602" w:rsidRPr="002A3733">
        <w:t>с 31.05.202</w:t>
      </w:r>
      <w:r w:rsidR="002A3733" w:rsidRPr="002A3733">
        <w:t>3 по 14.06.2023</w:t>
      </w:r>
      <w:r w:rsidRPr="002A3733">
        <w:t xml:space="preserve">. Для проведения государственного экзамена составляется расписание экзамена и предэкзаменационной консультации (консультирование </w:t>
      </w:r>
      <w:proofErr w:type="gramStart"/>
      <w:r w:rsidRPr="002A3733">
        <w:t>обуч</w:t>
      </w:r>
      <w:r w:rsidRPr="002A3733">
        <w:t>а</w:t>
      </w:r>
      <w:r w:rsidRPr="002A3733">
        <w:t>ющихся</w:t>
      </w:r>
      <w:proofErr w:type="gramEnd"/>
      <w:r w:rsidRPr="002A3733">
        <w:t xml:space="preserve"> по вопросам, включенным в программу государственного экзамена).</w:t>
      </w:r>
    </w:p>
    <w:p w:rsidR="00051AFE" w:rsidRDefault="00051AFE" w:rsidP="002C009C">
      <w:pPr>
        <w:ind w:right="-5" w:firstLine="567"/>
        <w:jc w:val="both"/>
      </w:pPr>
      <w:r w:rsidRPr="002A3733">
        <w:t>Государственный экзамен проводится на открытых заседаниях государственной экзаменационной комиссии в специально</w:t>
      </w:r>
      <w:r w:rsidRPr="00C45602">
        <w:t xml:space="preserve"> подготовленных аудиториях, выведенных на время экзамена из</w:t>
      </w:r>
      <w:r>
        <w:t xml:space="preserve"> расписания. Присутствие на государственном экзамене посторонних лиц допускается только с разрешения председателя ГЭК.</w:t>
      </w:r>
    </w:p>
    <w:p w:rsidR="00051AFE" w:rsidRDefault="00051AFE" w:rsidP="002C009C">
      <w:pPr>
        <w:ind w:right="-5" w:firstLine="567"/>
        <w:jc w:val="both"/>
      </w:pPr>
      <w: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887BB5" w:rsidRPr="00887BB5" w:rsidRDefault="00051AFE" w:rsidP="00887BB5">
      <w:pPr>
        <w:ind w:right="170" w:firstLine="567"/>
        <w:jc w:val="both"/>
      </w:pPr>
      <w:r>
        <w:t>Государственный экзамен проводится в два этапа:</w:t>
      </w:r>
    </w:p>
    <w:p w:rsidR="00887BB5" w:rsidRPr="00887BB5" w:rsidRDefault="00051AFE" w:rsidP="00887BB5">
      <w:pPr>
        <w:pStyle w:val="af7"/>
        <w:numPr>
          <w:ilvl w:val="0"/>
          <w:numId w:val="32"/>
        </w:numPr>
        <w:ind w:right="170"/>
      </w:pPr>
      <w:r>
        <w:t xml:space="preserve">на первом этапе проверяется </w:t>
      </w:r>
      <w:proofErr w:type="spellStart"/>
      <w:r>
        <w:t>сформированность</w:t>
      </w:r>
      <w:proofErr w:type="spellEnd"/>
      <w:r>
        <w:t xml:space="preserve"> общекультурных компете</w:t>
      </w:r>
      <w:r>
        <w:t>н</w:t>
      </w:r>
      <w:r>
        <w:t>ций;</w:t>
      </w:r>
    </w:p>
    <w:p w:rsidR="00051AFE" w:rsidRDefault="00051AFE" w:rsidP="00887BB5">
      <w:pPr>
        <w:pStyle w:val="af7"/>
        <w:numPr>
          <w:ilvl w:val="0"/>
          <w:numId w:val="32"/>
        </w:numPr>
        <w:ind w:right="170"/>
      </w:pPr>
      <w:r>
        <w:t xml:space="preserve">на втором этапе проверяется </w:t>
      </w:r>
      <w:proofErr w:type="spellStart"/>
      <w:r>
        <w:t>сформированность</w:t>
      </w:r>
      <w:proofErr w:type="spellEnd"/>
      <w:r>
        <w:t xml:space="preserve"> общепрофессиональных и профессиональных компетенций в соответствии с учебным планом.</w:t>
      </w:r>
    </w:p>
    <w:p w:rsidR="00051AFE" w:rsidRDefault="00051AFE" w:rsidP="002C009C">
      <w:pPr>
        <w:ind w:right="170"/>
        <w:jc w:val="center"/>
        <w:rPr>
          <w:b/>
          <w:i/>
        </w:rPr>
      </w:pPr>
      <w:r>
        <w:rPr>
          <w:b/>
          <w:i/>
        </w:rPr>
        <w:t>Подготовка к сдаче и сдача первого этапа государственного экзамена</w:t>
      </w:r>
    </w:p>
    <w:p w:rsidR="002C009C" w:rsidRDefault="00051AFE" w:rsidP="002C009C">
      <w:pPr>
        <w:ind w:right="170" w:firstLine="567"/>
        <w:jc w:val="both"/>
        <w:rPr>
          <w:lang w:val="en-US"/>
        </w:rPr>
      </w:pPr>
      <w:r>
        <w:t>Первый этап государственного экзамена проводится в форме компьютерного т</w:t>
      </w:r>
      <w:r>
        <w:t>е</w:t>
      </w:r>
      <w:r>
        <w:t>стирования. Тест содержит вопросы и задания по проверке общекультурных комп</w:t>
      </w:r>
      <w:r>
        <w:t>е</w:t>
      </w:r>
      <w:r>
        <w:t>тенций соответствующего направления подготовки/ специальности. В заданиях и</w:t>
      </w:r>
      <w:r>
        <w:t>с</w:t>
      </w:r>
      <w:r>
        <w:t xml:space="preserve">пользуются следующие типы вопросов: </w:t>
      </w:r>
    </w:p>
    <w:p w:rsidR="002C009C" w:rsidRPr="002C009C" w:rsidRDefault="00051AFE" w:rsidP="002C009C">
      <w:pPr>
        <w:pStyle w:val="af7"/>
        <w:numPr>
          <w:ilvl w:val="0"/>
          <w:numId w:val="30"/>
        </w:numPr>
        <w:ind w:right="170"/>
      </w:pPr>
      <w:r>
        <w:t>выбор одного правильного ответа из заданного списка;</w:t>
      </w:r>
    </w:p>
    <w:p w:rsidR="00051AFE" w:rsidRDefault="00051AFE" w:rsidP="002C009C">
      <w:pPr>
        <w:pStyle w:val="af7"/>
        <w:numPr>
          <w:ilvl w:val="0"/>
          <w:numId w:val="30"/>
        </w:numPr>
        <w:ind w:right="170"/>
      </w:pPr>
      <w:r>
        <w:t>восстановление соответствия.</w:t>
      </w:r>
    </w:p>
    <w:p w:rsidR="00051AFE" w:rsidRDefault="00051AFE" w:rsidP="002C009C">
      <w:pPr>
        <w:ind w:right="170" w:firstLine="567"/>
        <w:jc w:val="both"/>
      </w:pPr>
      <w:proofErr w:type="gramStart"/>
      <w:r>
        <w:t>Для подготовки к экзамену на образовательном портале за три недели до начала</w:t>
      </w:r>
      <w:proofErr w:type="gramEnd"/>
      <w:r>
        <w:t xml:space="preserve"> испытаний в блоке «Ваши курсы» становится доступным электронный курс «</w:t>
      </w:r>
      <w:proofErr w:type="spellStart"/>
      <w:r>
        <w:t>Демо</w:t>
      </w:r>
      <w:proofErr w:type="spellEnd"/>
      <w:r>
        <w:t xml:space="preserve">-версия. Государственный экзамен (тестирование)». Доступ к </w:t>
      </w:r>
      <w:proofErr w:type="spellStart"/>
      <w:r>
        <w:t>демо</w:t>
      </w:r>
      <w:proofErr w:type="spellEnd"/>
      <w:r>
        <w:t>-версии осущест</w:t>
      </w:r>
      <w:r>
        <w:t>в</w:t>
      </w:r>
      <w:r>
        <w:t xml:space="preserve">ляется по логину и паролю, которые используются </w:t>
      </w:r>
      <w:proofErr w:type="gramStart"/>
      <w:r>
        <w:t>обучающимися</w:t>
      </w:r>
      <w:proofErr w:type="gramEnd"/>
      <w:r>
        <w:t xml:space="preserve"> для организации доступа к информационным ресурсам и сервисам университета.</w:t>
      </w:r>
    </w:p>
    <w:p w:rsidR="00051AFE" w:rsidRDefault="00051AFE" w:rsidP="002C009C">
      <w:pPr>
        <w:ind w:right="170" w:firstLine="567"/>
        <w:jc w:val="both"/>
      </w:pPr>
      <w:r>
        <w:t xml:space="preserve">Первый этап государственного экзамена проводится в компьютерном классе в </w:t>
      </w:r>
      <w:r>
        <w:lastRenderedPageBreak/>
        <w:t>соответствии с утвержденным расписанием государственных аттестационных исп</w:t>
      </w:r>
      <w:r>
        <w:t>ы</w:t>
      </w:r>
      <w:r>
        <w:t>таний.</w:t>
      </w:r>
    </w:p>
    <w:p w:rsidR="00051AFE" w:rsidRDefault="00051AFE" w:rsidP="002C009C">
      <w:pPr>
        <w:ind w:right="170" w:firstLine="567"/>
        <w:jc w:val="both"/>
      </w:pPr>
      <w:r>
        <w:t>Блок заданий первого этапа государственного экзамена включает 13 тестовых вопросов. Продолжительность</w:t>
      </w:r>
      <w:r>
        <w:rPr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</w:rPr>
        <w:t>30 минут.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sz w:val="24"/>
          <w:szCs w:val="24"/>
        </w:rPr>
      </w:pPr>
      <w:r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Критерии оценки первого этапа государственного экзамена: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 xml:space="preserve">«зачтено» </w:t>
      </w:r>
      <w:r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компетенций;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«не зачтено»</w:t>
      </w:r>
      <w:r>
        <w:rPr>
          <w:color w:val="000000"/>
          <w:sz w:val="24"/>
        </w:rPr>
        <w:t xml:space="preserve"> – </w:t>
      </w:r>
      <w:proofErr w:type="gramStart"/>
      <w:r>
        <w:rPr>
          <w:color w:val="000000"/>
          <w:sz w:val="24"/>
        </w:rPr>
        <w:t>обучающийся</w:t>
      </w:r>
      <w:proofErr w:type="gramEnd"/>
      <w:r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компетенций.</w:t>
      </w:r>
    </w:p>
    <w:p w:rsidR="00051AFE" w:rsidRDefault="00051AFE" w:rsidP="002C009C">
      <w:pPr>
        <w:ind w:right="170"/>
        <w:jc w:val="center"/>
        <w:rPr>
          <w:b/>
          <w:i/>
        </w:rPr>
      </w:pPr>
      <w:r>
        <w:rPr>
          <w:b/>
          <w:i/>
        </w:rPr>
        <w:t>Подготовка к сдаче и сдача второго этапа государственного экзамена</w:t>
      </w:r>
    </w:p>
    <w:p w:rsidR="00051AFE" w:rsidRDefault="00051AFE" w:rsidP="002C009C">
      <w:pPr>
        <w:ind w:right="170" w:firstLine="567"/>
        <w:jc w:val="both"/>
      </w:pPr>
      <w:r>
        <w:t xml:space="preserve">Ко второму этапу государственного экзамена допускается </w:t>
      </w:r>
      <w:proofErr w:type="gramStart"/>
      <w:r>
        <w:t>обучающийся</w:t>
      </w:r>
      <w:proofErr w:type="gramEnd"/>
      <w:r>
        <w:t>, пол</w:t>
      </w:r>
      <w:r>
        <w:t>у</w:t>
      </w:r>
      <w:r>
        <w:t>чивший оценку «зачтено» на первом этапе.</w:t>
      </w:r>
    </w:p>
    <w:p w:rsidR="00051AFE" w:rsidRDefault="00051AFE" w:rsidP="002C009C">
      <w:pPr>
        <w:ind w:right="170" w:firstLine="567"/>
        <w:jc w:val="both"/>
      </w:pPr>
      <w:r>
        <w:t>Второй этап государственного экзамена проводится в письменной форме.</w:t>
      </w:r>
    </w:p>
    <w:p w:rsidR="002C009C" w:rsidRDefault="002C009C" w:rsidP="002C009C">
      <w:pPr>
        <w:ind w:right="-5" w:firstLine="567"/>
        <w:jc w:val="both"/>
      </w:pPr>
      <w:r>
        <w:t xml:space="preserve">Второй этап государственного экзамена </w:t>
      </w:r>
      <w:r w:rsidRPr="007344DC">
        <w:t>включает два</w:t>
      </w:r>
      <w:r>
        <w:t xml:space="preserve"> - три теоретических вопр</w:t>
      </w:r>
      <w:r>
        <w:t>о</w:t>
      </w:r>
      <w:r>
        <w:t xml:space="preserve">са и несколько </w:t>
      </w:r>
      <w:r w:rsidRPr="007344DC">
        <w:t>практичес</w:t>
      </w:r>
      <w:r>
        <w:t>ких</w:t>
      </w:r>
      <w:r w:rsidRPr="007344DC">
        <w:t xml:space="preserve"> задани</w:t>
      </w:r>
      <w:r>
        <w:t>й</w:t>
      </w:r>
      <w:r w:rsidRPr="007344DC">
        <w:t>.</w:t>
      </w:r>
      <w:r>
        <w:t xml:space="preserve"> Продолжительность</w:t>
      </w:r>
      <w:r>
        <w:rPr>
          <w:color w:val="000000"/>
          <w:spacing w:val="3"/>
        </w:rPr>
        <w:t xml:space="preserve"> экзамена составляет четыре часа.</w:t>
      </w:r>
    </w:p>
    <w:p w:rsidR="00051AFE" w:rsidRDefault="00051AFE" w:rsidP="002C009C">
      <w:pPr>
        <w:ind w:firstLine="567"/>
        <w:jc w:val="both"/>
      </w:pPr>
      <w:r>
        <w:t>Во время второго этапа государственного экзамена студент может пользоваться литературой информационно-справочного характера.</w:t>
      </w:r>
    </w:p>
    <w:p w:rsidR="00051AFE" w:rsidRDefault="00051AFE" w:rsidP="002C009C">
      <w:pPr>
        <w:ind w:right="170" w:firstLine="567"/>
        <w:jc w:val="both"/>
      </w:pPr>
      <w:r>
        <w:t xml:space="preserve">Результаты </w:t>
      </w:r>
      <w:r>
        <w:rPr>
          <w:color w:val="000000"/>
        </w:rPr>
        <w:t xml:space="preserve">второго этапа </w:t>
      </w:r>
      <w: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Критерии оценки второго этапа государственного экзамена: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(5 баллов) – обучающийся должен показать высокий ур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вать сведения из различных источников; выносить оценки и критические суждения, о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нованные на прочных знаниях;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(4 балла) – обучающийся должен показать продвинутый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</w:t>
      </w:r>
      <w:r>
        <w:rPr>
          <w:color w:val="000000"/>
          <w:sz w:val="24"/>
        </w:rPr>
        <w:t>ы</w:t>
      </w:r>
      <w:r>
        <w:rPr>
          <w:color w:val="000000"/>
          <w:sz w:val="24"/>
        </w:rPr>
        <w:t>бирать методы решения заданий, работать целенаправленно, используя связанные ме</w:t>
      </w:r>
      <w:r>
        <w:rPr>
          <w:color w:val="000000"/>
          <w:sz w:val="24"/>
        </w:rPr>
        <w:t>ж</w:t>
      </w:r>
      <w:r>
        <w:rPr>
          <w:color w:val="000000"/>
          <w:sz w:val="24"/>
        </w:rPr>
        <w:t>ду собой формы представления информации;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«удовлетворительно»</w:t>
      </w:r>
      <w:r>
        <w:rPr>
          <w:color w:val="000000"/>
          <w:sz w:val="24"/>
        </w:rPr>
        <w:t xml:space="preserve"> (3 балла) – обучающийся должен показать б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зовый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знания на уровне воспр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изведения и объяснения информации, профессиональные, интеллектуальные навыки решения стандартных задач.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–на оценку </w:t>
      </w:r>
      <w:r>
        <w:rPr>
          <w:b/>
          <w:color w:val="000000"/>
          <w:sz w:val="24"/>
        </w:rPr>
        <w:t xml:space="preserve">«неудовлетворительно» </w:t>
      </w:r>
      <w:r>
        <w:rPr>
          <w:color w:val="000000"/>
          <w:sz w:val="24"/>
        </w:rPr>
        <w:t xml:space="preserve">(2 балла) – </w:t>
      </w:r>
      <w:proofErr w:type="gramStart"/>
      <w:r>
        <w:rPr>
          <w:color w:val="000000"/>
          <w:sz w:val="24"/>
        </w:rPr>
        <w:t>обучающийся</w:t>
      </w:r>
      <w:proofErr w:type="gramEnd"/>
      <w:r>
        <w:rPr>
          <w:color w:val="000000"/>
          <w:sz w:val="24"/>
        </w:rPr>
        <w:t xml:space="preserve"> не обладает нео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>ходимой системой знаний, допускает существенные ошибки, не может показать инте</w:t>
      </w:r>
      <w:r>
        <w:rPr>
          <w:color w:val="000000"/>
          <w:sz w:val="24"/>
        </w:rPr>
        <w:t>л</w:t>
      </w:r>
      <w:r>
        <w:rPr>
          <w:color w:val="000000"/>
          <w:sz w:val="24"/>
        </w:rPr>
        <w:t>лектуальные навыки решения простых задач.</w:t>
      </w:r>
    </w:p>
    <w:p w:rsidR="00051AFE" w:rsidRDefault="00051AFE" w:rsidP="002C009C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 xml:space="preserve">«неудовлетворительно» </w:t>
      </w:r>
      <w:r>
        <w:rPr>
          <w:color w:val="000000"/>
          <w:sz w:val="24"/>
        </w:rPr>
        <w:t xml:space="preserve">(1 балл) – обучающийся не может показать </w:t>
      </w:r>
      <w:r>
        <w:rPr>
          <w:color w:val="000000"/>
          <w:sz w:val="24"/>
        </w:rPr>
        <w:lastRenderedPageBreak/>
        <w:t>знания на уровне воспроизведения и объяснения информации, не может показать и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теллектуальные навыки решения простых задач.</w:t>
      </w:r>
    </w:p>
    <w:p w:rsidR="00051AFE" w:rsidRDefault="00051AFE" w:rsidP="002C009C">
      <w:pPr>
        <w:spacing w:before="120"/>
        <w:ind w:firstLine="567"/>
        <w:jc w:val="both"/>
        <w:rPr>
          <w:iCs/>
        </w:rPr>
      </w:pPr>
      <w:r>
        <w:rPr>
          <w:iCs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051AFE" w:rsidRDefault="00051AFE" w:rsidP="002C009C">
      <w:pPr>
        <w:ind w:right="170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>
        <w:t>сдавший</w:t>
      </w:r>
      <w:r>
        <w:rPr>
          <w:color w:val="000000"/>
          <w:spacing w:val="2"/>
        </w:rPr>
        <w:t xml:space="preserve"> государственный экзамен, допускается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CF7631" w:rsidRDefault="00CF7631" w:rsidP="002C009C">
      <w:pPr>
        <w:ind w:right="170" w:firstLine="567"/>
        <w:jc w:val="both"/>
        <w:rPr>
          <w:color w:val="000000"/>
          <w:spacing w:val="2"/>
        </w:rPr>
      </w:pPr>
    </w:p>
    <w:p w:rsidR="00051AFE" w:rsidRPr="00FE080E" w:rsidRDefault="00051AFE" w:rsidP="002C009C">
      <w:pPr>
        <w:pStyle w:val="1"/>
        <w:rPr>
          <w:b/>
          <w:i w:val="0"/>
        </w:rPr>
      </w:pPr>
      <w:r w:rsidRPr="00FE080E">
        <w:rPr>
          <w:b/>
          <w:i w:val="0"/>
        </w:rPr>
        <w:t xml:space="preserve">2.1 </w:t>
      </w:r>
      <w:bookmarkStart w:id="0" w:name="_Toc294809323"/>
      <w:r w:rsidRPr="00FE080E">
        <w:rPr>
          <w:b/>
          <w:i w:val="0"/>
        </w:rPr>
        <w:t>Содержание государственного экзамена</w:t>
      </w:r>
      <w:bookmarkEnd w:id="0"/>
    </w:p>
    <w:p w:rsidR="00051AFE" w:rsidRDefault="00051AFE" w:rsidP="002C009C">
      <w:pPr>
        <w:pStyle w:val="2"/>
      </w:pPr>
      <w:r>
        <w:t>2.1.1 Перечень тем, проверяемых на первом этапе государственного экзамена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Философия, ее место в культуре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Исторические типы философии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 xml:space="preserve">Проблема </w:t>
      </w:r>
      <w:proofErr w:type="gramStart"/>
      <w:r>
        <w:t>идеального</w:t>
      </w:r>
      <w:proofErr w:type="gramEnd"/>
      <w:r>
        <w:t>. Сознание как форма психического отражения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Особенности человеческого бытия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Общество как развивающаяся система. Культура и цивилизация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История в системе гуманитарных наук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Цивилизации Древнего мира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Эпоха средневековья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Новое время XVI-XVIII вв.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Модернизация и становление индустриального общества во второй половине XVIII – начале XX вв.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Россия и мир в ХХ – начале XXI в.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Новое время и эпоха модернизации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Спрос, предложение, рыночное равновесие, эластичность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Основы теории производства: издержки производства, выручка, прибыль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Основные макроэкономические показатели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Макроэкономическая нестабильность: безработица, инфляция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Предприятие и фирма. Экономическая природа и целевая функция фирмы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Конституционное право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Гражданское право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Трудовое право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Семейное право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Уголовное право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Я и моё окружение (на иностранном языке)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Я и моя учеба (на иностранном языке)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Я и мир вокруг меня (на иностранном языке)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Я и моя будущая профессия (на иностранном языке)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Страна изучаемого языка (на иностранном языке)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Формы существования языка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Функциональные стили литературного языка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Проблема межкультурного взаимодействия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Речевое взаимодействие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Деловая коммуникация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Основные понятия культурологии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Христианский тип культуры как взаимодействие конфессий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Исламский тип культуры в духовно-историческом контексте взаимодействия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Теоретико-методологические основы командообразования и саморазвития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Личностные характеристики членов команды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Организационно-процессуальные аспекты командной работы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Технология создания команды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Саморазвитие как условие повышения эффективности личности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>Диагностика и самодиагностика организма при регулярных занятиях физич</w:t>
      </w:r>
      <w:r>
        <w:t>е</w:t>
      </w:r>
      <w:r>
        <w:t>ской культурой и спортом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lastRenderedPageBreak/>
        <w:t>Техническая подготовка и обучение двигательным действиям</w:t>
      </w:r>
    </w:p>
    <w:p w:rsidR="00051AFE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>
        <w:t xml:space="preserve">Методики воспитания физических качеств.  </w:t>
      </w:r>
    </w:p>
    <w:p w:rsidR="00051AFE" w:rsidRPr="00CF7631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 w:rsidRPr="00CF7631">
        <w:t>Виды спорта</w:t>
      </w:r>
    </w:p>
    <w:p w:rsidR="00051AFE" w:rsidRPr="00CF7631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 w:rsidRPr="00CF7631">
        <w:t>Классификация чрезвычайных ситуаций. Система чрезвычайных ситуаций</w:t>
      </w:r>
    </w:p>
    <w:p w:rsidR="00051AFE" w:rsidRPr="00CF7631" w:rsidRDefault="00051AFE" w:rsidP="002C009C">
      <w:pPr>
        <w:pStyle w:val="af7"/>
        <w:numPr>
          <w:ilvl w:val="0"/>
          <w:numId w:val="29"/>
        </w:numPr>
        <w:spacing w:line="240" w:lineRule="auto"/>
        <w:ind w:left="851"/>
      </w:pPr>
      <w:r w:rsidRPr="00CF7631">
        <w:t>Методы защиты в условиях чрезвычайных ситуаций.</w:t>
      </w:r>
    </w:p>
    <w:p w:rsidR="00051AFE" w:rsidRPr="00CF7631" w:rsidRDefault="00051AFE" w:rsidP="002C009C">
      <w:pPr>
        <w:pStyle w:val="af7"/>
        <w:spacing w:line="240" w:lineRule="auto"/>
        <w:ind w:left="851" w:firstLine="0"/>
      </w:pPr>
    </w:p>
    <w:p w:rsidR="00051AFE" w:rsidRPr="00CF7631" w:rsidRDefault="00051AFE" w:rsidP="002C009C">
      <w:pPr>
        <w:pStyle w:val="2"/>
      </w:pPr>
      <w:r w:rsidRPr="00CF7631">
        <w:t xml:space="preserve">2.1.2 Перечень теоретических вопросов, выносимых на второй этап </w:t>
      </w:r>
    </w:p>
    <w:p w:rsidR="00051AFE" w:rsidRPr="00CF7631" w:rsidRDefault="00051AFE" w:rsidP="002C009C">
      <w:pPr>
        <w:pStyle w:val="2"/>
      </w:pPr>
      <w:r w:rsidRPr="00CF7631">
        <w:t>государственного экзамена</w:t>
      </w:r>
    </w:p>
    <w:p w:rsidR="002C009C" w:rsidRPr="00F25A04" w:rsidRDefault="002C009C" w:rsidP="002C009C">
      <w:pPr>
        <w:widowControl/>
        <w:ind w:firstLine="567"/>
        <w:jc w:val="both"/>
      </w:pPr>
      <w:r w:rsidRPr="00CF7631">
        <w:t>1. Анализ возможных способов</w:t>
      </w:r>
      <w:r w:rsidRPr="00F25A04">
        <w:t xml:space="preserve"> изготовления отливки, исходя из серийности пр</w:t>
      </w:r>
      <w:r w:rsidRPr="00F25A04">
        <w:t>о</w:t>
      </w:r>
      <w:r w:rsidRPr="00F25A04">
        <w:t>изводства и показателей качества (матрица выбора).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 xml:space="preserve">2. Оснастка для различных способов получения отливок.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 xml:space="preserve">3. Методы плавки сплава.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 xml:space="preserve">4. Виды и режимы термической обработки разрабатываемой отливки.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 xml:space="preserve">5. Методы контроля качества отливок, виды брака и способы предотвращения его на примере рассматриваемой отливки.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 xml:space="preserve">6. Экономические мероприятия для снижения себестоимости отливок.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 xml:space="preserve">7. </w:t>
      </w:r>
      <w:r w:rsidRPr="00F25A04">
        <w:rPr>
          <w:spacing w:val="-1"/>
        </w:rPr>
        <w:t>Последовательность разработки технологического процесса изготовления о</w:t>
      </w:r>
      <w:r w:rsidRPr="00F25A04">
        <w:rPr>
          <w:spacing w:val="-1"/>
        </w:rPr>
        <w:t>т</w:t>
      </w:r>
      <w:r w:rsidRPr="00F25A04">
        <w:rPr>
          <w:spacing w:val="-1"/>
        </w:rPr>
        <w:t>ливки.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 xml:space="preserve">8. Возможные дефекты отливки и пути их устранения за счет технологических мероприятий. Исправление дефектов в </w:t>
      </w:r>
      <w:proofErr w:type="spellStart"/>
      <w:r w:rsidRPr="00F25A04">
        <w:t>термообрубном</w:t>
      </w:r>
      <w:proofErr w:type="spellEnd"/>
      <w:r w:rsidRPr="00F25A04">
        <w:t xml:space="preserve"> отделении.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>10. Мероприятия по охране труда и технике безопасности при выполнении очис</w:t>
      </w:r>
      <w:r w:rsidRPr="00F25A04">
        <w:t>т</w:t>
      </w:r>
      <w:r w:rsidRPr="00F25A04">
        <w:t xml:space="preserve">ки отливки.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 xml:space="preserve">11. Основные пути снижения себестоимости рассматриваемой отливки.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 xml:space="preserve">12. Варианты выбора плоскости разъема отливки. </w:t>
      </w:r>
    </w:p>
    <w:p w:rsidR="002C009C" w:rsidRPr="00F25A04" w:rsidRDefault="002C009C" w:rsidP="002C009C">
      <w:pPr>
        <w:widowControl/>
        <w:ind w:firstLine="567"/>
        <w:jc w:val="both"/>
      </w:pPr>
      <w:r>
        <w:t>13</w:t>
      </w:r>
      <w:r w:rsidRPr="00F25A04">
        <w:t xml:space="preserve">. </w:t>
      </w:r>
      <w:r w:rsidRPr="00F25A04">
        <w:rPr>
          <w:spacing w:val="-3"/>
        </w:rPr>
        <w:t xml:space="preserve">Классификация формовочных смесей. </w:t>
      </w:r>
      <w:r w:rsidRPr="00F25A04">
        <w:rPr>
          <w:spacing w:val="-4"/>
        </w:rPr>
        <w:t xml:space="preserve">Общие свойства формовочных </w:t>
      </w:r>
      <w:proofErr w:type="spellStart"/>
      <w:r w:rsidRPr="00F25A04">
        <w:rPr>
          <w:spacing w:val="-4"/>
        </w:rPr>
        <w:t>см</w:t>
      </w:r>
      <w:r w:rsidRPr="00F25A04">
        <w:rPr>
          <w:spacing w:val="-4"/>
        </w:rPr>
        <w:t>е</w:t>
      </w:r>
      <w:r w:rsidRPr="00F25A04">
        <w:rPr>
          <w:spacing w:val="-4"/>
        </w:rPr>
        <w:t>сей</w:t>
      </w:r>
      <w:proofErr w:type="gramStart"/>
      <w:r w:rsidRPr="00F25A04">
        <w:rPr>
          <w:spacing w:val="-4"/>
        </w:rPr>
        <w:t>.</w:t>
      </w:r>
      <w:r w:rsidRPr="00F25A04">
        <w:rPr>
          <w:spacing w:val="-1"/>
        </w:rPr>
        <w:t>Т</w:t>
      </w:r>
      <w:proofErr w:type="gramEnd"/>
      <w:r w:rsidRPr="00F25A04">
        <w:rPr>
          <w:spacing w:val="-1"/>
        </w:rPr>
        <w:t>ехнологические</w:t>
      </w:r>
      <w:proofErr w:type="spellEnd"/>
      <w:r w:rsidRPr="00F25A04">
        <w:rPr>
          <w:spacing w:val="-1"/>
        </w:rPr>
        <w:t xml:space="preserve"> и рабочие свойства формовочных смесей.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>1</w:t>
      </w:r>
      <w:r>
        <w:t>4</w:t>
      </w:r>
      <w:r w:rsidRPr="00F25A04">
        <w:t>. Характеристика свой</w:t>
      </w:r>
      <w:proofErr w:type="gramStart"/>
      <w:r w:rsidRPr="00F25A04">
        <w:t>ств спл</w:t>
      </w:r>
      <w:proofErr w:type="gramEnd"/>
      <w:r w:rsidRPr="00F25A04">
        <w:t xml:space="preserve">ава и соответствие его условиям работы детали (матрица выбора материалов).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>1</w:t>
      </w:r>
      <w:r>
        <w:t>5</w:t>
      </w:r>
      <w:r w:rsidRPr="00F25A04">
        <w:t xml:space="preserve">. </w:t>
      </w:r>
      <w:r w:rsidRPr="00F25A04">
        <w:rPr>
          <w:spacing w:val="-2"/>
        </w:rPr>
        <w:t xml:space="preserve">Методы изготовления </w:t>
      </w:r>
      <w:r w:rsidRPr="00F25A04">
        <w:rPr>
          <w:bCs/>
          <w:spacing w:val="-2"/>
        </w:rPr>
        <w:t>стержней.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>1</w:t>
      </w:r>
      <w:r>
        <w:t>6</w:t>
      </w:r>
      <w:r w:rsidRPr="00F25A04">
        <w:t xml:space="preserve">. Технология рафинирования и модифицирования сплава. Основные режимы, виды модификаторов, последовательность технологических операций. </w:t>
      </w:r>
    </w:p>
    <w:p w:rsidR="002C009C" w:rsidRPr="00F25A04" w:rsidRDefault="002C009C" w:rsidP="002C009C">
      <w:pPr>
        <w:widowControl/>
        <w:ind w:firstLine="567"/>
        <w:jc w:val="both"/>
      </w:pPr>
      <w:r>
        <w:t>17</w:t>
      </w:r>
      <w:r w:rsidRPr="00F25A04">
        <w:t xml:space="preserve">. Технология окраски формы, составы краски и метод сушки. </w:t>
      </w:r>
    </w:p>
    <w:p w:rsidR="002C009C" w:rsidRPr="00F25A04" w:rsidRDefault="002C009C" w:rsidP="002C009C">
      <w:pPr>
        <w:widowControl/>
        <w:ind w:firstLine="567"/>
        <w:jc w:val="both"/>
      </w:pPr>
      <w:r w:rsidRPr="00F25A04">
        <w:t>1</w:t>
      </w:r>
      <w:r>
        <w:t>8</w:t>
      </w:r>
      <w:r w:rsidRPr="00F25A04">
        <w:t xml:space="preserve">. Оценка экономической эффективности способа получения отливки. </w:t>
      </w:r>
    </w:p>
    <w:p w:rsidR="002C009C" w:rsidRPr="00F25A04" w:rsidRDefault="002C009C" w:rsidP="002C009C">
      <w:pPr>
        <w:widowControl/>
        <w:ind w:firstLine="567"/>
        <w:jc w:val="both"/>
      </w:pPr>
      <w:r>
        <w:t>19</w:t>
      </w:r>
      <w:r w:rsidRPr="00F25A04">
        <w:t>. Технология сборки формы, методы контроля точности сборки формы.</w:t>
      </w:r>
    </w:p>
    <w:p w:rsidR="002C009C" w:rsidRPr="00F25A04" w:rsidRDefault="002C009C" w:rsidP="002C009C">
      <w:pPr>
        <w:widowControl/>
        <w:ind w:firstLine="567"/>
        <w:jc w:val="both"/>
      </w:pPr>
      <w:r>
        <w:t>20</w:t>
      </w:r>
      <w:r w:rsidRPr="00F25A04">
        <w:t>. Расширенный проект технологического процесса изготовления отливки.</w:t>
      </w:r>
    </w:p>
    <w:p w:rsidR="002C009C" w:rsidRPr="00F25A04" w:rsidRDefault="002C009C" w:rsidP="002C009C">
      <w:pPr>
        <w:widowControl/>
        <w:ind w:firstLine="567"/>
        <w:jc w:val="both"/>
      </w:pPr>
      <w:r>
        <w:rPr>
          <w:spacing w:val="-1"/>
        </w:rPr>
        <w:t>21</w:t>
      </w:r>
      <w:r w:rsidRPr="00F25A04">
        <w:rPr>
          <w:spacing w:val="-1"/>
        </w:rPr>
        <w:t xml:space="preserve">. Газовые дефекты и меры борьбы с ними. Газовый режим литейной формы и его влияние на </w:t>
      </w:r>
      <w:r w:rsidRPr="00F25A04">
        <w:t>брак и экологическую обстановку в цехе.</w:t>
      </w:r>
    </w:p>
    <w:p w:rsidR="002C009C" w:rsidRPr="00F25A04" w:rsidRDefault="002C009C" w:rsidP="002C009C">
      <w:pPr>
        <w:widowControl/>
        <w:ind w:firstLine="567"/>
        <w:jc w:val="both"/>
      </w:pPr>
      <w:r>
        <w:t>22</w:t>
      </w:r>
      <w:r w:rsidRPr="00F25A04">
        <w:t>. Ультразвуковая, вибрационная и абразивная очистки, удаление литников и прибылей.</w:t>
      </w:r>
    </w:p>
    <w:p w:rsidR="002C009C" w:rsidRPr="00F25A04" w:rsidRDefault="002C009C" w:rsidP="002C009C">
      <w:pPr>
        <w:widowControl/>
        <w:ind w:firstLine="567"/>
        <w:jc w:val="both"/>
      </w:pPr>
      <w:r>
        <w:t>23</w:t>
      </w:r>
      <w:r w:rsidRPr="00F25A04">
        <w:t>. Альтернативные способы отделения литников и прибылей от отливок.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 xml:space="preserve">24. </w:t>
      </w:r>
      <w:r w:rsidRPr="00CF7631">
        <w:rPr>
          <w:spacing w:val="-1"/>
        </w:rPr>
        <w:t>Механическое взаимодействие металла и формы в процессе заливки, затверд</w:t>
      </w:r>
      <w:r w:rsidRPr="00CF7631">
        <w:rPr>
          <w:spacing w:val="-1"/>
        </w:rPr>
        <w:t>е</w:t>
      </w:r>
      <w:r w:rsidRPr="00CF7631">
        <w:rPr>
          <w:spacing w:val="-1"/>
        </w:rPr>
        <w:t xml:space="preserve">вания и </w:t>
      </w:r>
      <w:r w:rsidRPr="00CF7631">
        <w:rPr>
          <w:spacing w:val="-2"/>
        </w:rPr>
        <w:t>охлаждения отливки.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25. Виды литейных форм по методу упрочнения, и примерные величины их про</w:t>
      </w:r>
      <w:r w:rsidRPr="00CF7631">
        <w:t>ч</w:t>
      </w:r>
      <w:r w:rsidRPr="00CF7631">
        <w:t xml:space="preserve">ности </w:t>
      </w:r>
      <w:r w:rsidRPr="00CF7631">
        <w:rPr>
          <w:spacing w:val="-1"/>
        </w:rPr>
        <w:t xml:space="preserve">металлических. ПГС. ХТС, </w:t>
      </w:r>
      <w:proofErr w:type="spellStart"/>
      <w:r w:rsidRPr="00CF7631">
        <w:rPr>
          <w:bCs/>
          <w:spacing w:val="-1"/>
        </w:rPr>
        <w:t>ЖСС</w:t>
      </w:r>
      <w:proofErr w:type="gramStart"/>
      <w:r w:rsidRPr="00CF7631">
        <w:rPr>
          <w:bCs/>
          <w:spacing w:val="-1"/>
        </w:rPr>
        <w:t>,</w:t>
      </w:r>
      <w:r w:rsidRPr="00CF7631">
        <w:rPr>
          <w:spacing w:val="-1"/>
        </w:rPr>
        <w:t>в</w:t>
      </w:r>
      <w:proofErr w:type="gramEnd"/>
      <w:r w:rsidRPr="00CF7631">
        <w:rPr>
          <w:spacing w:val="-1"/>
        </w:rPr>
        <w:t>акуумных</w:t>
      </w:r>
      <w:proofErr w:type="spellEnd"/>
      <w:r w:rsidRPr="00CF7631">
        <w:rPr>
          <w:spacing w:val="-1"/>
        </w:rPr>
        <w:t xml:space="preserve"> и др. форм.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 xml:space="preserve">26. </w:t>
      </w:r>
      <w:r w:rsidRPr="00CF7631">
        <w:rPr>
          <w:spacing w:val="-2"/>
        </w:rPr>
        <w:t>Песчано-глинистые смеси для чугунного литья.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 xml:space="preserve">27. </w:t>
      </w:r>
      <w:r w:rsidRPr="00CF7631">
        <w:rPr>
          <w:spacing w:val="-1"/>
        </w:rPr>
        <w:t>Формовочные смеси для стального литья.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 xml:space="preserve">28. </w:t>
      </w:r>
      <w:r w:rsidRPr="00CF7631">
        <w:rPr>
          <w:spacing w:val="-1"/>
        </w:rPr>
        <w:t>Формовочные смеси для цветного литья.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 xml:space="preserve">29. </w:t>
      </w:r>
      <w:r w:rsidRPr="00CF7631">
        <w:rPr>
          <w:spacing w:val="-1"/>
        </w:rPr>
        <w:t xml:space="preserve">Типовая технология изготовления стержней из ХТС. Требования к материалам </w:t>
      </w:r>
      <w:proofErr w:type="spellStart"/>
      <w:r w:rsidRPr="00CF7631">
        <w:rPr>
          <w:spacing w:val="-1"/>
        </w:rPr>
        <w:t>для</w:t>
      </w:r>
      <w:r w:rsidRPr="00CF7631">
        <w:rPr>
          <w:spacing w:val="-11"/>
        </w:rPr>
        <w:t>ХТС</w:t>
      </w:r>
      <w:proofErr w:type="spellEnd"/>
      <w:r w:rsidRPr="00CF7631">
        <w:rPr>
          <w:spacing w:val="-11"/>
        </w:rPr>
        <w:t>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rPr>
          <w:spacing w:val="-2"/>
        </w:rPr>
        <w:t xml:space="preserve">30. </w:t>
      </w:r>
      <w:r w:rsidRPr="00CF7631">
        <w:rPr>
          <w:spacing w:val="-1"/>
        </w:rPr>
        <w:t xml:space="preserve">Тепловое взаимодействие металла отливки и формы. Миграция влаги, зона конденсации </w:t>
      </w:r>
      <w:proofErr w:type="spellStart"/>
      <w:r w:rsidRPr="00CF7631">
        <w:rPr>
          <w:spacing w:val="-7"/>
        </w:rPr>
        <w:t>влаги</w:t>
      </w:r>
      <w:proofErr w:type="gramStart"/>
      <w:r w:rsidRPr="00CF7631">
        <w:rPr>
          <w:spacing w:val="-7"/>
        </w:rPr>
        <w:t>.</w:t>
      </w:r>
      <w:r w:rsidRPr="00CF7631">
        <w:t>О</w:t>
      </w:r>
      <w:proofErr w:type="gramEnd"/>
      <w:r w:rsidRPr="00CF7631">
        <w:t>бразование</w:t>
      </w:r>
      <w:proofErr w:type="spellEnd"/>
      <w:r w:rsidRPr="00CF7631">
        <w:t xml:space="preserve"> </w:t>
      </w:r>
      <w:proofErr w:type="spellStart"/>
      <w:r w:rsidRPr="00CF7631">
        <w:t>ужимин</w:t>
      </w:r>
      <w:proofErr w:type="spellEnd"/>
      <w:r w:rsidRPr="00CF7631">
        <w:t xml:space="preserve"> и меры борьбы с ними.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31. Регулирование тепловых процессов в форме.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lastRenderedPageBreak/>
        <w:t>32. Виды ковшей для заливки жидкого металла. Температура заливки сплавов.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33. Расчёт времени выдержки отливки в форме до момента выбивки.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34. Применение холодильников и их работа.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35. Связь объема усадочных пустот с диаграммой состояния сплавов.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36. Прибыли, их типы, места установки, расчет объема и размеров.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 xml:space="preserve">37. Центробежное литье, достоинства, недостатки. Формирование отливки и </w:t>
      </w:r>
      <w:proofErr w:type="spellStart"/>
      <w:r w:rsidRPr="00CF7631">
        <w:t>пр</w:t>
      </w:r>
      <w:r w:rsidRPr="00CF7631">
        <w:t>о</w:t>
      </w:r>
      <w:r w:rsidRPr="00CF7631">
        <w:t>цессы</w:t>
      </w:r>
      <w:proofErr w:type="gramStart"/>
      <w:r w:rsidRPr="00CF7631">
        <w:t>.п</w:t>
      </w:r>
      <w:proofErr w:type="gramEnd"/>
      <w:r w:rsidRPr="00CF7631">
        <w:t>роисходящие</w:t>
      </w:r>
      <w:proofErr w:type="spellEnd"/>
      <w:r w:rsidRPr="00CF7631">
        <w:t xml:space="preserve"> при этом.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38. Основные достоинства и недостатки ЛПД, область применения.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39. Разновидности способов ЛПД.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40. Минимальные толщины стенок отливок для разных сплавов.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41. Непрерывное литье. Его разновидности и особенности, достоинства и трудн</w:t>
      </w:r>
      <w:r w:rsidRPr="00CF7631">
        <w:t>о</w:t>
      </w:r>
      <w:r w:rsidRPr="00CF7631">
        <w:t>сти процесса.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42. Литье методом жидкой штамповки. Литье методом выжимания.</w:t>
      </w:r>
    </w:p>
    <w:p w:rsidR="002C009C" w:rsidRPr="00CF7631" w:rsidRDefault="002C009C" w:rsidP="002C009C">
      <w:pPr>
        <w:widowControl/>
        <w:ind w:firstLine="567"/>
        <w:jc w:val="both"/>
      </w:pPr>
      <w:r w:rsidRPr="00CF7631">
        <w:t>43. Разновидности методов формовки и области использования их.</w:t>
      </w:r>
    </w:p>
    <w:p w:rsidR="00CF7631" w:rsidRPr="00CF7631" w:rsidRDefault="002C009C" w:rsidP="00CF7631">
      <w:pPr>
        <w:widowControl/>
        <w:ind w:firstLine="567"/>
        <w:jc w:val="both"/>
      </w:pPr>
      <w:r w:rsidRPr="00CF7631">
        <w:t>44. Литье методом вакуумного всасывания. Литье с противодавлением.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45. </w:t>
      </w:r>
      <w:r w:rsidR="0061444D" w:rsidRPr="00CF7631">
        <w:t>М</w:t>
      </w:r>
      <w:r w:rsidR="00801A2E" w:rsidRPr="00CF7631">
        <w:t>атериалы</w:t>
      </w:r>
      <w:r w:rsidR="0061444D" w:rsidRPr="00CF7631">
        <w:t>,</w:t>
      </w:r>
      <w:r w:rsidR="00801A2E" w:rsidRPr="00CF7631">
        <w:t xml:space="preserve"> использу</w:t>
      </w:r>
      <w:r w:rsidR="0061444D" w:rsidRPr="00CF7631">
        <w:t>емые</w:t>
      </w:r>
      <w:r w:rsidR="00801A2E" w:rsidRPr="00CF7631">
        <w:t xml:space="preserve"> при из</w:t>
      </w:r>
      <w:r w:rsidR="0061444D" w:rsidRPr="00CF7631">
        <w:t xml:space="preserve">готовлении эластичных </w:t>
      </w:r>
      <w:proofErr w:type="spellStart"/>
      <w:r w:rsidR="0061444D" w:rsidRPr="00CF7631">
        <w:t>прессформ</w:t>
      </w:r>
      <w:proofErr w:type="spellEnd"/>
      <w:r w:rsidR="0061444D" w:rsidRPr="00CF7631">
        <w:t xml:space="preserve">, </w:t>
      </w:r>
      <w:r w:rsidR="00801A2E" w:rsidRPr="00CF7631">
        <w:t>осно</w:t>
      </w:r>
      <w:r w:rsidR="00801A2E" w:rsidRPr="00CF7631">
        <w:t>в</w:t>
      </w:r>
      <w:r w:rsidR="0061444D" w:rsidRPr="00CF7631">
        <w:t xml:space="preserve">ной компонент </w:t>
      </w:r>
      <w:r w:rsidR="00801A2E" w:rsidRPr="00CF7631">
        <w:t>в состав</w:t>
      </w:r>
      <w:r w:rsidR="0061444D" w:rsidRPr="00CF7631">
        <w:t>е формовочных резин.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46. </w:t>
      </w:r>
      <w:r w:rsidR="009C05B6" w:rsidRPr="00CF7631">
        <w:t>Технология изгото</w:t>
      </w:r>
      <w:r w:rsidR="0061444D" w:rsidRPr="00CF7631">
        <w:t>вл</w:t>
      </w:r>
      <w:r w:rsidR="00B32BF0" w:rsidRPr="00CF7631">
        <w:t xml:space="preserve">ения </w:t>
      </w:r>
      <w:proofErr w:type="gramStart"/>
      <w:r w:rsidR="00B32BF0" w:rsidRPr="00CF7631">
        <w:t>мастер-модели</w:t>
      </w:r>
      <w:proofErr w:type="gramEnd"/>
      <w:r w:rsidR="009C05B6" w:rsidRPr="00CF7631">
        <w:t>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47. </w:t>
      </w:r>
      <w:r w:rsidR="009C05B6" w:rsidRPr="00CF7631">
        <w:t xml:space="preserve">Степень вулканизации и </w:t>
      </w:r>
      <w:r w:rsidR="00801A2E" w:rsidRPr="00CF7631">
        <w:t>факторы</w:t>
      </w:r>
      <w:r w:rsidR="009C05B6" w:rsidRPr="00CF7631">
        <w:t>, влияющие на нее. О</w:t>
      </w:r>
      <w:r w:rsidR="00801A2E" w:rsidRPr="00CF7631">
        <w:t>предел</w:t>
      </w:r>
      <w:r w:rsidR="009C05B6" w:rsidRPr="00CF7631">
        <w:t>ение</w:t>
      </w:r>
      <w:r w:rsidR="00801A2E" w:rsidRPr="00CF7631">
        <w:t xml:space="preserve"> вре</w:t>
      </w:r>
      <w:r w:rsidR="009C05B6" w:rsidRPr="00CF7631">
        <w:t>мени вулканизации.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48. </w:t>
      </w:r>
      <w:r w:rsidR="009C05B6" w:rsidRPr="00CF7631">
        <w:t>М</w:t>
      </w:r>
      <w:r w:rsidR="00801A2E" w:rsidRPr="00CF7631">
        <w:t>атериалы</w:t>
      </w:r>
      <w:r w:rsidR="009C05B6" w:rsidRPr="00CF7631">
        <w:t>, используемые</w:t>
      </w:r>
      <w:r w:rsidR="00801A2E" w:rsidRPr="00CF7631">
        <w:t xml:space="preserve"> для</w:t>
      </w:r>
      <w:r w:rsidR="009C05B6" w:rsidRPr="00CF7631">
        <w:t xml:space="preserve"> получения выплавляемых моделей. Ф</w:t>
      </w:r>
      <w:r w:rsidR="00801A2E" w:rsidRPr="00CF7631">
        <w:t>акторы</w:t>
      </w:r>
      <w:r w:rsidR="009C05B6" w:rsidRPr="00CF7631">
        <w:t>,</w:t>
      </w:r>
      <w:r w:rsidR="00801A2E" w:rsidRPr="00CF7631">
        <w:t xml:space="preserve"> влия</w:t>
      </w:r>
      <w:r w:rsidR="009C05B6" w:rsidRPr="00CF7631">
        <w:t>ющие</w:t>
      </w:r>
      <w:r w:rsidR="00801A2E" w:rsidRPr="00CF7631">
        <w:t xml:space="preserve"> на качество выплав</w:t>
      </w:r>
      <w:r w:rsidR="009C05B6" w:rsidRPr="00CF7631">
        <w:t>ляемых моделей.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49. </w:t>
      </w:r>
      <w:r w:rsidR="00CC6264" w:rsidRPr="00CF7631">
        <w:t>Б</w:t>
      </w:r>
      <w:r w:rsidR="00801A2E" w:rsidRPr="00CF7631">
        <w:t xml:space="preserve">лок-модель и </w:t>
      </w:r>
      <w:r w:rsidR="00CC6264" w:rsidRPr="00CF7631">
        <w:t>ее элементы.</w:t>
      </w:r>
      <w:r w:rsidR="00801A2E" w:rsidRPr="00CF7631">
        <w:t xml:space="preserve"> Технология изготовле</w:t>
      </w:r>
      <w:r w:rsidR="00CC6264" w:rsidRPr="00CF7631">
        <w:t xml:space="preserve">ния </w:t>
      </w:r>
      <w:proofErr w:type="gramStart"/>
      <w:r w:rsidR="00CC6264" w:rsidRPr="00CF7631">
        <w:t>блок-модели</w:t>
      </w:r>
      <w:proofErr w:type="gramEnd"/>
      <w:r w:rsidR="00CC6264" w:rsidRPr="00CF7631">
        <w:t>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50. </w:t>
      </w:r>
      <w:r w:rsidR="00CC6264" w:rsidRPr="00CF7631">
        <w:t>Ц</w:t>
      </w:r>
      <w:r w:rsidR="00801A2E" w:rsidRPr="00CF7631">
        <w:t>икл изгото</w:t>
      </w:r>
      <w:r w:rsidR="00CC6264" w:rsidRPr="00CF7631">
        <w:t>вления монолитных литейных форм.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51. </w:t>
      </w:r>
      <w:r w:rsidR="00CC6264" w:rsidRPr="00CF7631">
        <w:t>Способы удаления</w:t>
      </w:r>
      <w:r w:rsidR="00801A2E" w:rsidRPr="00CF7631">
        <w:t xml:space="preserve"> модельного состава из монолитных литей</w:t>
      </w:r>
      <w:r w:rsidR="00CC6264" w:rsidRPr="00CF7631">
        <w:t>ных форм.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52. </w:t>
      </w:r>
      <w:proofErr w:type="spellStart"/>
      <w:r w:rsidR="00CC6264" w:rsidRPr="00CF7631">
        <w:t>Свойствамонолитной</w:t>
      </w:r>
      <w:proofErr w:type="spellEnd"/>
      <w:r w:rsidR="00CC6264" w:rsidRPr="00CF7631">
        <w:t xml:space="preserve"> литейной формы, подготовленной</w:t>
      </w:r>
      <w:r w:rsidR="00801A2E" w:rsidRPr="00CF7631">
        <w:t xml:space="preserve"> к залив</w:t>
      </w:r>
      <w:r w:rsidR="00CC6264" w:rsidRPr="00CF7631">
        <w:t>ке.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53. </w:t>
      </w:r>
      <w:r w:rsidR="00CC6264" w:rsidRPr="00CF7631">
        <w:t>Ф</w:t>
      </w:r>
      <w:r w:rsidR="00801A2E" w:rsidRPr="00CF7631">
        <w:t>акторы</w:t>
      </w:r>
      <w:r w:rsidR="00CC6264" w:rsidRPr="00CF7631">
        <w:t>,</w:t>
      </w:r>
      <w:r w:rsidR="00801A2E" w:rsidRPr="00CF7631">
        <w:t xml:space="preserve"> влияю</w:t>
      </w:r>
      <w:r w:rsidR="00CC6264" w:rsidRPr="00CF7631">
        <w:t>щие</w:t>
      </w:r>
      <w:r w:rsidR="00801A2E" w:rsidRPr="00CF7631">
        <w:t xml:space="preserve"> на показатель</w:t>
      </w:r>
      <w:r w:rsidR="00CC6264" w:rsidRPr="00CF7631">
        <w:t xml:space="preserve"> вязкости формовочной суспензии.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>54.</w:t>
      </w:r>
      <w:r w:rsidR="00CC6264" w:rsidRPr="00CF7631">
        <w:t>О</w:t>
      </w:r>
      <w:r w:rsidR="00801A2E" w:rsidRPr="00CF7631">
        <w:t>борудование для изгото</w:t>
      </w:r>
      <w:r w:rsidR="00CC6264" w:rsidRPr="00CF7631">
        <w:t>вления монолитных литейных форм.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55. </w:t>
      </w:r>
      <w:r w:rsidR="00801A2E" w:rsidRPr="00CF7631">
        <w:t>На сколько групп делятся ювелирные изделия по используемым материалам?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56. </w:t>
      </w:r>
      <w:r w:rsidR="00CC6264" w:rsidRPr="00CF7631">
        <w:t>Классификация ювелирных изделий.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57. </w:t>
      </w:r>
      <w:r w:rsidR="00CC6264" w:rsidRPr="00CF7631">
        <w:t>М</w:t>
      </w:r>
      <w:r w:rsidR="00801A2E" w:rsidRPr="00CF7631">
        <w:t>еталлические материалы</w:t>
      </w:r>
      <w:r w:rsidR="00CC6264" w:rsidRPr="00CF7631">
        <w:t>, используемые в ювелирной промышленности.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58. </w:t>
      </w:r>
      <w:r w:rsidR="00CC6264" w:rsidRPr="00CF7631">
        <w:t>Т</w:t>
      </w:r>
      <w:r w:rsidR="00801A2E" w:rsidRPr="00CF7631">
        <w:t xml:space="preserve">ехнологические </w:t>
      </w:r>
      <w:r w:rsidR="00CC6264" w:rsidRPr="00CF7631">
        <w:t>особенности процессов шлифования и полирования. Обор</w:t>
      </w:r>
      <w:r w:rsidR="00CC6264" w:rsidRPr="00CF7631">
        <w:t>у</w:t>
      </w:r>
      <w:r w:rsidR="00CC6264" w:rsidRPr="00CF7631">
        <w:t>дование и материалы, применяемые при этих процесса.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59. </w:t>
      </w:r>
      <w:r w:rsidR="00CC6264" w:rsidRPr="00CF7631">
        <w:t xml:space="preserve">Суть процесса </w:t>
      </w:r>
      <w:proofErr w:type="spellStart"/>
      <w:r w:rsidR="00CC6264" w:rsidRPr="00CF7631">
        <w:t>крацевания</w:t>
      </w:r>
      <w:proofErr w:type="spellEnd"/>
      <w:r w:rsidR="00CC6264" w:rsidRPr="00CF7631">
        <w:t>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60. </w:t>
      </w:r>
      <w:r w:rsidR="00CC6264" w:rsidRPr="00CF7631">
        <w:t>М</w:t>
      </w:r>
      <w:r w:rsidR="00801A2E" w:rsidRPr="00CF7631">
        <w:t>етоды очистки ювелирных изделий</w:t>
      </w:r>
      <w:r w:rsidR="00CC6264" w:rsidRPr="00CF7631">
        <w:t xml:space="preserve"> после шлифования и полирования.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61. </w:t>
      </w:r>
      <w:r w:rsidR="00CC6264" w:rsidRPr="00CF7631">
        <w:t xml:space="preserve">Технологии </w:t>
      </w:r>
      <w:proofErr w:type="spellStart"/>
      <w:r w:rsidR="00CC6264" w:rsidRPr="00CF7631">
        <w:t>травлениязолотых</w:t>
      </w:r>
      <w:proofErr w:type="spellEnd"/>
      <w:r w:rsidR="00CC6264" w:rsidRPr="00CF7631">
        <w:t xml:space="preserve"> и серебряных изделий. 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>62. Т</w:t>
      </w:r>
      <w:r w:rsidR="00801A2E" w:rsidRPr="00CF7631">
        <w:t>ехнология сульфирования сереб</w:t>
      </w:r>
      <w:r w:rsidRPr="00CF7631">
        <w:t>ряных изделий.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>63. Т</w:t>
      </w:r>
      <w:r w:rsidR="00801A2E" w:rsidRPr="00CF7631">
        <w:t>ехнологические осо</w:t>
      </w:r>
      <w:r w:rsidRPr="00CF7631">
        <w:t xml:space="preserve">бенности нормального серебрения и </w:t>
      </w:r>
      <w:r w:rsidR="00801A2E" w:rsidRPr="00CF7631">
        <w:t>гальванического з</w:t>
      </w:r>
      <w:r w:rsidR="00801A2E" w:rsidRPr="00CF7631">
        <w:t>о</w:t>
      </w:r>
      <w:r w:rsidR="00801A2E" w:rsidRPr="00CF7631">
        <w:t>ло</w:t>
      </w:r>
      <w:r w:rsidRPr="00CF7631">
        <w:t>чения.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 xml:space="preserve">64. </w:t>
      </w:r>
      <w:r w:rsidR="00801A2E" w:rsidRPr="00CF7631">
        <w:t>Достоинства и нед</w:t>
      </w:r>
      <w:r w:rsidRPr="00CF7631">
        <w:t>остатки метода вакуумной плавки.</w:t>
      </w:r>
    </w:p>
    <w:p w:rsidR="00CF7631" w:rsidRPr="00CF7631" w:rsidRDefault="00CF7631" w:rsidP="00CF7631">
      <w:pPr>
        <w:widowControl/>
        <w:ind w:firstLine="567"/>
        <w:jc w:val="both"/>
      </w:pPr>
      <w:r w:rsidRPr="00CF7631">
        <w:t>65. М</w:t>
      </w:r>
      <w:r w:rsidR="00801A2E" w:rsidRPr="00CF7631">
        <w:t>еталлы</w:t>
      </w:r>
      <w:r w:rsidRPr="00CF7631">
        <w:t>, относящиеся к платиновой группе.</w:t>
      </w:r>
    </w:p>
    <w:p w:rsidR="00801A2E" w:rsidRPr="00CF7631" w:rsidRDefault="00CF7631" w:rsidP="00CF7631">
      <w:pPr>
        <w:widowControl/>
        <w:ind w:firstLine="567"/>
        <w:jc w:val="both"/>
      </w:pPr>
      <w:r w:rsidRPr="00CF7631">
        <w:t>66. Ф</w:t>
      </w:r>
      <w:r w:rsidR="00801A2E" w:rsidRPr="00CF7631">
        <w:t xml:space="preserve">азовые превращения, при охлаждении ювелирных сплавов </w:t>
      </w:r>
      <w:r w:rsidRPr="00CF7631">
        <w:t>и</w:t>
      </w:r>
      <w:r w:rsidR="00801A2E" w:rsidRPr="00CF7631">
        <w:t xml:space="preserve"> их ме</w:t>
      </w:r>
      <w:r w:rsidRPr="00CF7631">
        <w:t>ханич</w:t>
      </w:r>
      <w:r w:rsidRPr="00CF7631">
        <w:t>е</w:t>
      </w:r>
      <w:r w:rsidRPr="00CF7631">
        <w:t>ские свойства.</w:t>
      </w:r>
    </w:p>
    <w:p w:rsidR="002C009C" w:rsidRPr="00CF7631" w:rsidRDefault="002C009C" w:rsidP="002C009C">
      <w:pPr>
        <w:pStyle w:val="2"/>
        <w:rPr>
          <w:bCs w:val="0"/>
          <w:i w:val="0"/>
          <w:iCs/>
          <w:color w:val="000000"/>
          <w:sz w:val="23"/>
          <w:szCs w:val="23"/>
        </w:rPr>
      </w:pPr>
    </w:p>
    <w:p w:rsidR="00F46ADA" w:rsidRPr="00CF7631" w:rsidRDefault="00F46ADA" w:rsidP="002C009C">
      <w:pPr>
        <w:pStyle w:val="2"/>
      </w:pPr>
      <w:r w:rsidRPr="00CF7631">
        <w:rPr>
          <w:bCs w:val="0"/>
          <w:i w:val="0"/>
          <w:iCs/>
          <w:color w:val="000000"/>
          <w:sz w:val="23"/>
          <w:szCs w:val="23"/>
        </w:rPr>
        <w:t>2.1.3</w:t>
      </w:r>
      <w:r w:rsidRPr="00CF7631">
        <w:rPr>
          <w:iCs/>
          <w:color w:val="000000"/>
          <w:sz w:val="23"/>
          <w:szCs w:val="23"/>
        </w:rPr>
        <w:t xml:space="preserve"> Перечень практических заданий, выносимых  </w:t>
      </w:r>
      <w:r w:rsidRPr="00CF7631">
        <w:t xml:space="preserve">на второй этап </w:t>
      </w:r>
    </w:p>
    <w:p w:rsidR="00F46ADA" w:rsidRPr="00CF7631" w:rsidRDefault="00F46ADA" w:rsidP="002C009C">
      <w:pPr>
        <w:pStyle w:val="2"/>
      </w:pPr>
      <w:r w:rsidRPr="00CF7631">
        <w:t>государственного экзамена</w:t>
      </w:r>
    </w:p>
    <w:p w:rsidR="00F46ADA" w:rsidRPr="002C009C" w:rsidRDefault="00F46ADA" w:rsidP="002C009C">
      <w:pPr>
        <w:widowControl/>
        <w:jc w:val="both"/>
        <w:rPr>
          <w:color w:val="000000"/>
          <w:sz w:val="23"/>
          <w:szCs w:val="23"/>
          <w:highlight w:val="yellow"/>
        </w:rPr>
      </w:pPr>
    </w:p>
    <w:p w:rsidR="002C009C" w:rsidRPr="007344DC" w:rsidRDefault="002C009C" w:rsidP="002C009C">
      <w:pPr>
        <w:widowControl/>
        <w:ind w:firstLine="567"/>
        <w:rPr>
          <w:b/>
          <w:sz w:val="23"/>
          <w:szCs w:val="23"/>
        </w:rPr>
      </w:pPr>
      <w:r w:rsidRPr="007344DC">
        <w:rPr>
          <w:b/>
          <w:sz w:val="23"/>
          <w:szCs w:val="23"/>
        </w:rPr>
        <w:t>Пра</w:t>
      </w:r>
      <w:r>
        <w:rPr>
          <w:b/>
          <w:sz w:val="23"/>
          <w:szCs w:val="23"/>
        </w:rPr>
        <w:t>ктические задания выполняются по чертежу детали, которые выдают пр</w:t>
      </w:r>
      <w:r>
        <w:rPr>
          <w:b/>
          <w:sz w:val="23"/>
          <w:szCs w:val="23"/>
        </w:rPr>
        <w:t>е</w:t>
      </w:r>
      <w:r>
        <w:rPr>
          <w:b/>
          <w:sz w:val="23"/>
          <w:szCs w:val="23"/>
        </w:rPr>
        <w:t>подаватели перед началом экзамена.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 xml:space="preserve">1. Нанесение элементов литейной формы на чертеже.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>2. Выбор и расчет литниково–питающей системы и расположение её на модел</w:t>
      </w:r>
      <w:r w:rsidRPr="008A3AD3">
        <w:t>ь</w:t>
      </w:r>
      <w:r w:rsidRPr="008A3AD3">
        <w:t xml:space="preserve">ной плите.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lastRenderedPageBreak/>
        <w:t>3. Расчет шихты на содержание</w:t>
      </w:r>
      <w:proofErr w:type="gramStart"/>
      <w:r w:rsidRPr="008A3AD3">
        <w:t>….</w:t>
      </w:r>
      <w:proofErr w:type="gramEnd"/>
      <w:r w:rsidRPr="008A3AD3">
        <w:t>элементов и определение потребности в осно</w:t>
      </w:r>
      <w:r w:rsidRPr="008A3AD3">
        <w:t>в</w:t>
      </w:r>
      <w:r w:rsidRPr="008A3AD3">
        <w:t xml:space="preserve">ных шихтовых материалах.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 xml:space="preserve">4. Расчет производственной программы цеха (серийность отливки составляет …. % от производства). Расчет формовочного оборудования для реализации программы.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 xml:space="preserve">5. Определение положения отливки в форме и выбор рациональной плоскости разъёма.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 xml:space="preserve">6. Разработка элементов литейной формы на чертеже отливки.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 xml:space="preserve">7. Расположение на модельной плите элементов литниково-питающей системы.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>8. Расчет длительности охлаждения отливки и выбор оборудования для осущест</w:t>
      </w:r>
      <w:r w:rsidRPr="008A3AD3">
        <w:t>в</w:t>
      </w:r>
      <w:r w:rsidRPr="008A3AD3">
        <w:t xml:space="preserve">ления выбивки отливки.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>9. Разработка эскизов модельных плит, стержневых ящиков, определение их ра</w:t>
      </w:r>
      <w:r w:rsidRPr="008A3AD3">
        <w:t>з</w:t>
      </w:r>
      <w:r w:rsidRPr="008A3AD3">
        <w:t xml:space="preserve">меров.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 xml:space="preserve">10. Расчет прибылей и определение их положения на отливке. </w:t>
      </w:r>
    </w:p>
    <w:p w:rsidR="002C009C" w:rsidRPr="008A3AD3" w:rsidRDefault="002C009C" w:rsidP="002C009C">
      <w:pPr>
        <w:widowControl/>
        <w:spacing w:after="27"/>
        <w:ind w:firstLine="567"/>
      </w:pPr>
      <w:r w:rsidRPr="008A3AD3">
        <w:t>11. Разработка эскиза формы в сборе с изображением литниковой и питающей с</w:t>
      </w:r>
      <w:r w:rsidRPr="008A3AD3">
        <w:t>и</w:t>
      </w:r>
      <w:r w:rsidRPr="008A3AD3">
        <w:t xml:space="preserve">стем. </w:t>
      </w:r>
    </w:p>
    <w:p w:rsidR="002C009C" w:rsidRPr="008A3AD3" w:rsidRDefault="002C009C" w:rsidP="002C009C">
      <w:pPr>
        <w:widowControl/>
        <w:ind w:firstLine="567"/>
      </w:pPr>
      <w:r w:rsidRPr="008A3AD3">
        <w:t>12. Выбор оборудования и расчет его для проведения выбивки и очистки отливок (на</w:t>
      </w:r>
      <w:r>
        <w:t xml:space="preserve"> данную отливку приходится…..%).</w:t>
      </w:r>
    </w:p>
    <w:p w:rsidR="002C009C" w:rsidRPr="008A3AD3" w:rsidRDefault="002C009C" w:rsidP="002C009C">
      <w:pPr>
        <w:widowControl/>
        <w:ind w:firstLine="567"/>
      </w:pPr>
      <w:r w:rsidRPr="008A3AD3">
        <w:t xml:space="preserve">13. Мероприятия по созданию санитарно-гигиенических условий труда в процессе выплавки и заливки сплава. </w:t>
      </w:r>
    </w:p>
    <w:p w:rsidR="002C009C" w:rsidRPr="008A3AD3" w:rsidRDefault="002C009C" w:rsidP="002C009C">
      <w:pPr>
        <w:widowControl/>
        <w:ind w:firstLine="567"/>
      </w:pPr>
      <w:r w:rsidRPr="008A3AD3">
        <w:t>14. Разработать технологию изготовления литой детали «….» из сплава</w:t>
      </w:r>
      <w:r>
        <w:t xml:space="preserve"> «</w:t>
      </w:r>
      <w:r w:rsidRPr="008A3AD3">
        <w:t>…</w:t>
      </w:r>
      <w:r>
        <w:t>»</w:t>
      </w:r>
      <w:r w:rsidRPr="008A3AD3">
        <w:t>;</w:t>
      </w:r>
    </w:p>
    <w:p w:rsidR="002C009C" w:rsidRPr="008A3AD3" w:rsidRDefault="002C009C" w:rsidP="002C009C">
      <w:pPr>
        <w:widowControl/>
        <w:ind w:firstLine="567"/>
      </w:pPr>
      <w:r w:rsidRPr="008A3AD3">
        <w:t>15. Разработать технологические рекомендации для изготовления отливки «….» по технологии литья способа «…».</w:t>
      </w:r>
    </w:p>
    <w:p w:rsidR="002C009C" w:rsidRPr="008A3AD3" w:rsidRDefault="002C009C" w:rsidP="002C009C">
      <w:pPr>
        <w:widowControl/>
        <w:ind w:firstLine="567"/>
      </w:pPr>
      <w:r w:rsidRPr="008A3AD3">
        <w:t>16. Выбрать способ получения отливки «….» с известными параметрами: толщ</w:t>
      </w:r>
      <w:r w:rsidRPr="008A3AD3">
        <w:t>и</w:t>
      </w:r>
      <w:r w:rsidRPr="008A3AD3">
        <w:t xml:space="preserve">ной стенки, массой </w:t>
      </w:r>
      <w:proofErr w:type="gramStart"/>
      <w:r w:rsidRPr="008A3AD3">
        <w:t>кг</w:t>
      </w:r>
      <w:proofErr w:type="gramEnd"/>
      <w:r w:rsidRPr="008A3AD3">
        <w:t>, материалом, точность отливки, характером производства.</w:t>
      </w:r>
    </w:p>
    <w:p w:rsidR="002C009C" w:rsidRPr="008A3AD3" w:rsidRDefault="002C009C" w:rsidP="002C009C">
      <w:pPr>
        <w:widowControl/>
        <w:ind w:firstLine="567"/>
      </w:pPr>
      <w:r w:rsidRPr="008A3AD3">
        <w:t xml:space="preserve">17. </w:t>
      </w:r>
      <w:proofErr w:type="gramStart"/>
      <w:r w:rsidRPr="008A3AD3">
        <w:t>Определить</w:t>
      </w:r>
      <w:proofErr w:type="gramEnd"/>
      <w:r w:rsidRPr="008A3AD3">
        <w:t xml:space="preserve"> как при конструировании отливки можно уменьшить их скло</w:t>
      </w:r>
      <w:r w:rsidRPr="008A3AD3">
        <w:t>н</w:t>
      </w:r>
      <w:r w:rsidRPr="008A3AD3">
        <w:t xml:space="preserve">ность к образованию следующих дефектов: спаев и </w:t>
      </w:r>
      <w:proofErr w:type="spellStart"/>
      <w:r w:rsidRPr="008A3AD3">
        <w:t>неслитин</w:t>
      </w:r>
      <w:proofErr w:type="spellEnd"/>
      <w:r w:rsidRPr="008A3AD3">
        <w:t>.</w:t>
      </w:r>
    </w:p>
    <w:p w:rsidR="002C009C" w:rsidRPr="008A3AD3" w:rsidRDefault="002C009C" w:rsidP="002C009C">
      <w:pPr>
        <w:widowControl/>
        <w:ind w:firstLine="567"/>
      </w:pPr>
      <w:r w:rsidRPr="008A3AD3">
        <w:t>18. Определить материалы, необходимые для изготовления отливок методом л</w:t>
      </w:r>
      <w:r w:rsidRPr="008A3AD3">
        <w:t>и</w:t>
      </w:r>
      <w:r w:rsidRPr="008A3AD3">
        <w:t>тья по выплавляемым моделям.</w:t>
      </w:r>
    </w:p>
    <w:p w:rsidR="002C009C" w:rsidRPr="008A3AD3" w:rsidRDefault="002C009C" w:rsidP="002C009C">
      <w:pPr>
        <w:widowControl/>
        <w:ind w:firstLine="567"/>
      </w:pPr>
      <w:r w:rsidRPr="008A3AD3">
        <w:rPr>
          <w:bCs/>
        </w:rPr>
        <w:t>19. Разработать технологические рекомендации изготовления отливок в металл</w:t>
      </w:r>
      <w:r w:rsidRPr="008A3AD3">
        <w:rPr>
          <w:bCs/>
        </w:rPr>
        <w:t>и</w:t>
      </w:r>
      <w:r w:rsidRPr="008A3AD3">
        <w:rPr>
          <w:bCs/>
        </w:rPr>
        <w:t>ческой форме. Сплав, масса литой заготовки, толщина стенки отливки заданы.</w:t>
      </w:r>
    </w:p>
    <w:p w:rsidR="002C009C" w:rsidRPr="008A3AD3" w:rsidRDefault="002C009C" w:rsidP="002C009C">
      <w:pPr>
        <w:widowControl/>
        <w:ind w:firstLine="567"/>
      </w:pPr>
      <w:r w:rsidRPr="008A3AD3">
        <w:t xml:space="preserve">20. </w:t>
      </w:r>
      <w:r w:rsidRPr="008A3AD3">
        <w:rPr>
          <w:bCs/>
        </w:rPr>
        <w:t>Выбрать и разработать рецептуру модельного состава для изготовления мод</w:t>
      </w:r>
      <w:r w:rsidRPr="008A3AD3">
        <w:rPr>
          <w:bCs/>
        </w:rPr>
        <w:t>е</w:t>
      </w:r>
      <w:r>
        <w:rPr>
          <w:bCs/>
        </w:rPr>
        <w:t>лей</w:t>
      </w:r>
      <w:r w:rsidRPr="008A3AD3">
        <w:rPr>
          <w:bCs/>
        </w:rPr>
        <w:t xml:space="preserve"> при заданном условии изготовления модели: минимальная стоимость или макс</w:t>
      </w:r>
      <w:r w:rsidRPr="008A3AD3">
        <w:rPr>
          <w:bCs/>
        </w:rPr>
        <w:t>и</w:t>
      </w:r>
      <w:r w:rsidRPr="008A3AD3">
        <w:rPr>
          <w:bCs/>
        </w:rPr>
        <w:t>мальная прочность или минимальная усадка и т.д.</w:t>
      </w:r>
    </w:p>
    <w:p w:rsidR="00E50842" w:rsidRPr="00801A2E" w:rsidRDefault="00E50842" w:rsidP="00E50842">
      <w:pPr>
        <w:pStyle w:val="2"/>
        <w:ind w:firstLine="723"/>
      </w:pPr>
    </w:p>
    <w:p w:rsidR="00433EE0" w:rsidRDefault="00433EE0" w:rsidP="00E50842">
      <w:pPr>
        <w:pStyle w:val="2"/>
        <w:ind w:firstLine="0"/>
        <w:jc w:val="center"/>
      </w:pPr>
      <w:r>
        <w:t>2.1.4 Учебно-методическое обеспечение</w:t>
      </w:r>
    </w:p>
    <w:p w:rsidR="00433EE0" w:rsidRPr="00433EE0" w:rsidRDefault="00433EE0" w:rsidP="00E50842">
      <w:pPr>
        <w:widowControl/>
        <w:ind w:firstLine="723"/>
        <w:jc w:val="both"/>
        <w:rPr>
          <w:color w:val="000000"/>
        </w:rPr>
      </w:pPr>
    </w:p>
    <w:p w:rsidR="00E50842" w:rsidRPr="0061444D" w:rsidRDefault="00E50842" w:rsidP="00C96B1F">
      <w:pPr>
        <w:pStyle w:val="af7"/>
        <w:numPr>
          <w:ilvl w:val="0"/>
          <w:numId w:val="34"/>
        </w:numPr>
        <w:tabs>
          <w:tab w:val="num" w:pos="0"/>
          <w:tab w:val="left" w:pos="851"/>
        </w:tabs>
        <w:ind w:left="0" w:firstLine="0"/>
      </w:pPr>
      <w:r w:rsidRPr="0061444D">
        <w:t>Белов, В.Д. Литейное производство</w:t>
      </w:r>
      <w:proofErr w:type="gramStart"/>
      <w:r w:rsidRPr="0061444D">
        <w:t xml:space="preserve"> :</w:t>
      </w:r>
      <w:proofErr w:type="gramEnd"/>
      <w:r w:rsidRPr="0061444D">
        <w:t xml:space="preserve"> учебник / В.Д. Белов ; под редакцией В.Д. Белова. — 3-е изд., </w:t>
      </w:r>
      <w:proofErr w:type="spellStart"/>
      <w:r w:rsidRPr="0061444D">
        <w:t>перераб</w:t>
      </w:r>
      <w:proofErr w:type="spellEnd"/>
      <w:r w:rsidRPr="0061444D">
        <w:t>. и доп. — Москва : МИСИС, 2015. — 487 с. — ISBN 978-5-87623-892-4. — Текст</w:t>
      </w:r>
      <w:proofErr w:type="gramStart"/>
      <w:r w:rsidRPr="0061444D">
        <w:t> :</w:t>
      </w:r>
      <w:proofErr w:type="gramEnd"/>
      <w:r w:rsidRPr="0061444D">
        <w:t xml:space="preserve"> электронный // Электронно-библиотечная система «Лань» : [сайт]. — URL: </w:t>
      </w:r>
      <w:hyperlink r:id="rId14" w:history="1">
        <w:r w:rsidRPr="0061444D">
          <w:rPr>
            <w:rStyle w:val="af1"/>
          </w:rPr>
          <w:t>https://e.lanbook.com/book/116953</w:t>
        </w:r>
      </w:hyperlink>
      <w:r w:rsidR="00C96B1F">
        <w:t>(дата обращения: 01.09.2020</w:t>
      </w:r>
      <w:r w:rsidRPr="0061444D">
        <w:t>). — Р</w:t>
      </w:r>
      <w:r w:rsidRPr="0061444D">
        <w:t>е</w:t>
      </w:r>
      <w:r w:rsidRPr="0061444D">
        <w:t xml:space="preserve">жим доступа: для </w:t>
      </w:r>
      <w:proofErr w:type="spellStart"/>
      <w:r w:rsidRPr="0061444D">
        <w:t>авториз</w:t>
      </w:r>
      <w:proofErr w:type="spellEnd"/>
      <w:r w:rsidRPr="0061444D">
        <w:t>. пользователей.</w:t>
      </w:r>
    </w:p>
    <w:p w:rsidR="00E50842" w:rsidRPr="0061444D" w:rsidRDefault="00E50842" w:rsidP="00C96B1F">
      <w:pPr>
        <w:pStyle w:val="af7"/>
        <w:numPr>
          <w:ilvl w:val="0"/>
          <w:numId w:val="34"/>
        </w:numPr>
        <w:tabs>
          <w:tab w:val="num" w:pos="0"/>
          <w:tab w:val="left" w:pos="851"/>
        </w:tabs>
        <w:ind w:left="0" w:firstLine="0"/>
      </w:pPr>
      <w:r w:rsidRPr="0061444D">
        <w:t>Основы металлургического производства</w:t>
      </w:r>
      <w:proofErr w:type="gramStart"/>
      <w:r w:rsidRPr="0061444D">
        <w:t xml:space="preserve"> :</w:t>
      </w:r>
      <w:proofErr w:type="gramEnd"/>
      <w:r w:rsidRPr="0061444D">
        <w:t xml:space="preserve"> учебник / В.А. </w:t>
      </w:r>
      <w:proofErr w:type="spellStart"/>
      <w:r w:rsidRPr="0061444D">
        <w:t>Бигеев</w:t>
      </w:r>
      <w:proofErr w:type="spellEnd"/>
      <w:r w:rsidRPr="0061444D">
        <w:t>, К.Н. Вдовин, В.М. Колокольцев [и др.] ; под общей редакцией В.М. Колокольцева. — 2-е изд., стер. — Санкт-Петербург</w:t>
      </w:r>
      <w:proofErr w:type="gramStart"/>
      <w:r w:rsidRPr="0061444D">
        <w:t xml:space="preserve"> :</w:t>
      </w:r>
      <w:proofErr w:type="gramEnd"/>
      <w:r w:rsidRPr="0061444D">
        <w:t xml:space="preserve"> Лань, 2020. — 616 с. — ISBN 978-5-8114-4960-6. — Текст</w:t>
      </w:r>
      <w:proofErr w:type="gramStart"/>
      <w:r w:rsidRPr="0061444D">
        <w:t> :</w:t>
      </w:r>
      <w:proofErr w:type="gramEnd"/>
      <w:r w:rsidRPr="0061444D">
        <w:t xml:space="preserve"> эле</w:t>
      </w:r>
      <w:r w:rsidRPr="0061444D">
        <w:t>к</w:t>
      </w:r>
      <w:r w:rsidRPr="0061444D">
        <w:t xml:space="preserve">тронный // Лань : электронно-библиотечная система. — URL: </w:t>
      </w:r>
      <w:hyperlink r:id="rId15" w:history="1">
        <w:r w:rsidRPr="0061444D">
          <w:rPr>
            <w:rStyle w:val="af1"/>
          </w:rPr>
          <w:t>https://e.lanbook.com/book/129223</w:t>
        </w:r>
      </w:hyperlink>
      <w:r w:rsidRPr="0061444D">
        <w:t xml:space="preserve"> (дата обращения: </w:t>
      </w:r>
      <w:r w:rsidR="00C96B1F">
        <w:t>01.09.2020</w:t>
      </w:r>
      <w:r w:rsidRPr="0061444D">
        <w:t xml:space="preserve">). — Режим доступа: для </w:t>
      </w:r>
      <w:proofErr w:type="spellStart"/>
      <w:r w:rsidRPr="0061444D">
        <w:t>авториз</w:t>
      </w:r>
      <w:proofErr w:type="spellEnd"/>
      <w:r w:rsidRPr="0061444D">
        <w:t>. пользователей.</w:t>
      </w:r>
    </w:p>
    <w:p w:rsidR="00E50842" w:rsidRPr="0061444D" w:rsidRDefault="009562E1" w:rsidP="009562E1">
      <w:pPr>
        <w:pStyle w:val="af7"/>
        <w:numPr>
          <w:ilvl w:val="0"/>
          <w:numId w:val="34"/>
        </w:numPr>
        <w:tabs>
          <w:tab w:val="num" w:pos="0"/>
          <w:tab w:val="left" w:pos="851"/>
        </w:tabs>
        <w:ind w:left="0" w:firstLine="0"/>
      </w:pPr>
      <w:r w:rsidRPr="009562E1">
        <w:t>Зубарев, Ю. М. Методы получения заготовок в машиностроении и расчет пр</w:t>
      </w:r>
      <w:r w:rsidRPr="009562E1">
        <w:t>и</w:t>
      </w:r>
      <w:r w:rsidRPr="009562E1">
        <w:t>пусков на их обработку</w:t>
      </w:r>
      <w:proofErr w:type="gramStart"/>
      <w:r w:rsidRPr="009562E1">
        <w:t xml:space="preserve"> :</w:t>
      </w:r>
      <w:proofErr w:type="gramEnd"/>
      <w:r w:rsidRPr="009562E1">
        <w:t xml:space="preserve"> учебное пособие для вузов / Ю. М. Зубарев. — 2-е изд., стер. </w:t>
      </w:r>
      <w:r w:rsidRPr="009562E1">
        <w:lastRenderedPageBreak/>
        <w:t>— Санкт-Петербург</w:t>
      </w:r>
      <w:proofErr w:type="gramStart"/>
      <w:r w:rsidRPr="009562E1">
        <w:t xml:space="preserve"> :</w:t>
      </w:r>
      <w:proofErr w:type="gramEnd"/>
      <w:r w:rsidRPr="009562E1">
        <w:t xml:space="preserve"> Лань, 2021. — 256 с. — ISBN 978-5-8114-6675-7. — Текст</w:t>
      </w:r>
      <w:proofErr w:type="gramStart"/>
      <w:r w:rsidRPr="009562E1">
        <w:t> :</w:t>
      </w:r>
      <w:proofErr w:type="gramEnd"/>
      <w:r w:rsidRPr="009562E1">
        <w:t xml:space="preserve"> эле</w:t>
      </w:r>
      <w:r w:rsidRPr="009562E1">
        <w:t>к</w:t>
      </w:r>
      <w:r w:rsidRPr="009562E1">
        <w:t xml:space="preserve">тронный // Лань : электронно-библиотечная система. — URL: </w:t>
      </w:r>
      <w:hyperlink r:id="rId16" w:history="1">
        <w:r w:rsidRPr="0003725B">
          <w:rPr>
            <w:rStyle w:val="af1"/>
          </w:rPr>
          <w:t>https://e.lanbook.com/book/151655</w:t>
        </w:r>
      </w:hyperlink>
      <w:r>
        <w:t xml:space="preserve"> </w:t>
      </w:r>
      <w:r w:rsidRPr="009562E1">
        <w:t xml:space="preserve">(дата обращения: 09.11.2020). — Режим доступа: для </w:t>
      </w:r>
      <w:proofErr w:type="spellStart"/>
      <w:r w:rsidRPr="009562E1">
        <w:t>авториз</w:t>
      </w:r>
      <w:proofErr w:type="spellEnd"/>
      <w:r w:rsidRPr="009562E1">
        <w:t>. пользователей.</w:t>
      </w:r>
    </w:p>
    <w:p w:rsidR="00E50842" w:rsidRPr="0061444D" w:rsidRDefault="00E50842" w:rsidP="00C96B1F">
      <w:pPr>
        <w:pStyle w:val="af7"/>
        <w:numPr>
          <w:ilvl w:val="0"/>
          <w:numId w:val="34"/>
        </w:numPr>
        <w:tabs>
          <w:tab w:val="num" w:pos="0"/>
          <w:tab w:val="left" w:pos="851"/>
        </w:tabs>
        <w:ind w:left="0" w:firstLine="0"/>
      </w:pPr>
      <w:r w:rsidRPr="00C96B1F">
        <w:rPr>
          <w:snapToGrid w:val="0"/>
        </w:rPr>
        <w:t>Безопасность технологических процессов и оборудования</w:t>
      </w:r>
      <w:proofErr w:type="gramStart"/>
      <w:r w:rsidRPr="00C96B1F">
        <w:rPr>
          <w:snapToGrid w:val="0"/>
        </w:rPr>
        <w:t xml:space="preserve"> :</w:t>
      </w:r>
      <w:proofErr w:type="gramEnd"/>
      <w:r w:rsidRPr="00C96B1F">
        <w:rPr>
          <w:snapToGrid w:val="0"/>
        </w:rPr>
        <w:t xml:space="preserve"> учебное пособие / Э.М. </w:t>
      </w:r>
      <w:proofErr w:type="spellStart"/>
      <w:r w:rsidRPr="00C96B1F">
        <w:rPr>
          <w:snapToGrid w:val="0"/>
        </w:rPr>
        <w:t>Люманов</w:t>
      </w:r>
      <w:proofErr w:type="spellEnd"/>
      <w:r w:rsidRPr="00C96B1F">
        <w:rPr>
          <w:snapToGrid w:val="0"/>
        </w:rPr>
        <w:t xml:space="preserve">, Г.Ш. </w:t>
      </w:r>
      <w:proofErr w:type="spellStart"/>
      <w:r w:rsidRPr="00C96B1F">
        <w:rPr>
          <w:snapToGrid w:val="0"/>
        </w:rPr>
        <w:t>Ниметулаева</w:t>
      </w:r>
      <w:proofErr w:type="spellEnd"/>
      <w:r w:rsidRPr="00C96B1F">
        <w:rPr>
          <w:snapToGrid w:val="0"/>
        </w:rPr>
        <w:t xml:space="preserve">, М.Ф. Добролюбова, М.С. </w:t>
      </w:r>
      <w:proofErr w:type="spellStart"/>
      <w:r w:rsidRPr="00C96B1F">
        <w:rPr>
          <w:snapToGrid w:val="0"/>
        </w:rPr>
        <w:t>Джиляджи</w:t>
      </w:r>
      <w:proofErr w:type="spellEnd"/>
      <w:r w:rsidRPr="00C96B1F">
        <w:rPr>
          <w:snapToGrid w:val="0"/>
        </w:rPr>
        <w:t>. — 2-е изд., стер. — Санкт-Петербург</w:t>
      </w:r>
      <w:proofErr w:type="gramStart"/>
      <w:r w:rsidRPr="00C96B1F">
        <w:rPr>
          <w:snapToGrid w:val="0"/>
        </w:rPr>
        <w:t xml:space="preserve"> :</w:t>
      </w:r>
      <w:proofErr w:type="gramEnd"/>
      <w:r w:rsidRPr="00C96B1F">
        <w:rPr>
          <w:snapToGrid w:val="0"/>
        </w:rPr>
        <w:t xml:space="preserve"> Лань, 2019. — 224 с. — ISBN 978-5-8114-2859-5. — Текст</w:t>
      </w:r>
      <w:proofErr w:type="gramStart"/>
      <w:r w:rsidRPr="00C96B1F">
        <w:rPr>
          <w:snapToGrid w:val="0"/>
        </w:rPr>
        <w:t> :</w:t>
      </w:r>
      <w:proofErr w:type="gramEnd"/>
      <w:r w:rsidRPr="00C96B1F">
        <w:rPr>
          <w:snapToGrid w:val="0"/>
        </w:rPr>
        <w:t xml:space="preserve"> электронный // Лань : электронно-библиотечная система. — URL: </w:t>
      </w:r>
      <w:hyperlink r:id="rId17" w:history="1">
        <w:r w:rsidRPr="00C96B1F">
          <w:rPr>
            <w:rStyle w:val="af1"/>
            <w:snapToGrid w:val="0"/>
          </w:rPr>
          <w:t>https://e.lanbook.com/book/111400</w:t>
        </w:r>
      </w:hyperlink>
      <w:r w:rsidRPr="00C96B1F">
        <w:rPr>
          <w:snapToGrid w:val="0"/>
        </w:rPr>
        <w:t xml:space="preserve"> (дата обращения: </w:t>
      </w:r>
      <w:r w:rsidR="00C96B1F">
        <w:t>01.09.2020</w:t>
      </w:r>
      <w:r w:rsidRPr="00C96B1F">
        <w:rPr>
          <w:snapToGrid w:val="0"/>
        </w:rPr>
        <w:t xml:space="preserve">). — Режим доступа: для </w:t>
      </w:r>
      <w:proofErr w:type="spellStart"/>
      <w:r w:rsidRPr="00C96B1F">
        <w:rPr>
          <w:snapToGrid w:val="0"/>
        </w:rPr>
        <w:t>авториз</w:t>
      </w:r>
      <w:proofErr w:type="spellEnd"/>
      <w:r w:rsidRPr="00C96B1F">
        <w:rPr>
          <w:snapToGrid w:val="0"/>
        </w:rPr>
        <w:t>. пользователей.</w:t>
      </w:r>
    </w:p>
    <w:p w:rsidR="00407E77" w:rsidRDefault="00E50842" w:rsidP="00407E77">
      <w:pPr>
        <w:pStyle w:val="af7"/>
        <w:numPr>
          <w:ilvl w:val="0"/>
          <w:numId w:val="34"/>
        </w:numPr>
        <w:tabs>
          <w:tab w:val="num" w:pos="0"/>
          <w:tab w:val="left" w:pos="851"/>
        </w:tabs>
        <w:ind w:left="0" w:firstLine="0"/>
      </w:pPr>
      <w:r w:rsidRPr="0061444D">
        <w:t>Бауман, Б.В. Технологические основы литейного производства</w:t>
      </w:r>
      <w:proofErr w:type="gramStart"/>
      <w:r w:rsidRPr="0061444D">
        <w:t xml:space="preserve"> :</w:t>
      </w:r>
      <w:proofErr w:type="gramEnd"/>
      <w:r w:rsidRPr="0061444D">
        <w:t xml:space="preserve"> учебное пос</w:t>
      </w:r>
      <w:r w:rsidRPr="0061444D">
        <w:t>о</w:t>
      </w:r>
      <w:r w:rsidRPr="0061444D">
        <w:t>бие / Б.В. Бауман, Н.П. Балашова. — Москва</w:t>
      </w:r>
      <w:proofErr w:type="gramStart"/>
      <w:r w:rsidRPr="0061444D">
        <w:t xml:space="preserve"> :</w:t>
      </w:r>
      <w:proofErr w:type="gramEnd"/>
      <w:r w:rsidRPr="0061444D">
        <w:t xml:space="preserve"> МИСИС, 2003. — 156 с. — Текст</w:t>
      </w:r>
      <w:proofErr w:type="gramStart"/>
      <w:r w:rsidRPr="0061444D">
        <w:t> :</w:t>
      </w:r>
      <w:proofErr w:type="gramEnd"/>
      <w:r w:rsidRPr="0061444D">
        <w:t xml:space="preserve"> эле</w:t>
      </w:r>
      <w:r w:rsidRPr="0061444D">
        <w:t>к</w:t>
      </w:r>
      <w:r w:rsidRPr="0061444D">
        <w:t xml:space="preserve">тронный // Электронно-библиотечная система «Лань» : [сайт]. — URL: </w:t>
      </w:r>
      <w:hyperlink r:id="rId18" w:history="1">
        <w:r w:rsidRPr="0061444D">
          <w:rPr>
            <w:rStyle w:val="af1"/>
          </w:rPr>
          <w:t>https://e.lanbook.com/book/116950</w:t>
        </w:r>
      </w:hyperlink>
      <w:r w:rsidRPr="0061444D">
        <w:t xml:space="preserve"> (дата обращения: </w:t>
      </w:r>
      <w:r w:rsidR="00C96B1F">
        <w:t>01.09.2020</w:t>
      </w:r>
      <w:r w:rsidRPr="0061444D">
        <w:t xml:space="preserve">). — Режим доступа: для </w:t>
      </w:r>
      <w:proofErr w:type="spellStart"/>
      <w:r w:rsidRPr="0061444D">
        <w:t>авториз</w:t>
      </w:r>
      <w:proofErr w:type="spellEnd"/>
      <w:r w:rsidRPr="0061444D">
        <w:t>. пользователей.</w:t>
      </w:r>
    </w:p>
    <w:p w:rsidR="009562E1" w:rsidRDefault="009562E1" w:rsidP="00E50842">
      <w:pPr>
        <w:pStyle w:val="1"/>
        <w:rPr>
          <w:b/>
          <w:i w:val="0"/>
        </w:rPr>
      </w:pPr>
    </w:p>
    <w:p w:rsidR="00E50842" w:rsidRPr="00C103D7" w:rsidRDefault="00E50842" w:rsidP="00E50842">
      <w:pPr>
        <w:pStyle w:val="1"/>
        <w:rPr>
          <w:b/>
          <w:i w:val="0"/>
        </w:rPr>
      </w:pPr>
      <w:r w:rsidRPr="00C103D7">
        <w:rPr>
          <w:b/>
          <w:i w:val="0"/>
        </w:rPr>
        <w:t>3. Порядок подготовки и защиты выпускной квалификационной работы</w:t>
      </w:r>
    </w:p>
    <w:p w:rsidR="009562E1" w:rsidRDefault="009562E1" w:rsidP="00E50842">
      <w:pPr>
        <w:ind w:firstLine="567"/>
        <w:contextualSpacing/>
        <w:jc w:val="both"/>
        <w:rPr>
          <w:color w:val="000000"/>
          <w:spacing w:val="2"/>
        </w:rPr>
      </w:pPr>
    </w:p>
    <w:p w:rsidR="00E50842" w:rsidRDefault="00E50842" w:rsidP="00E50842">
      <w:pPr>
        <w:ind w:firstLine="567"/>
        <w:contextualSpacing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Выполнение и защита </w:t>
      </w:r>
      <w:r>
        <w:t>выпускной</w:t>
      </w:r>
      <w:r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E50842" w:rsidRDefault="00E50842" w:rsidP="00E50842">
      <w:pPr>
        <w:ind w:firstLine="567"/>
        <w:contextualSpacing/>
        <w:jc w:val="both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циальную информацию, научно аргументировать и защищать свою точку зрения.</w:t>
      </w:r>
    </w:p>
    <w:p w:rsidR="00E50842" w:rsidRDefault="00E50842" w:rsidP="00E50842">
      <w:pPr>
        <w:pStyle w:val="ac"/>
        <w:spacing w:after="0"/>
        <w:ind w:firstLine="567"/>
        <w:contextualSpacing/>
        <w:jc w:val="both"/>
        <w:rPr>
          <w:i/>
        </w:rPr>
      </w:pPr>
      <w:r>
        <w:t>Обучающий, выполняющий выпускную квалификационную работу должен пок</w:t>
      </w:r>
      <w:r>
        <w:t>а</w:t>
      </w:r>
      <w:r>
        <w:t>зать свою способность и умение:</w:t>
      </w:r>
    </w:p>
    <w:p w:rsidR="00E50842" w:rsidRDefault="00E50842" w:rsidP="00E50842">
      <w:pPr>
        <w:ind w:firstLine="567"/>
        <w:contextualSpacing/>
        <w:jc w:val="both"/>
      </w:pPr>
      <w:r>
        <w:t>– определять и формулировать проблему исследования с учетом ее актуальности;</w:t>
      </w:r>
    </w:p>
    <w:p w:rsidR="00E50842" w:rsidRDefault="00E50842" w:rsidP="00E50842">
      <w:pPr>
        <w:ind w:firstLine="567"/>
        <w:contextualSpacing/>
        <w:jc w:val="both"/>
      </w:pPr>
      <w:r>
        <w:t>– ставить цели исследования и определять задачи, необходимые для их достиж</w:t>
      </w:r>
      <w:r>
        <w:t>е</w:t>
      </w:r>
      <w:r>
        <w:t>ния;</w:t>
      </w:r>
    </w:p>
    <w:p w:rsidR="00E50842" w:rsidRDefault="00E50842" w:rsidP="00E50842">
      <w:pPr>
        <w:ind w:firstLine="567"/>
        <w:contextualSpacing/>
        <w:jc w:val="both"/>
      </w:pPr>
      <w:r>
        <w:t>– анализировать и обобщать теоретический и эмпирический материал по теме и</w:t>
      </w:r>
      <w:r>
        <w:t>с</w:t>
      </w:r>
      <w:r>
        <w:t>следования, выявлять противоречия, делать выводы;</w:t>
      </w:r>
    </w:p>
    <w:p w:rsidR="00E50842" w:rsidRDefault="00E50842" w:rsidP="00E50842">
      <w:pPr>
        <w:ind w:firstLine="567"/>
        <w:contextualSpacing/>
        <w:jc w:val="both"/>
      </w:pPr>
      <w:r>
        <w:t>– применять теоретические знания при решении практических задач;</w:t>
      </w:r>
    </w:p>
    <w:p w:rsidR="00E50842" w:rsidRDefault="00E50842" w:rsidP="00E50842">
      <w:pPr>
        <w:ind w:firstLine="567"/>
        <w:contextualSpacing/>
        <w:jc w:val="both"/>
      </w:pPr>
      <w:r>
        <w:t>– делать заключение по теме исследования, обозначать перспективы дальнейшего изучения исследуемого вопроса;</w:t>
      </w:r>
    </w:p>
    <w:p w:rsidR="00E50842" w:rsidRDefault="00E50842" w:rsidP="00E50842">
      <w:pPr>
        <w:ind w:firstLine="567"/>
        <w:contextualSpacing/>
        <w:jc w:val="both"/>
      </w:pPr>
      <w:r>
        <w:t>– оформлять работу в соответствии с установленными требованиями.</w:t>
      </w:r>
    </w:p>
    <w:p w:rsidR="00E50842" w:rsidRDefault="00E50842" w:rsidP="00E50842">
      <w:pPr>
        <w:ind w:firstLine="567"/>
        <w:contextualSpacing/>
        <w:jc w:val="both"/>
      </w:pPr>
    </w:p>
    <w:p w:rsidR="00E50842" w:rsidRPr="00882BA2" w:rsidRDefault="00E50842" w:rsidP="00E50842">
      <w:pPr>
        <w:pStyle w:val="1"/>
        <w:ind w:firstLine="567"/>
        <w:contextualSpacing/>
        <w:rPr>
          <w:b/>
          <w:i w:val="0"/>
        </w:rPr>
      </w:pPr>
      <w:r w:rsidRPr="00882BA2">
        <w:rPr>
          <w:b/>
          <w:i w:val="0"/>
        </w:rPr>
        <w:t>3.1 Подготовительный этап выполнения выпускной квалификационной р</w:t>
      </w:r>
      <w:r w:rsidRPr="00882BA2">
        <w:rPr>
          <w:b/>
          <w:i w:val="0"/>
        </w:rPr>
        <w:t>а</w:t>
      </w:r>
      <w:r w:rsidRPr="00882BA2">
        <w:rPr>
          <w:b/>
          <w:i w:val="0"/>
        </w:rPr>
        <w:t>боты</w:t>
      </w:r>
    </w:p>
    <w:p w:rsidR="00E50842" w:rsidRDefault="00E50842" w:rsidP="00E50842">
      <w:pPr>
        <w:pStyle w:val="2"/>
        <w:ind w:firstLine="567"/>
        <w:contextualSpacing/>
      </w:pPr>
      <w:r>
        <w:t>3.1.1 Выбор темы выпускной квалификационной работы</w:t>
      </w:r>
    </w:p>
    <w:p w:rsidR="00E50842" w:rsidRDefault="00E50842" w:rsidP="00E50842">
      <w:pPr>
        <w:ind w:firstLine="567"/>
        <w:contextualSpacing/>
        <w:jc w:val="both"/>
      </w:pPr>
      <w:proofErr w:type="spellStart"/>
      <w:r>
        <w:t>Обучающийся</w:t>
      </w:r>
      <w:r>
        <w:rPr>
          <w:color w:val="000000"/>
          <w:spacing w:val="2"/>
        </w:rPr>
        <w:t>самостоятельно</w:t>
      </w:r>
      <w:proofErr w:type="spellEnd"/>
      <w:r>
        <w:t xml:space="preserve"> выбирает тему из рекомендуемого перечня тем ВКР, представленного в приложении 1. </w:t>
      </w:r>
      <w:proofErr w:type="gramStart"/>
      <w:r>
        <w:t>Обучающийся</w:t>
      </w:r>
      <w:proofErr w:type="gramEnd"/>
      <w:r>
        <w:t xml:space="preserve"> (несколько обучающихся, в</w:t>
      </w:r>
      <w:r>
        <w:t>ы</w:t>
      </w:r>
      <w:r>
        <w:t>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</w:t>
      </w:r>
      <w:r>
        <w:t>е</w:t>
      </w:r>
      <w:r>
        <w:t>лесообразности ее разработки для практического применения в соответствующей обл</w:t>
      </w:r>
      <w:r>
        <w:t>а</w:t>
      </w:r>
      <w:r>
        <w:t>сти профессиональной деятельности или на конкретном объекте профессиональной д</w:t>
      </w:r>
      <w:r>
        <w:t>е</w:t>
      </w:r>
      <w:r>
        <w:t>ятельности. Утверждение тем ВКР и назначение руководителя утверждается приказом по университету.</w:t>
      </w:r>
    </w:p>
    <w:p w:rsidR="00E50842" w:rsidRDefault="00E50842" w:rsidP="00E50842">
      <w:pPr>
        <w:pStyle w:val="2"/>
        <w:spacing w:before="120" w:after="120"/>
      </w:pPr>
      <w:r>
        <w:t>3.1.2 Функции руководителя выпускной квалификационной работы</w:t>
      </w:r>
    </w:p>
    <w:p w:rsidR="00E50842" w:rsidRDefault="00E50842" w:rsidP="00E50842">
      <w:pPr>
        <w:ind w:right="-5" w:firstLine="567"/>
        <w:jc w:val="both"/>
      </w:pPr>
      <w:r>
        <w:t xml:space="preserve">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</w:t>
      </w:r>
      <w:r>
        <w:t>т</w:t>
      </w:r>
      <w:r>
        <w:lastRenderedPageBreak/>
        <w:t>ся руководитель и, при необходимости, консультанты.</w:t>
      </w:r>
    </w:p>
    <w:p w:rsidR="00E50842" w:rsidRDefault="00E50842" w:rsidP="00E50842">
      <w:pPr>
        <w:ind w:right="-5" w:firstLine="567"/>
        <w:jc w:val="both"/>
      </w:pPr>
      <w:r>
        <w:t xml:space="preserve">Руководитель ВКР </w:t>
      </w:r>
      <w:proofErr w:type="spellStart"/>
      <w:r>
        <w:rPr>
          <w:color w:val="000000"/>
          <w:spacing w:val="2"/>
        </w:rPr>
        <w:t>помогает</w:t>
      </w:r>
      <w:r>
        <w:t>обучающемуся</w:t>
      </w:r>
      <w:proofErr w:type="spellEnd"/>
      <w:r>
        <w:t xml:space="preserve"> сформулировать объект, предмет и</w:t>
      </w:r>
      <w:r>
        <w:t>с</w:t>
      </w:r>
      <w:r>
        <w:t>следования, выявить его актуальность, научную новизну, разработать план исследов</w:t>
      </w:r>
      <w:r>
        <w:t>а</w:t>
      </w:r>
      <w:r>
        <w:t>ния; в процессе работы проводит систематические консультации.</w:t>
      </w:r>
    </w:p>
    <w:p w:rsidR="00E50842" w:rsidRDefault="00E50842" w:rsidP="00E50842">
      <w:pPr>
        <w:ind w:right="-5" w:firstLine="567"/>
        <w:jc w:val="both"/>
      </w:pPr>
      <w:proofErr w:type="gramStart"/>
      <w:r>
        <w:t xml:space="preserve">Подготовка </w:t>
      </w:r>
      <w:r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</w:t>
      </w:r>
      <w:r>
        <w:t>с</w:t>
      </w:r>
      <w:r>
        <w:t>но календарному графику работы.</w:t>
      </w:r>
      <w:proofErr w:type="gramEnd"/>
      <w:r>
        <w:t xml:space="preserve"> Календарный график работы обучающегося соста</w:t>
      </w:r>
      <w:r>
        <w:t>в</w:t>
      </w:r>
      <w:r>
        <w:t>ляется на весь период выполнения ВКР с указанием очередности выполнения отдел</w:t>
      </w:r>
      <w:r>
        <w:t>ь</w:t>
      </w:r>
      <w:r>
        <w:t>ных этапов и сроков отчетности по выполнению работы перед руководителем.</w:t>
      </w:r>
    </w:p>
    <w:p w:rsidR="00E50842" w:rsidRPr="00882BA2" w:rsidRDefault="00E50842" w:rsidP="00E50842">
      <w:pPr>
        <w:pStyle w:val="1"/>
        <w:spacing w:before="120" w:after="120"/>
        <w:ind w:firstLine="567"/>
        <w:rPr>
          <w:b/>
          <w:i w:val="0"/>
        </w:rPr>
      </w:pPr>
      <w:r w:rsidRPr="00882BA2">
        <w:rPr>
          <w:b/>
          <w:i w:val="0"/>
        </w:rPr>
        <w:t>3.2 Требования к выпускной квалификационной работе</w:t>
      </w:r>
    </w:p>
    <w:p w:rsidR="00E50842" w:rsidRDefault="00E50842" w:rsidP="00E50842">
      <w:pPr>
        <w:ind w:firstLine="567"/>
        <w:jc w:val="both"/>
      </w:pPr>
      <w:r w:rsidRPr="00B17F20">
        <w:t xml:space="preserve">При подготовке выпускной квалификационной работы </w:t>
      </w:r>
      <w:proofErr w:type="gramStart"/>
      <w:r w:rsidRPr="00B17F20">
        <w:t>обучающийся</w:t>
      </w:r>
      <w:proofErr w:type="gramEnd"/>
      <w:r w:rsidRPr="00B17F20">
        <w:t xml:space="preserve"> руково</w:t>
      </w:r>
      <w:r w:rsidRPr="00B17F20">
        <w:t>д</w:t>
      </w:r>
      <w:r w:rsidRPr="00B17F20">
        <w:t>ствуется</w:t>
      </w:r>
      <w:r>
        <w:t>:</w:t>
      </w:r>
    </w:p>
    <w:p w:rsidR="00E50842" w:rsidRDefault="00E50842" w:rsidP="00E50842">
      <w:pPr>
        <w:ind w:firstLine="567"/>
        <w:jc w:val="both"/>
      </w:pPr>
      <w:r>
        <w:t>- методическими указаниями: В.П. Чернов, Н.А. Феоктистов, Л.Б. Долгополова, А.С. Гольцов. Оформление курсовых и выпускных квалификационных работ: метод</w:t>
      </w:r>
      <w:r>
        <w:t>и</w:t>
      </w:r>
      <w:r>
        <w:t xml:space="preserve">ческая разработка для студентов специальности 150104.65 и бакалавров направления 150400.62 Магнитогорск: Изд-во </w:t>
      </w:r>
      <w:proofErr w:type="spellStart"/>
      <w:r>
        <w:t>Магнитогорск</w:t>
      </w:r>
      <w:proofErr w:type="gramStart"/>
      <w:r>
        <w:t>.г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Носова, 2014.</w:t>
      </w:r>
    </w:p>
    <w:p w:rsidR="00D05D6F" w:rsidRDefault="00E50842" w:rsidP="00D05D6F">
      <w:pPr>
        <w:pStyle w:val="af8"/>
        <w:jc w:val="both"/>
      </w:pPr>
      <w:r>
        <w:t>-</w:t>
      </w:r>
      <w:r w:rsidRPr="00B17F20">
        <w:t xml:space="preserve">локальным нормативным актом университета </w:t>
      </w:r>
      <w:r w:rsidR="00D05D6F">
        <w:t>СМК-О-СМГТУ-36-</w:t>
      </w:r>
      <w:r w:rsidR="00D05D6F" w:rsidRPr="003B43D3">
        <w:t>20</w:t>
      </w:r>
      <w:r w:rsidR="00D05D6F">
        <w:t>.</w:t>
      </w:r>
      <w:r w:rsidR="00D05D6F" w:rsidRPr="003B43D3">
        <w:t xml:space="preserve"> </w:t>
      </w:r>
      <w:r w:rsidR="00D05D6F">
        <w:t xml:space="preserve">Выпускная квалификационная работа: структура, содержание, общие правила выполнения и оформления. Версия </w:t>
      </w:r>
      <w:r w:rsidR="00D05D6F" w:rsidRPr="009774BC">
        <w:t>4</w:t>
      </w:r>
      <w:r w:rsidR="00D05D6F">
        <w:t xml:space="preserve"> от 04.0</w:t>
      </w:r>
      <w:r w:rsidR="00D05D6F" w:rsidRPr="009774BC">
        <w:t>7</w:t>
      </w:r>
      <w:r w:rsidR="00D05D6F">
        <w:t>.20</w:t>
      </w:r>
      <w:r w:rsidR="00D05D6F" w:rsidRPr="009774BC">
        <w:t>20</w:t>
      </w:r>
      <w:r w:rsidR="00D05D6F">
        <w:t>.</w:t>
      </w:r>
    </w:p>
    <w:p w:rsidR="009562E1" w:rsidRDefault="009562E1" w:rsidP="00D05D6F">
      <w:pPr>
        <w:spacing w:line="276" w:lineRule="auto"/>
        <w:ind w:right="170" w:firstLine="567"/>
        <w:jc w:val="both"/>
        <w:rPr>
          <w:b/>
          <w:i/>
        </w:rPr>
      </w:pPr>
      <w:bookmarkStart w:id="1" w:name="_GoBack"/>
      <w:bookmarkEnd w:id="1"/>
    </w:p>
    <w:p w:rsidR="00E50842" w:rsidRPr="00882BA2" w:rsidRDefault="00E50842" w:rsidP="00E50842">
      <w:pPr>
        <w:pStyle w:val="1"/>
        <w:ind w:firstLine="567"/>
        <w:rPr>
          <w:b/>
          <w:i w:val="0"/>
        </w:rPr>
      </w:pPr>
      <w:r w:rsidRPr="00882BA2">
        <w:rPr>
          <w:b/>
          <w:i w:val="0"/>
        </w:rPr>
        <w:t>3.3 Порядок защиты выпускной квалификационной работы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 xml:space="preserve">Законченная выпускная квалификационная работа должна пройти процедуру </w:t>
      </w:r>
      <w:proofErr w:type="spellStart"/>
      <w:r>
        <w:t>нормоконтроля</w:t>
      </w:r>
      <w:proofErr w:type="spellEnd"/>
      <w:r>
        <w:t>, включая проверку на объем заимствований, а затем представлена р</w:t>
      </w:r>
      <w:r>
        <w:t>у</w:t>
      </w:r>
      <w:r>
        <w:t xml:space="preserve">ководителю для оформления письменного отзыва. 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Выпускная квалификационная работа, подписанная заведующим кафедрой, им</w:t>
      </w:r>
      <w:r>
        <w:t>е</w:t>
      </w:r>
      <w:r>
        <w:t>ющая отзыв руководителя работы, допускается к защите и передается в государстве</w:t>
      </w:r>
      <w:r>
        <w:t>н</w:t>
      </w:r>
      <w:r>
        <w:t xml:space="preserve">ную экзаменационную комиссию не позднее, чем за 2 </w:t>
      </w:r>
      <w:proofErr w:type="gramStart"/>
      <w:r>
        <w:t>календарных</w:t>
      </w:r>
      <w:proofErr w:type="gramEnd"/>
      <w:r>
        <w:t xml:space="preserve"> дня до даты защ</w:t>
      </w:r>
      <w:r>
        <w:t>и</w:t>
      </w:r>
      <w:r>
        <w:t>ты, также работа размещается в электронно-библиотечной системе университета.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Объявление о защите выпускных работ вывешивается на кафедре за несколько дней до защиты.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Защита выпускной квалификационной работы проводится на заседании госуда</w:t>
      </w:r>
      <w:r>
        <w:t>р</w:t>
      </w:r>
      <w:r>
        <w:t xml:space="preserve">ственной экзаменационной комиссии и является публичной. Защита одной выпускной работы </w:t>
      </w:r>
      <w:r>
        <w:rPr>
          <w:b/>
          <w:i/>
        </w:rPr>
        <w:t>не должна превышать 30 минут</w:t>
      </w:r>
      <w:r>
        <w:t xml:space="preserve">. </w:t>
      </w:r>
    </w:p>
    <w:p w:rsidR="00E50842" w:rsidRDefault="00E50842" w:rsidP="00E50842">
      <w:pPr>
        <w:spacing w:before="120"/>
        <w:ind w:firstLine="567"/>
        <w:contextualSpacing/>
        <w:jc w:val="both"/>
        <w:rPr>
          <w:color w:val="000000"/>
          <w:spacing w:val="2"/>
        </w:rPr>
      </w:pPr>
      <w:r>
        <w:t xml:space="preserve">Для сообщения </w:t>
      </w:r>
      <w:proofErr w:type="gramStart"/>
      <w:r>
        <w:t>обучающемуся</w:t>
      </w:r>
      <w:proofErr w:type="gramEnd"/>
      <w:r>
        <w:t xml:space="preserve"> предоставляется </w:t>
      </w:r>
      <w:r>
        <w:rPr>
          <w:b/>
          <w:i/>
        </w:rPr>
        <w:t>не более 10 минут</w:t>
      </w:r>
      <w:r>
        <w:t xml:space="preserve">. </w:t>
      </w:r>
      <w:r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 xml:space="preserve">риалов, изделий и т.п. </w:t>
      </w:r>
    </w:p>
    <w:p w:rsidR="00E50842" w:rsidRDefault="00E50842" w:rsidP="00E50842">
      <w:pPr>
        <w:spacing w:before="120"/>
        <w:ind w:firstLine="567"/>
        <w:contextualSpacing/>
        <w:jc w:val="both"/>
        <w:rPr>
          <w:b/>
        </w:rPr>
      </w:pPr>
      <w:r>
        <w:t>В своем выступлении обучающийся должен отразить: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содержание проблемы и актуальность исследования;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цель и задачи исследования;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объект и предмет исследования;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методику своего исследования;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полученные теоретические и практические результаты исследования;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выводы и заключение.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</w:t>
      </w:r>
      <w:r>
        <w:t>а</w:t>
      </w:r>
      <w:r>
        <w:t>тов.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lastRenderedPageBreak/>
        <w:t>Затем слово предоставляется научному руководителю, который дает характер</w:t>
      </w:r>
      <w:r>
        <w:t>и</w:t>
      </w:r>
      <w:r>
        <w:t>стику работы. При отсутствии руководителя отзыв зачитывается одним из членов ГЭК.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 xml:space="preserve">После этого выступает рецензент или рецензия зачитывается одним из членов ГЭК. 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Заслушав официальную рецензию своей работы, студент должен ответить на в</w:t>
      </w:r>
      <w:r>
        <w:t>о</w:t>
      </w:r>
      <w:r>
        <w:t>просы и замечания рецензента.</w:t>
      </w:r>
    </w:p>
    <w:p w:rsidR="00E50842" w:rsidRDefault="00E50842" w:rsidP="00E50842">
      <w:pPr>
        <w:spacing w:before="120"/>
        <w:ind w:firstLine="567"/>
        <w:contextualSpacing/>
        <w:jc w:val="both"/>
        <w:rPr>
          <w:b/>
        </w:rPr>
      </w:pPr>
      <w:r>
        <w:t>Затем председатель ГЭК просит присутствующих выступить по существу в</w:t>
      </w:r>
      <w:r>
        <w:t>ы</w:t>
      </w:r>
      <w:r>
        <w:t>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</w:t>
      </w:r>
      <w:r>
        <w:t>б</w:t>
      </w:r>
      <w:r>
        <w:t>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</w:t>
      </w:r>
      <w:r>
        <w:t>а</w:t>
      </w:r>
      <w:r>
        <w:t>ние.</w:t>
      </w:r>
    </w:p>
    <w:p w:rsidR="00E50842" w:rsidRPr="00882BA2" w:rsidRDefault="00E50842" w:rsidP="00E50842">
      <w:pPr>
        <w:pStyle w:val="1"/>
        <w:spacing w:before="120"/>
        <w:ind w:firstLine="567"/>
        <w:contextualSpacing/>
        <w:rPr>
          <w:b/>
          <w:i w:val="0"/>
        </w:rPr>
      </w:pPr>
      <w:r w:rsidRPr="00882BA2">
        <w:rPr>
          <w:b/>
          <w:i w:val="0"/>
        </w:rPr>
        <w:t>3.4 Критерии оценки выпускной квалификационной работы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Результаты защиты ВКР определяются оценками: «отлично», «хорошо», «удовл</w:t>
      </w:r>
      <w:r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Решение об оценке принимается на закрытом заседании ГЭК по окончании пр</w:t>
      </w:r>
      <w:r>
        <w:t>о</w:t>
      </w:r>
      <w:r>
        <w:t>цедуры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актуальность темы;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качество выполнения работы, включая демонстрационные и презентационные материалы;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содержательность доклада и ответов на вопросы;</w:t>
      </w:r>
    </w:p>
    <w:p w:rsidR="00E50842" w:rsidRDefault="00E50842" w:rsidP="00E50842">
      <w:pPr>
        <w:spacing w:before="120"/>
        <w:ind w:firstLine="567"/>
        <w:contextualSpacing/>
        <w:jc w:val="both"/>
      </w:pPr>
      <w:r>
        <w:t>– умение представлять работу на защите, уровень речевой культуры.</w:t>
      </w:r>
    </w:p>
    <w:p w:rsidR="00E50842" w:rsidRDefault="00E50842" w:rsidP="00E50842">
      <w:pPr>
        <w:pStyle w:val="11"/>
        <w:shd w:val="clear" w:color="auto" w:fill="FFFFFF"/>
        <w:spacing w:before="120" w:line="240" w:lineRule="auto"/>
        <w:ind w:firstLine="567"/>
        <w:contextualSpacing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 xml:space="preserve">«отлично» </w:t>
      </w:r>
      <w:r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жательность доклада и демонстрационного материала, за развернутые и полные ответы на вопросы членов ГЭК;</w:t>
      </w:r>
    </w:p>
    <w:p w:rsidR="00E50842" w:rsidRDefault="00E50842" w:rsidP="00E50842">
      <w:pPr>
        <w:pStyle w:val="11"/>
        <w:shd w:val="clear" w:color="auto" w:fill="FFFFFF"/>
        <w:spacing w:before="120" w:line="240" w:lineRule="auto"/>
        <w:ind w:firstLine="567"/>
        <w:contextualSpacing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(4 балла) выставляется за полное раскрытие темы, хорошо пр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работанное содержание без значительных противоречий, в оформлении работы имею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нов ГЭК.</w:t>
      </w:r>
    </w:p>
    <w:p w:rsidR="00E50842" w:rsidRDefault="00E50842" w:rsidP="00E50842">
      <w:pPr>
        <w:pStyle w:val="11"/>
        <w:shd w:val="clear" w:color="auto" w:fill="FFFFFF"/>
        <w:spacing w:before="120" w:line="240" w:lineRule="auto"/>
        <w:ind w:firstLine="567"/>
        <w:contextualSpacing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«удовлетворительно»</w:t>
      </w:r>
      <w:r>
        <w:rPr>
          <w:color w:val="000000"/>
          <w:sz w:val="24"/>
        </w:rPr>
        <w:t xml:space="preserve"> (3 балла) выставляется за неполное раскрытие т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мы, выводов и предложений, носящих общий характер, в оформлении работы имеются незначительные отклонения от</w:t>
      </w:r>
      <w:r w:rsidR="00C45602">
        <w:rPr>
          <w:color w:val="000000"/>
          <w:sz w:val="24"/>
        </w:rPr>
        <w:t xml:space="preserve"> требований</w:t>
      </w:r>
      <w:r>
        <w:rPr>
          <w:color w:val="000000"/>
          <w:sz w:val="24"/>
        </w:rPr>
        <w:t>, отсутствие наглядного представления раб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ты и затруднения при ответах на вопросы членов ГЭК.</w:t>
      </w:r>
    </w:p>
    <w:p w:rsidR="00E50842" w:rsidRPr="00882BA2" w:rsidRDefault="00E50842" w:rsidP="00E50842">
      <w:pPr>
        <w:pStyle w:val="11"/>
        <w:shd w:val="clear" w:color="auto" w:fill="FFFFFF"/>
        <w:spacing w:before="120" w:line="240" w:lineRule="auto"/>
        <w:ind w:firstLine="567"/>
        <w:contextualSpacing/>
        <w:rPr>
          <w:i/>
          <w:iCs/>
          <w:sz w:val="24"/>
          <w:szCs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«неудовлетворительно»</w:t>
      </w:r>
      <w:r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нии и представлении работы, </w:t>
      </w:r>
      <w:r w:rsidRPr="00882BA2">
        <w:rPr>
          <w:sz w:val="24"/>
        </w:rPr>
        <w:t xml:space="preserve">когда </w:t>
      </w:r>
      <w:proofErr w:type="gramStart"/>
      <w:r w:rsidRPr="00882BA2">
        <w:rPr>
          <w:sz w:val="24"/>
        </w:rPr>
        <w:t>обучающийся</w:t>
      </w:r>
      <w:proofErr w:type="gramEnd"/>
      <w:r w:rsidRPr="00882BA2">
        <w:rPr>
          <w:sz w:val="24"/>
        </w:rPr>
        <w:t xml:space="preserve"> допускает существенные ошибки при ответе на вопросы членов ГЭК.</w:t>
      </w:r>
    </w:p>
    <w:p w:rsidR="00E50842" w:rsidRPr="00882BA2" w:rsidRDefault="00E50842" w:rsidP="00E50842">
      <w:pPr>
        <w:pStyle w:val="11"/>
        <w:shd w:val="clear" w:color="auto" w:fill="FFFFFF"/>
        <w:spacing w:before="120" w:line="240" w:lineRule="auto"/>
        <w:ind w:firstLine="567"/>
        <w:contextualSpacing/>
        <w:rPr>
          <w:i/>
          <w:iCs/>
          <w:sz w:val="24"/>
          <w:szCs w:val="24"/>
        </w:rPr>
      </w:pPr>
      <w:r w:rsidRPr="00882BA2">
        <w:rPr>
          <w:sz w:val="24"/>
        </w:rPr>
        <w:t xml:space="preserve">Оценка </w:t>
      </w:r>
      <w:r w:rsidRPr="00882BA2">
        <w:rPr>
          <w:b/>
          <w:sz w:val="24"/>
        </w:rPr>
        <w:t>«неудовлетворительно»</w:t>
      </w:r>
      <w:r w:rsidRPr="00882BA2">
        <w:rPr>
          <w:sz w:val="24"/>
        </w:rPr>
        <w:t xml:space="preserve"> (1 балл) выставляется за необоснованные выв</w:t>
      </w:r>
      <w:r w:rsidRPr="00882BA2">
        <w:rPr>
          <w:sz w:val="24"/>
        </w:rPr>
        <w:t>о</w:t>
      </w:r>
      <w:r w:rsidRPr="00882BA2">
        <w:rPr>
          <w:sz w:val="24"/>
        </w:rPr>
        <w:t>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E50842" w:rsidRDefault="00E50842" w:rsidP="00E50842">
      <w:pPr>
        <w:ind w:firstLine="567"/>
        <w:contextualSpacing/>
        <w:jc w:val="both"/>
        <w:rPr>
          <w:color w:val="000000"/>
        </w:rPr>
      </w:pPr>
      <w:r w:rsidRPr="00882BA2">
        <w:t>Оценки «отлично», «хорошо», «удовлетворительно</w:t>
      </w:r>
      <w:r>
        <w:rPr>
          <w:color w:val="000000"/>
        </w:rPr>
        <w:t>» означают успешное прохо</w:t>
      </w:r>
      <w:r>
        <w:rPr>
          <w:color w:val="000000"/>
        </w:rPr>
        <w:t>ж</w:t>
      </w:r>
      <w:r>
        <w:rPr>
          <w:color w:val="000000"/>
        </w:rPr>
        <w:t>дение государственного аттестационного испытания, что является основанием для в</w:t>
      </w:r>
      <w:r>
        <w:rPr>
          <w:color w:val="000000"/>
        </w:rPr>
        <w:t>ы</w:t>
      </w:r>
      <w:r>
        <w:rPr>
          <w:color w:val="000000"/>
        </w:rPr>
        <w:lastRenderedPageBreak/>
        <w:t>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E50842" w:rsidRDefault="00E50842">
      <w:pPr>
        <w:widowControl/>
        <w:autoSpaceDE/>
        <w:autoSpaceDN/>
        <w:adjustRightInd/>
        <w:rPr>
          <w:color w:val="000000"/>
        </w:rPr>
      </w:pPr>
      <w:r>
        <w:rPr>
          <w:color w:val="000000"/>
        </w:rPr>
        <w:br w:type="page"/>
      </w:r>
    </w:p>
    <w:p w:rsidR="00196720" w:rsidRDefault="00196720" w:rsidP="002C009C">
      <w:pPr>
        <w:jc w:val="both"/>
        <w:rPr>
          <w:color w:val="000000"/>
        </w:rPr>
      </w:pPr>
    </w:p>
    <w:p w:rsidR="00E50842" w:rsidRPr="00AA1B3D" w:rsidRDefault="00E50842" w:rsidP="00E50842">
      <w:pPr>
        <w:widowControl/>
        <w:spacing w:before="120"/>
        <w:contextualSpacing/>
        <w:jc w:val="right"/>
        <w:rPr>
          <w:color w:val="000000"/>
        </w:rPr>
      </w:pPr>
      <w:r w:rsidRPr="00AA1B3D">
        <w:rPr>
          <w:color w:val="000000"/>
        </w:rPr>
        <w:t xml:space="preserve">Приложение 1 </w:t>
      </w:r>
    </w:p>
    <w:p w:rsidR="00E50842" w:rsidRPr="00AA1B3D" w:rsidRDefault="00E50842" w:rsidP="00E50842">
      <w:pPr>
        <w:widowControl/>
        <w:spacing w:before="120"/>
        <w:ind w:firstLine="567"/>
        <w:contextualSpacing/>
        <w:jc w:val="both"/>
        <w:rPr>
          <w:b/>
          <w:bCs/>
          <w:color w:val="000000"/>
        </w:rPr>
      </w:pPr>
      <w:r w:rsidRPr="00AA1B3D">
        <w:rPr>
          <w:b/>
          <w:bCs/>
          <w:color w:val="000000"/>
        </w:rPr>
        <w:t>Примерный перечень тем выпускных квалификационных работ</w:t>
      </w:r>
    </w:p>
    <w:p w:rsidR="00E50842" w:rsidRPr="00AA1B3D" w:rsidRDefault="00E50842" w:rsidP="00E50842">
      <w:pPr>
        <w:widowControl/>
        <w:spacing w:before="120"/>
        <w:ind w:firstLine="567"/>
        <w:contextualSpacing/>
        <w:jc w:val="both"/>
        <w:rPr>
          <w:color w:val="000000"/>
        </w:rPr>
      </w:pPr>
    </w:p>
    <w:p w:rsidR="00E50842" w:rsidRPr="00F511C9" w:rsidRDefault="00E50842" w:rsidP="00E50842">
      <w:pPr>
        <w:widowControl/>
        <w:spacing w:before="120"/>
        <w:ind w:firstLine="567"/>
        <w:contextualSpacing/>
        <w:jc w:val="both"/>
        <w:rPr>
          <w:color w:val="000000"/>
        </w:rPr>
      </w:pPr>
      <w:r w:rsidRPr="00AA1B3D">
        <w:rPr>
          <w:color w:val="000000"/>
        </w:rPr>
        <w:t xml:space="preserve">1. Разработка технологии изготовления отливки </w:t>
      </w:r>
      <w:r>
        <w:rPr>
          <w:color w:val="000000"/>
        </w:rPr>
        <w:t>«…» для обеспечения технолог</w:t>
      </w:r>
      <w:r>
        <w:rPr>
          <w:color w:val="000000"/>
        </w:rPr>
        <w:t>и</w:t>
      </w:r>
      <w:r>
        <w:rPr>
          <w:color w:val="000000"/>
        </w:rPr>
        <w:t>ческого процесса сталелитейного или чугунолитейного цеха производительностью «…» т</w:t>
      </w:r>
      <w:r w:rsidRPr="007344DC">
        <w:rPr>
          <w:color w:val="000000"/>
        </w:rPr>
        <w:t>/</w:t>
      </w:r>
      <w:r>
        <w:rPr>
          <w:color w:val="000000"/>
        </w:rPr>
        <w:t>год.</w:t>
      </w:r>
    </w:p>
    <w:p w:rsidR="00E50842" w:rsidRPr="00AA1B3D" w:rsidRDefault="00E50842" w:rsidP="00E50842">
      <w:pPr>
        <w:widowControl/>
        <w:spacing w:before="120"/>
        <w:ind w:firstLine="567"/>
        <w:contextualSpacing/>
        <w:jc w:val="both"/>
        <w:rPr>
          <w:color w:val="000000"/>
        </w:rPr>
      </w:pPr>
      <w:r w:rsidRPr="00AA1B3D">
        <w:rPr>
          <w:color w:val="000000"/>
        </w:rPr>
        <w:t>2. Разработка и исследование новых сплавов, технологии для литейного прои</w:t>
      </w:r>
      <w:r w:rsidRPr="00AA1B3D">
        <w:rPr>
          <w:color w:val="000000"/>
        </w:rPr>
        <w:t>з</w:t>
      </w:r>
      <w:r w:rsidRPr="00AA1B3D">
        <w:rPr>
          <w:color w:val="000000"/>
        </w:rPr>
        <w:t xml:space="preserve">водства, разработка новых сплавов и их обработки, с целью получения у отливок из них высоких эксплуатационных свойств </w:t>
      </w:r>
      <w:r w:rsidRPr="00AA1B3D">
        <w:rPr>
          <w:i/>
          <w:iCs/>
          <w:color w:val="000000"/>
        </w:rPr>
        <w:t xml:space="preserve">(для студентов, активно занимающихся научно-исследовательской работой). </w:t>
      </w:r>
    </w:p>
    <w:p w:rsidR="00E50842" w:rsidRPr="00AA1B3D" w:rsidRDefault="00E50842" w:rsidP="00E50842"/>
    <w:p w:rsidR="00196720" w:rsidRDefault="00196720" w:rsidP="00E50842">
      <w:pPr>
        <w:widowControl/>
        <w:jc w:val="both"/>
        <w:rPr>
          <w:b/>
        </w:rPr>
      </w:pPr>
    </w:p>
    <w:sectPr w:rsidR="00196720" w:rsidSect="00430E77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FE" w:rsidRDefault="00C736FE">
      <w:r>
        <w:separator/>
      </w:r>
    </w:p>
  </w:endnote>
  <w:endnote w:type="continuationSeparator" w:id="0">
    <w:p w:rsidR="00C736FE" w:rsidRDefault="00C7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B6" w:rsidRDefault="00FB0F8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05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05B6" w:rsidRDefault="009C05B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B6" w:rsidRDefault="009C05B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FE" w:rsidRDefault="00C736FE">
      <w:r>
        <w:separator/>
      </w:r>
    </w:p>
  </w:footnote>
  <w:footnote w:type="continuationSeparator" w:id="0">
    <w:p w:rsidR="00C736FE" w:rsidRDefault="00C7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EB4A02"/>
    <w:multiLevelType w:val="hybridMultilevel"/>
    <w:tmpl w:val="6F78C54C"/>
    <w:lvl w:ilvl="0" w:tplc="9A1229CA">
      <w:start w:val="1"/>
      <w:numFmt w:val="decimal"/>
      <w:lvlText w:val="%1."/>
      <w:lvlJc w:val="left"/>
      <w:pPr>
        <w:ind w:left="17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2">
    <w:nsid w:val="422A783F"/>
    <w:multiLevelType w:val="hybridMultilevel"/>
    <w:tmpl w:val="B94AE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76C5E"/>
    <w:multiLevelType w:val="hybridMultilevel"/>
    <w:tmpl w:val="C1046216"/>
    <w:lvl w:ilvl="0" w:tplc="BD304D3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D07C9"/>
    <w:multiLevelType w:val="hybridMultilevel"/>
    <w:tmpl w:val="645211FA"/>
    <w:lvl w:ilvl="0" w:tplc="64B8829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EA553F7"/>
    <w:multiLevelType w:val="hybridMultilevel"/>
    <w:tmpl w:val="DED65544"/>
    <w:lvl w:ilvl="0" w:tplc="0419000F">
      <w:start w:val="1"/>
      <w:numFmt w:val="decimal"/>
      <w:lvlText w:val="%1."/>
      <w:lvlJc w:val="left"/>
      <w:pPr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5"/>
  </w:num>
  <w:num w:numId="5">
    <w:abstractNumId w:val="33"/>
  </w:num>
  <w:num w:numId="6">
    <w:abstractNumId w:val="24"/>
  </w:num>
  <w:num w:numId="7">
    <w:abstractNumId w:val="19"/>
  </w:num>
  <w:num w:numId="8">
    <w:abstractNumId w:val="7"/>
  </w:num>
  <w:num w:numId="9">
    <w:abstractNumId w:val="0"/>
  </w:num>
  <w:num w:numId="10">
    <w:abstractNumId w:val="21"/>
  </w:num>
  <w:num w:numId="11">
    <w:abstractNumId w:val="17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6"/>
  </w:num>
  <w:num w:numId="17">
    <w:abstractNumId w:val="26"/>
  </w:num>
  <w:num w:numId="18">
    <w:abstractNumId w:val="13"/>
  </w:num>
  <w:num w:numId="19">
    <w:abstractNumId w:val="4"/>
  </w:num>
  <w:num w:numId="20">
    <w:abstractNumId w:val="28"/>
  </w:num>
  <w:num w:numId="21">
    <w:abstractNumId w:val="2"/>
  </w:num>
  <w:num w:numId="22">
    <w:abstractNumId w:val="29"/>
  </w:num>
  <w:num w:numId="23">
    <w:abstractNumId w:val="11"/>
  </w:num>
  <w:num w:numId="24">
    <w:abstractNumId w:val="12"/>
  </w:num>
  <w:num w:numId="25">
    <w:abstractNumId w:val="27"/>
  </w:num>
  <w:num w:numId="26">
    <w:abstractNumId w:val="3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2"/>
  </w:num>
  <w:num w:numId="32">
    <w:abstractNumId w:val="23"/>
  </w:num>
  <w:num w:numId="33">
    <w:abstractNumId w:val="3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1982"/>
    <w:rsid w:val="00003C0B"/>
    <w:rsid w:val="00014FE6"/>
    <w:rsid w:val="00015B92"/>
    <w:rsid w:val="00016AAA"/>
    <w:rsid w:val="00022BF9"/>
    <w:rsid w:val="00026F31"/>
    <w:rsid w:val="000306DD"/>
    <w:rsid w:val="00036D6F"/>
    <w:rsid w:val="000376FF"/>
    <w:rsid w:val="000516DF"/>
    <w:rsid w:val="00051AFE"/>
    <w:rsid w:val="00054FE2"/>
    <w:rsid w:val="00055516"/>
    <w:rsid w:val="00055865"/>
    <w:rsid w:val="00063D00"/>
    <w:rsid w:val="00074CA5"/>
    <w:rsid w:val="000770F3"/>
    <w:rsid w:val="0008161B"/>
    <w:rsid w:val="000828A0"/>
    <w:rsid w:val="000906C2"/>
    <w:rsid w:val="00094253"/>
    <w:rsid w:val="000A1EB1"/>
    <w:rsid w:val="000A23E1"/>
    <w:rsid w:val="000A2FB8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416D9"/>
    <w:rsid w:val="00152163"/>
    <w:rsid w:val="00153A64"/>
    <w:rsid w:val="00154325"/>
    <w:rsid w:val="00154ABD"/>
    <w:rsid w:val="00163384"/>
    <w:rsid w:val="001731AB"/>
    <w:rsid w:val="00173E53"/>
    <w:rsid w:val="001823DF"/>
    <w:rsid w:val="0018462B"/>
    <w:rsid w:val="00196720"/>
    <w:rsid w:val="00196A06"/>
    <w:rsid w:val="00197918"/>
    <w:rsid w:val="001A182E"/>
    <w:rsid w:val="001A4E6B"/>
    <w:rsid w:val="001A7502"/>
    <w:rsid w:val="001D3B1B"/>
    <w:rsid w:val="001E427A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4D75"/>
    <w:rsid w:val="00277AD1"/>
    <w:rsid w:val="00284500"/>
    <w:rsid w:val="002A010E"/>
    <w:rsid w:val="002A1E3A"/>
    <w:rsid w:val="002A3733"/>
    <w:rsid w:val="002A4DEA"/>
    <w:rsid w:val="002B0CF6"/>
    <w:rsid w:val="002C009C"/>
    <w:rsid w:val="002C0376"/>
    <w:rsid w:val="002C25DC"/>
    <w:rsid w:val="002D371E"/>
    <w:rsid w:val="002D39DB"/>
    <w:rsid w:val="002F73EF"/>
    <w:rsid w:val="00303949"/>
    <w:rsid w:val="00316685"/>
    <w:rsid w:val="0032100D"/>
    <w:rsid w:val="0032470F"/>
    <w:rsid w:val="00342188"/>
    <w:rsid w:val="003619D4"/>
    <w:rsid w:val="00363C5C"/>
    <w:rsid w:val="00374929"/>
    <w:rsid w:val="0038182C"/>
    <w:rsid w:val="00386A49"/>
    <w:rsid w:val="00387678"/>
    <w:rsid w:val="0039211A"/>
    <w:rsid w:val="003B02E7"/>
    <w:rsid w:val="003B1D84"/>
    <w:rsid w:val="003B71FE"/>
    <w:rsid w:val="003D2D66"/>
    <w:rsid w:val="003E6534"/>
    <w:rsid w:val="003F5BA4"/>
    <w:rsid w:val="004070B3"/>
    <w:rsid w:val="00407964"/>
    <w:rsid w:val="00407E77"/>
    <w:rsid w:val="00415267"/>
    <w:rsid w:val="00422217"/>
    <w:rsid w:val="00422E65"/>
    <w:rsid w:val="00423A38"/>
    <w:rsid w:val="00426BC3"/>
    <w:rsid w:val="004303CB"/>
    <w:rsid w:val="00430E77"/>
    <w:rsid w:val="00433EE0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95369"/>
    <w:rsid w:val="0049631E"/>
    <w:rsid w:val="004B1F7D"/>
    <w:rsid w:val="004B6200"/>
    <w:rsid w:val="004C36A8"/>
    <w:rsid w:val="004F032A"/>
    <w:rsid w:val="004F65FC"/>
    <w:rsid w:val="005064C7"/>
    <w:rsid w:val="005113EF"/>
    <w:rsid w:val="005261D4"/>
    <w:rsid w:val="00535E2A"/>
    <w:rsid w:val="00551238"/>
    <w:rsid w:val="00554F94"/>
    <w:rsid w:val="00556035"/>
    <w:rsid w:val="0056459C"/>
    <w:rsid w:val="00565E59"/>
    <w:rsid w:val="005678A2"/>
    <w:rsid w:val="0057672B"/>
    <w:rsid w:val="00577929"/>
    <w:rsid w:val="00584079"/>
    <w:rsid w:val="005A4F23"/>
    <w:rsid w:val="005B44A9"/>
    <w:rsid w:val="005C5CA4"/>
    <w:rsid w:val="005D5971"/>
    <w:rsid w:val="005E00BC"/>
    <w:rsid w:val="005E02C4"/>
    <w:rsid w:val="005E0FCA"/>
    <w:rsid w:val="005E67AF"/>
    <w:rsid w:val="005F3C26"/>
    <w:rsid w:val="005F6596"/>
    <w:rsid w:val="0061444D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2616"/>
    <w:rsid w:val="006947EF"/>
    <w:rsid w:val="00696F9A"/>
    <w:rsid w:val="006A7C21"/>
    <w:rsid w:val="006B481F"/>
    <w:rsid w:val="006C1369"/>
    <w:rsid w:val="006C3A50"/>
    <w:rsid w:val="006D2D2F"/>
    <w:rsid w:val="006E22E8"/>
    <w:rsid w:val="00701F6A"/>
    <w:rsid w:val="00703291"/>
    <w:rsid w:val="00710582"/>
    <w:rsid w:val="00713653"/>
    <w:rsid w:val="00724C48"/>
    <w:rsid w:val="00731C4E"/>
    <w:rsid w:val="00732E5A"/>
    <w:rsid w:val="00751785"/>
    <w:rsid w:val="00767409"/>
    <w:rsid w:val="007754E4"/>
    <w:rsid w:val="00775BCB"/>
    <w:rsid w:val="00775C34"/>
    <w:rsid w:val="00777CC9"/>
    <w:rsid w:val="00781D9D"/>
    <w:rsid w:val="007C088E"/>
    <w:rsid w:val="007E4061"/>
    <w:rsid w:val="007F7A6A"/>
    <w:rsid w:val="00801A2E"/>
    <w:rsid w:val="00806CC2"/>
    <w:rsid w:val="00815833"/>
    <w:rsid w:val="00824D14"/>
    <w:rsid w:val="00827CFA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87BB5"/>
    <w:rsid w:val="008A20F0"/>
    <w:rsid w:val="008A25C7"/>
    <w:rsid w:val="008A351A"/>
    <w:rsid w:val="008A402A"/>
    <w:rsid w:val="008B1F20"/>
    <w:rsid w:val="008B7064"/>
    <w:rsid w:val="008B78F0"/>
    <w:rsid w:val="008C17CE"/>
    <w:rsid w:val="008C7A39"/>
    <w:rsid w:val="008D648E"/>
    <w:rsid w:val="008E37BB"/>
    <w:rsid w:val="008F0402"/>
    <w:rsid w:val="008F7C09"/>
    <w:rsid w:val="00907F26"/>
    <w:rsid w:val="009125BE"/>
    <w:rsid w:val="009210B2"/>
    <w:rsid w:val="009345C6"/>
    <w:rsid w:val="009562E1"/>
    <w:rsid w:val="0095791A"/>
    <w:rsid w:val="009641B6"/>
    <w:rsid w:val="00974FA5"/>
    <w:rsid w:val="00982D54"/>
    <w:rsid w:val="00986643"/>
    <w:rsid w:val="0099278E"/>
    <w:rsid w:val="009A03DA"/>
    <w:rsid w:val="009A17DA"/>
    <w:rsid w:val="009A793C"/>
    <w:rsid w:val="009B4189"/>
    <w:rsid w:val="009C05B6"/>
    <w:rsid w:val="009C15E7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93FA1"/>
    <w:rsid w:val="00AA1A59"/>
    <w:rsid w:val="00AA7B25"/>
    <w:rsid w:val="00AB1E86"/>
    <w:rsid w:val="00AB3D91"/>
    <w:rsid w:val="00AB54CC"/>
    <w:rsid w:val="00AC1321"/>
    <w:rsid w:val="00AD71F7"/>
    <w:rsid w:val="00AD760D"/>
    <w:rsid w:val="00AE65C8"/>
    <w:rsid w:val="00AF2BB2"/>
    <w:rsid w:val="00AF3D24"/>
    <w:rsid w:val="00B03F6C"/>
    <w:rsid w:val="00B054CD"/>
    <w:rsid w:val="00B201FF"/>
    <w:rsid w:val="00B23837"/>
    <w:rsid w:val="00B26E16"/>
    <w:rsid w:val="00B30DC1"/>
    <w:rsid w:val="00B32BF0"/>
    <w:rsid w:val="00B47907"/>
    <w:rsid w:val="00B52F93"/>
    <w:rsid w:val="00B56311"/>
    <w:rsid w:val="00B60DC0"/>
    <w:rsid w:val="00B67105"/>
    <w:rsid w:val="00B72C01"/>
    <w:rsid w:val="00B72F32"/>
    <w:rsid w:val="00B7541B"/>
    <w:rsid w:val="00B75503"/>
    <w:rsid w:val="00B82F70"/>
    <w:rsid w:val="00B91227"/>
    <w:rsid w:val="00B93B6E"/>
    <w:rsid w:val="00BA3ABA"/>
    <w:rsid w:val="00BA5579"/>
    <w:rsid w:val="00BA667D"/>
    <w:rsid w:val="00BB0AEF"/>
    <w:rsid w:val="00BB1CCB"/>
    <w:rsid w:val="00BC3EB8"/>
    <w:rsid w:val="00BD1F64"/>
    <w:rsid w:val="00BD308A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5602"/>
    <w:rsid w:val="00C47306"/>
    <w:rsid w:val="00C518F8"/>
    <w:rsid w:val="00C519F2"/>
    <w:rsid w:val="00C532C1"/>
    <w:rsid w:val="00C57CEF"/>
    <w:rsid w:val="00C63F77"/>
    <w:rsid w:val="00C67A1B"/>
    <w:rsid w:val="00C736FE"/>
    <w:rsid w:val="00C73D3C"/>
    <w:rsid w:val="00C76B94"/>
    <w:rsid w:val="00C80811"/>
    <w:rsid w:val="00C8359C"/>
    <w:rsid w:val="00C84DC5"/>
    <w:rsid w:val="00C93E03"/>
    <w:rsid w:val="00C94D41"/>
    <w:rsid w:val="00C96B1F"/>
    <w:rsid w:val="00CA1100"/>
    <w:rsid w:val="00CB0689"/>
    <w:rsid w:val="00CC44F4"/>
    <w:rsid w:val="00CC5ECF"/>
    <w:rsid w:val="00CC6264"/>
    <w:rsid w:val="00CD5C70"/>
    <w:rsid w:val="00CE450F"/>
    <w:rsid w:val="00CF32C0"/>
    <w:rsid w:val="00CF7631"/>
    <w:rsid w:val="00CF7748"/>
    <w:rsid w:val="00D05B95"/>
    <w:rsid w:val="00D05D6F"/>
    <w:rsid w:val="00D22A63"/>
    <w:rsid w:val="00D40C06"/>
    <w:rsid w:val="00D41FB2"/>
    <w:rsid w:val="00D64D4C"/>
    <w:rsid w:val="00D656D8"/>
    <w:rsid w:val="00D66F8B"/>
    <w:rsid w:val="00D67FAA"/>
    <w:rsid w:val="00D701BA"/>
    <w:rsid w:val="00D707CB"/>
    <w:rsid w:val="00D71ACC"/>
    <w:rsid w:val="00D71C1B"/>
    <w:rsid w:val="00D75CF7"/>
    <w:rsid w:val="00D878B5"/>
    <w:rsid w:val="00D932B1"/>
    <w:rsid w:val="00DA1448"/>
    <w:rsid w:val="00DD04A6"/>
    <w:rsid w:val="00DD3721"/>
    <w:rsid w:val="00DD6B16"/>
    <w:rsid w:val="00DE367E"/>
    <w:rsid w:val="00E022FE"/>
    <w:rsid w:val="00E03B24"/>
    <w:rsid w:val="00E15616"/>
    <w:rsid w:val="00E41C0C"/>
    <w:rsid w:val="00E50842"/>
    <w:rsid w:val="00E51396"/>
    <w:rsid w:val="00E53C19"/>
    <w:rsid w:val="00E55F41"/>
    <w:rsid w:val="00E846FD"/>
    <w:rsid w:val="00E84D7C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EE5847"/>
    <w:rsid w:val="00EE7DED"/>
    <w:rsid w:val="00EF5E25"/>
    <w:rsid w:val="00F06274"/>
    <w:rsid w:val="00F07D39"/>
    <w:rsid w:val="00F1189E"/>
    <w:rsid w:val="00F27EF3"/>
    <w:rsid w:val="00F34B47"/>
    <w:rsid w:val="00F40E47"/>
    <w:rsid w:val="00F41523"/>
    <w:rsid w:val="00F46ADA"/>
    <w:rsid w:val="00F5067A"/>
    <w:rsid w:val="00F51D71"/>
    <w:rsid w:val="00F655DC"/>
    <w:rsid w:val="00F65E65"/>
    <w:rsid w:val="00F75D07"/>
    <w:rsid w:val="00F87849"/>
    <w:rsid w:val="00FA1FB2"/>
    <w:rsid w:val="00FA2123"/>
    <w:rsid w:val="00FA4406"/>
    <w:rsid w:val="00FB0979"/>
    <w:rsid w:val="00FB0F8C"/>
    <w:rsid w:val="00FB6A33"/>
    <w:rsid w:val="00FC3391"/>
    <w:rsid w:val="00FC6196"/>
    <w:rsid w:val="00FD32EB"/>
    <w:rsid w:val="00FE080E"/>
    <w:rsid w:val="00FE6C50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qFormat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0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,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,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paragraph" w:customStyle="1" w:styleId="11">
    <w:name w:val="Обычный1"/>
    <w:rsid w:val="00051AFE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7">
    <w:name w:val="List Paragraph"/>
    <w:basedOn w:val="a"/>
    <w:qFormat/>
    <w:rsid w:val="00051AFE"/>
    <w:pPr>
      <w:widowControl/>
      <w:autoSpaceDE/>
      <w:autoSpaceDN/>
      <w:adjustRightInd/>
      <w:spacing w:line="276" w:lineRule="auto"/>
      <w:ind w:left="720" w:firstLine="567"/>
      <w:contextualSpacing/>
      <w:jc w:val="both"/>
    </w:pPr>
  </w:style>
  <w:style w:type="paragraph" w:customStyle="1" w:styleId="ConsPlusNormal">
    <w:name w:val="ConsPlusNormal"/>
    <w:uiPriority w:val="99"/>
    <w:rsid w:val="00051A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First Indent"/>
    <w:basedOn w:val="ac"/>
    <w:link w:val="af9"/>
    <w:rsid w:val="00D05D6F"/>
    <w:pPr>
      <w:spacing w:after="0"/>
      <w:ind w:firstLine="360"/>
    </w:pPr>
  </w:style>
  <w:style w:type="character" w:customStyle="1" w:styleId="ad">
    <w:name w:val="Основной текст Знак"/>
    <w:basedOn w:val="a0"/>
    <w:link w:val="ac"/>
    <w:rsid w:val="00D05D6F"/>
    <w:rPr>
      <w:sz w:val="24"/>
      <w:szCs w:val="24"/>
    </w:rPr>
  </w:style>
  <w:style w:type="character" w:customStyle="1" w:styleId="af9">
    <w:name w:val="Красная строка Знак"/>
    <w:basedOn w:val="ad"/>
    <w:link w:val="af8"/>
    <w:rsid w:val="00D05D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qFormat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0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,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,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paragraph" w:customStyle="1" w:styleId="11">
    <w:name w:val="Обычный1"/>
    <w:rsid w:val="00051AFE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7">
    <w:name w:val="List Paragraph"/>
    <w:basedOn w:val="a"/>
    <w:qFormat/>
    <w:rsid w:val="00051AFE"/>
    <w:pPr>
      <w:widowControl/>
      <w:autoSpaceDE/>
      <w:autoSpaceDN/>
      <w:adjustRightInd/>
      <w:spacing w:line="276" w:lineRule="auto"/>
      <w:ind w:left="720" w:firstLine="567"/>
      <w:contextualSpacing/>
      <w:jc w:val="both"/>
    </w:pPr>
  </w:style>
  <w:style w:type="paragraph" w:customStyle="1" w:styleId="ConsPlusNormal">
    <w:name w:val="ConsPlusNormal"/>
    <w:uiPriority w:val="99"/>
    <w:rsid w:val="00051A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First Indent"/>
    <w:basedOn w:val="ac"/>
    <w:link w:val="af9"/>
    <w:rsid w:val="00D05D6F"/>
    <w:pPr>
      <w:spacing w:after="0"/>
      <w:ind w:firstLine="360"/>
    </w:pPr>
  </w:style>
  <w:style w:type="character" w:customStyle="1" w:styleId="ad">
    <w:name w:val="Основной текст Знак"/>
    <w:basedOn w:val="a0"/>
    <w:link w:val="ac"/>
    <w:rsid w:val="00D05D6F"/>
    <w:rPr>
      <w:sz w:val="24"/>
      <w:szCs w:val="24"/>
    </w:rPr>
  </w:style>
  <w:style w:type="character" w:customStyle="1" w:styleId="af9">
    <w:name w:val="Красная строка Знак"/>
    <w:basedOn w:val="ad"/>
    <w:link w:val="af8"/>
    <w:rsid w:val="00D05D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1695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114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5165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29223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6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8D03-1A9E-4063-BE83-D383BDF7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3578</Words>
  <Characters>27277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4</cp:revision>
  <cp:lastPrinted>2020-04-05T09:05:00Z</cp:lastPrinted>
  <dcterms:created xsi:type="dcterms:W3CDTF">2020-11-24T07:02:00Z</dcterms:created>
  <dcterms:modified xsi:type="dcterms:W3CDTF">2020-12-05T18:26:00Z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