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2"/>
        <w:gridCol w:w="6935"/>
      </w:tblGrid>
      <w:tr w:rsidR="00CE1F83" w:rsidRPr="00DE34F0">
        <w:trPr>
          <w:trHeight w:hRule="exact" w:val="277"/>
        </w:trPr>
        <w:tc>
          <w:tcPr>
            <w:tcW w:w="1135" w:type="dxa"/>
          </w:tcPr>
          <w:p w:rsidR="00CE1F83" w:rsidRDefault="00CE1F83">
            <w:bookmarkStart w:id="0" w:name="_GoBack"/>
            <w:bookmarkEnd w:id="0"/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CE1F83" w:rsidRPr="005A4835" w:rsidRDefault="005A483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CE1F83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CE1F83" w:rsidRDefault="005A4835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CE1F83"/>
        </w:tc>
      </w:tr>
      <w:tr w:rsidR="00CE1F83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CE1F83" w:rsidRDefault="00CE1F83"/>
        </w:tc>
        <w:tc>
          <w:tcPr>
            <w:tcW w:w="1277" w:type="dxa"/>
          </w:tcPr>
          <w:p w:rsidR="00CE1F83" w:rsidRDefault="00CE1F83"/>
        </w:tc>
        <w:tc>
          <w:tcPr>
            <w:tcW w:w="6947" w:type="dxa"/>
          </w:tcPr>
          <w:p w:rsidR="00CE1F83" w:rsidRDefault="00CE1F83"/>
        </w:tc>
      </w:tr>
      <w:tr w:rsidR="00CE1F83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CE1F83" w:rsidRDefault="00CE1F83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CE1F83" w:rsidRPr="005A4835" w:rsidRDefault="005A483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CE1F83" w:rsidRDefault="005A48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E1F83">
        <w:trPr>
          <w:trHeight w:hRule="exact" w:val="416"/>
        </w:trPr>
        <w:tc>
          <w:tcPr>
            <w:tcW w:w="1135" w:type="dxa"/>
          </w:tcPr>
          <w:p w:rsidR="00CE1F83" w:rsidRDefault="00CE1F83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CE1F83"/>
        </w:tc>
      </w:tr>
      <w:tr w:rsidR="00CE1F83">
        <w:trPr>
          <w:trHeight w:hRule="exact" w:val="416"/>
        </w:trPr>
        <w:tc>
          <w:tcPr>
            <w:tcW w:w="1135" w:type="dxa"/>
          </w:tcPr>
          <w:p w:rsidR="00CE1F83" w:rsidRDefault="00CE1F83"/>
        </w:tc>
        <w:tc>
          <w:tcPr>
            <w:tcW w:w="1277" w:type="dxa"/>
          </w:tcPr>
          <w:p w:rsidR="00CE1F83" w:rsidRDefault="00CE1F83"/>
        </w:tc>
        <w:tc>
          <w:tcPr>
            <w:tcW w:w="6947" w:type="dxa"/>
          </w:tcPr>
          <w:p w:rsidR="00CE1F83" w:rsidRDefault="00CE1F83"/>
        </w:tc>
      </w:tr>
      <w:tr w:rsidR="00CE1F83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DE34F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2994025</wp:posOffset>
                  </wp:positionH>
                  <wp:positionV relativeFrom="paragraph">
                    <wp:posOffset>-137795</wp:posOffset>
                  </wp:positionV>
                  <wp:extent cx="3071258" cy="1369060"/>
                  <wp:effectExtent l="0" t="0" r="0" b="254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1258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4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CE1F83" w:rsidRDefault="00CE1F83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CE1F83" w:rsidRDefault="005A483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  <w:r w:rsidRPr="005A483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-863600</wp:posOffset>
                  </wp:positionH>
                  <wp:positionV relativeFrom="paragraph">
                    <wp:posOffset>-2061210</wp:posOffset>
                  </wp:positionV>
                  <wp:extent cx="7242175" cy="3171825"/>
                  <wp:effectExtent l="19050" t="0" r="6350" b="0"/>
                  <wp:wrapNone/>
                  <wp:docPr id="6" name="Рисунок 5" descr="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</w:p>
          <w:p w:rsidR="00CE1F83" w:rsidRDefault="00CE1F83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CE1F83" w:rsidRDefault="005A483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CE1F83">
        <w:trPr>
          <w:trHeight w:hRule="exact" w:val="1250"/>
        </w:trPr>
        <w:tc>
          <w:tcPr>
            <w:tcW w:w="1135" w:type="dxa"/>
          </w:tcPr>
          <w:p w:rsidR="00CE1F83" w:rsidRDefault="00CE1F83"/>
        </w:tc>
        <w:tc>
          <w:tcPr>
            <w:tcW w:w="1277" w:type="dxa"/>
          </w:tcPr>
          <w:p w:rsidR="00CE1F83" w:rsidRDefault="00CE1F83"/>
        </w:tc>
        <w:tc>
          <w:tcPr>
            <w:tcW w:w="6947" w:type="dxa"/>
          </w:tcPr>
          <w:p w:rsidR="00CE1F83" w:rsidRDefault="00CE1F83"/>
        </w:tc>
      </w:tr>
      <w:tr w:rsidR="00CE1F83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CE1F83">
        <w:trPr>
          <w:trHeight w:hRule="exact" w:val="138"/>
        </w:trPr>
        <w:tc>
          <w:tcPr>
            <w:tcW w:w="1135" w:type="dxa"/>
          </w:tcPr>
          <w:p w:rsidR="00CE1F83" w:rsidRDefault="00CE1F83"/>
        </w:tc>
        <w:tc>
          <w:tcPr>
            <w:tcW w:w="1277" w:type="dxa"/>
          </w:tcPr>
          <w:p w:rsidR="00CE1F83" w:rsidRDefault="00CE1F83"/>
        </w:tc>
        <w:tc>
          <w:tcPr>
            <w:tcW w:w="6947" w:type="dxa"/>
          </w:tcPr>
          <w:p w:rsidR="00CE1F83" w:rsidRDefault="00CE1F83"/>
        </w:tc>
      </w:tr>
      <w:tr w:rsidR="00CE1F83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ПРОДВИЖЕНИЕ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НАУЧНОЙ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ПРОДУКЦИИ</w:t>
            </w:r>
            <w:r>
              <w:t xml:space="preserve"> </w:t>
            </w:r>
          </w:p>
        </w:tc>
      </w:tr>
      <w:tr w:rsidR="00CE1F83">
        <w:trPr>
          <w:trHeight w:hRule="exact" w:val="138"/>
        </w:trPr>
        <w:tc>
          <w:tcPr>
            <w:tcW w:w="1135" w:type="dxa"/>
          </w:tcPr>
          <w:p w:rsidR="00CE1F83" w:rsidRDefault="00CE1F83"/>
        </w:tc>
        <w:tc>
          <w:tcPr>
            <w:tcW w:w="1277" w:type="dxa"/>
          </w:tcPr>
          <w:p w:rsidR="00CE1F83" w:rsidRDefault="00CE1F83"/>
        </w:tc>
        <w:tc>
          <w:tcPr>
            <w:tcW w:w="6947" w:type="dxa"/>
          </w:tcPr>
          <w:p w:rsidR="00CE1F83" w:rsidRDefault="00CE1F83"/>
        </w:tc>
      </w:tr>
      <w:tr w:rsidR="00CE1F83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CE1F83" w:rsidRDefault="005A48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r>
              <w:t xml:space="preserve"> </w:t>
            </w:r>
          </w:p>
        </w:tc>
      </w:tr>
      <w:tr w:rsidR="00CE1F83" w:rsidRPr="00DE34F0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5A4835">
              <w:rPr>
                <w:lang w:val="ru-RU"/>
              </w:rPr>
              <w:t xml:space="preserve"> </w:t>
            </w:r>
          </w:p>
        </w:tc>
      </w:tr>
      <w:tr w:rsidR="00CE1F83" w:rsidRPr="00DE34F0">
        <w:trPr>
          <w:trHeight w:hRule="exact" w:val="277"/>
        </w:trPr>
        <w:tc>
          <w:tcPr>
            <w:tcW w:w="1135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CE1F83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CE1F83">
        <w:trPr>
          <w:trHeight w:hRule="exact" w:val="416"/>
        </w:trPr>
        <w:tc>
          <w:tcPr>
            <w:tcW w:w="1135" w:type="dxa"/>
          </w:tcPr>
          <w:p w:rsidR="00CE1F83" w:rsidRDefault="00CE1F83"/>
        </w:tc>
        <w:tc>
          <w:tcPr>
            <w:tcW w:w="1277" w:type="dxa"/>
          </w:tcPr>
          <w:p w:rsidR="00CE1F83" w:rsidRDefault="00CE1F83"/>
        </w:tc>
        <w:tc>
          <w:tcPr>
            <w:tcW w:w="6947" w:type="dxa"/>
          </w:tcPr>
          <w:p w:rsidR="00CE1F83" w:rsidRDefault="00CE1F83"/>
        </w:tc>
      </w:tr>
      <w:tr w:rsidR="00CE1F83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CE1F83" w:rsidRDefault="005A48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CE1F83">
        <w:trPr>
          <w:trHeight w:hRule="exact" w:val="2735"/>
        </w:trPr>
        <w:tc>
          <w:tcPr>
            <w:tcW w:w="1135" w:type="dxa"/>
          </w:tcPr>
          <w:p w:rsidR="00CE1F83" w:rsidRDefault="00CE1F83"/>
        </w:tc>
        <w:tc>
          <w:tcPr>
            <w:tcW w:w="1277" w:type="dxa"/>
          </w:tcPr>
          <w:p w:rsidR="00CE1F83" w:rsidRDefault="00CE1F83"/>
        </w:tc>
        <w:tc>
          <w:tcPr>
            <w:tcW w:w="6947" w:type="dxa"/>
          </w:tcPr>
          <w:p w:rsidR="00CE1F83" w:rsidRDefault="00CE1F83"/>
        </w:tc>
      </w:tr>
      <w:tr w:rsidR="00CE1F83">
        <w:trPr>
          <w:trHeight w:hRule="exact" w:val="277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CE1F83"/>
        </w:tc>
      </w:tr>
      <w:tr w:rsidR="00CE1F83">
        <w:trPr>
          <w:trHeight w:hRule="exact" w:val="146"/>
        </w:trPr>
        <w:tc>
          <w:tcPr>
            <w:tcW w:w="1135" w:type="dxa"/>
          </w:tcPr>
          <w:p w:rsidR="00CE1F83" w:rsidRDefault="00CE1F83"/>
        </w:tc>
        <w:tc>
          <w:tcPr>
            <w:tcW w:w="1277" w:type="dxa"/>
          </w:tcPr>
          <w:p w:rsidR="00CE1F83" w:rsidRDefault="00CE1F83"/>
        </w:tc>
        <w:tc>
          <w:tcPr>
            <w:tcW w:w="6947" w:type="dxa"/>
          </w:tcPr>
          <w:p w:rsidR="00CE1F83" w:rsidRDefault="00CE1F83"/>
        </w:tc>
      </w:tr>
      <w:tr w:rsidR="00CE1F83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сотрудники</w:t>
            </w:r>
            <w:proofErr w:type="spellEnd"/>
            <w:r>
              <w:t xml:space="preserve"> </w:t>
            </w:r>
          </w:p>
        </w:tc>
      </w:tr>
      <w:tr w:rsidR="00CE1F83">
        <w:trPr>
          <w:trHeight w:hRule="exact" w:val="138"/>
        </w:trPr>
        <w:tc>
          <w:tcPr>
            <w:tcW w:w="1135" w:type="dxa"/>
          </w:tcPr>
          <w:p w:rsidR="00CE1F83" w:rsidRDefault="00CE1F83"/>
        </w:tc>
        <w:tc>
          <w:tcPr>
            <w:tcW w:w="1277" w:type="dxa"/>
          </w:tcPr>
          <w:p w:rsidR="00CE1F83" w:rsidRDefault="00CE1F83"/>
        </w:tc>
        <w:tc>
          <w:tcPr>
            <w:tcW w:w="6947" w:type="dxa"/>
          </w:tcPr>
          <w:p w:rsidR="00CE1F83" w:rsidRDefault="00CE1F83"/>
        </w:tc>
      </w:tr>
      <w:tr w:rsidR="00CE1F83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CE1F83">
        <w:trPr>
          <w:trHeight w:hRule="exact" w:val="811"/>
        </w:trPr>
        <w:tc>
          <w:tcPr>
            <w:tcW w:w="1135" w:type="dxa"/>
          </w:tcPr>
          <w:p w:rsidR="00CE1F83" w:rsidRDefault="00CE1F83"/>
        </w:tc>
        <w:tc>
          <w:tcPr>
            <w:tcW w:w="1277" w:type="dxa"/>
          </w:tcPr>
          <w:p w:rsidR="00CE1F83" w:rsidRDefault="00CE1F83"/>
        </w:tc>
        <w:tc>
          <w:tcPr>
            <w:tcW w:w="6947" w:type="dxa"/>
          </w:tcPr>
          <w:p w:rsidR="00CE1F83" w:rsidRDefault="00CE1F83"/>
        </w:tc>
      </w:tr>
      <w:tr w:rsidR="00CE1F83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CE1F83" w:rsidRDefault="00DE3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5A4835">
              <w:t xml:space="preserve"> </w:t>
            </w:r>
            <w:proofErr w:type="spellStart"/>
            <w:r w:rsidR="005A4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="005A4835">
              <w:t xml:space="preserve"> </w:t>
            </w:r>
          </w:p>
        </w:tc>
      </w:tr>
    </w:tbl>
    <w:p w:rsidR="00CE1F83" w:rsidRDefault="005A483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CE1F83" w:rsidRPr="00DE34F0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5A4835">
              <w:rPr>
                <w:lang w:val="ru-RU"/>
              </w:rPr>
              <w:t xml:space="preserve"> </w:t>
            </w:r>
            <w:proofErr w:type="spell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5A4835">
              <w:rPr>
                <w:lang w:val="ru-RU"/>
              </w:rPr>
              <w:t xml:space="preserve"> </w:t>
            </w:r>
            <w:proofErr w:type="spell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04.12.2015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1427)</w:t>
            </w:r>
            <w:r w:rsidRPr="005A4835">
              <w:rPr>
                <w:lang w:val="ru-RU"/>
              </w:rPr>
              <w:t xml:space="preserve"> </w:t>
            </w:r>
          </w:p>
        </w:tc>
      </w:tr>
      <w:tr w:rsidR="00CE1F83" w:rsidRPr="00DE34F0" w:rsidTr="005A4835">
        <w:trPr>
          <w:trHeight w:hRule="exact" w:val="277"/>
        </w:trPr>
        <w:tc>
          <w:tcPr>
            <w:tcW w:w="9370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DE34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-111125</wp:posOffset>
                  </wp:positionH>
                  <wp:positionV relativeFrom="paragraph">
                    <wp:posOffset>-868045</wp:posOffset>
                  </wp:positionV>
                  <wp:extent cx="6314981" cy="9418955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4981" cy="9418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4835"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="005A4835" w:rsidRPr="005A4835">
              <w:rPr>
                <w:lang w:val="ru-RU"/>
              </w:rPr>
              <w:t xml:space="preserve"> </w:t>
            </w:r>
            <w:r w:rsidR="005A4835"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5A4835" w:rsidRPr="005A4835">
              <w:rPr>
                <w:lang w:val="ru-RU"/>
              </w:rPr>
              <w:t xml:space="preserve"> </w:t>
            </w:r>
            <w:r w:rsidR="005A4835"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="005A4835" w:rsidRPr="005A4835">
              <w:rPr>
                <w:lang w:val="ru-RU"/>
              </w:rPr>
              <w:t xml:space="preserve"> </w:t>
            </w:r>
            <w:r w:rsidR="005A4835"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A4835" w:rsidRPr="005A4835">
              <w:rPr>
                <w:lang w:val="ru-RU"/>
              </w:rPr>
              <w:t xml:space="preserve"> </w:t>
            </w:r>
            <w:r w:rsidR="005A4835"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="005A4835" w:rsidRPr="005A4835">
              <w:rPr>
                <w:lang w:val="ru-RU"/>
              </w:rPr>
              <w:t xml:space="preserve"> </w:t>
            </w:r>
            <w:r w:rsidR="005A4835"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5A4835" w:rsidRPr="005A4835">
              <w:rPr>
                <w:lang w:val="ru-RU"/>
              </w:rPr>
              <w:t xml:space="preserve"> </w:t>
            </w:r>
            <w:r w:rsidR="005A4835"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="005A4835" w:rsidRPr="005A4835">
              <w:rPr>
                <w:lang w:val="ru-RU"/>
              </w:rPr>
              <w:t xml:space="preserve"> </w:t>
            </w:r>
            <w:r w:rsidR="005A4835"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="005A4835" w:rsidRPr="005A4835">
              <w:rPr>
                <w:lang w:val="ru-RU"/>
              </w:rPr>
              <w:t xml:space="preserve"> </w:t>
            </w:r>
            <w:r w:rsidR="005A4835"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="005A4835" w:rsidRPr="005A4835">
              <w:rPr>
                <w:lang w:val="ru-RU"/>
              </w:rPr>
              <w:t xml:space="preserve"> </w:t>
            </w:r>
            <w:r w:rsidR="005A4835"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сотрудники</w:t>
            </w:r>
            <w:r w:rsidR="005A4835" w:rsidRPr="005A4835">
              <w:rPr>
                <w:lang w:val="ru-RU"/>
              </w:rPr>
              <w:t xml:space="preserve"> </w:t>
            </w:r>
          </w:p>
          <w:p w:rsidR="00CE1F83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CE1F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</w:p>
        </w:tc>
      </w:tr>
      <w:tr w:rsidR="00CE1F83" w:rsidTr="005A4835">
        <w:trPr>
          <w:trHeight w:hRule="exact" w:val="277"/>
        </w:trPr>
        <w:tc>
          <w:tcPr>
            <w:tcW w:w="9370" w:type="dxa"/>
          </w:tcPr>
          <w:p w:rsidR="00CE1F83" w:rsidRDefault="00CE1F83"/>
        </w:tc>
      </w:tr>
      <w:tr w:rsidR="00CE1F83" w:rsidRPr="00DE34F0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5A4835">
              <w:rPr>
                <w:lang w:val="ru-RU"/>
              </w:rPr>
              <w:t xml:space="preserve"> 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20.02.2020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A4835">
              <w:rPr>
                <w:lang w:val="ru-RU"/>
              </w:rPr>
              <w:t xml:space="preserve"> </w:t>
            </w:r>
          </w:p>
        </w:tc>
      </w:tr>
      <w:tr w:rsidR="00CE1F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 </w:t>
            </w:r>
          </w:p>
        </w:tc>
      </w:tr>
      <w:tr w:rsidR="00CE1F83" w:rsidTr="005A4835">
        <w:trPr>
          <w:trHeight w:hRule="exact" w:val="138"/>
        </w:trPr>
        <w:tc>
          <w:tcPr>
            <w:tcW w:w="9370" w:type="dxa"/>
          </w:tcPr>
          <w:p w:rsidR="00CE1F83" w:rsidRDefault="00CE1F83"/>
        </w:tc>
      </w:tr>
      <w:tr w:rsidR="00CE1F83" w:rsidRPr="00DE34F0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Согласовано: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Литейных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5A4835">
              <w:rPr>
                <w:lang w:val="ru-RU"/>
              </w:rPr>
              <w:t xml:space="preserve"> </w:t>
            </w:r>
          </w:p>
        </w:tc>
      </w:tr>
      <w:tr w:rsidR="00CE1F83" w:rsidRPr="00DE34F0" w:rsidTr="005A4835">
        <w:trPr>
          <w:trHeight w:hRule="exact" w:val="138"/>
        </w:trPr>
        <w:tc>
          <w:tcPr>
            <w:tcW w:w="9370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Феоктистов</w:t>
            </w:r>
            <w:proofErr w:type="spellEnd"/>
            <w:r>
              <w:t xml:space="preserve"> </w:t>
            </w:r>
          </w:p>
        </w:tc>
      </w:tr>
      <w:tr w:rsidR="00CE1F83" w:rsidTr="005A4835">
        <w:trPr>
          <w:trHeight w:hRule="exact" w:val="826"/>
        </w:trPr>
        <w:tc>
          <w:tcPr>
            <w:tcW w:w="9370" w:type="dxa"/>
          </w:tcPr>
          <w:p w:rsidR="00CE1F83" w:rsidRDefault="00CE1F83"/>
        </w:tc>
      </w:tr>
      <w:tr w:rsidR="00CE1F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E1F83" w:rsidRPr="00DE34F0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5A4835">
              <w:rPr>
                <w:lang w:val="ru-RU"/>
              </w:rPr>
              <w:t xml:space="preserve"> </w:t>
            </w:r>
            <w:proofErr w:type="spell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_______________________А.С.</w:t>
            </w:r>
            <w:r w:rsidRPr="005A4835">
              <w:rPr>
                <w:lang w:val="ru-RU"/>
              </w:rPr>
              <w:t xml:space="preserve"> </w:t>
            </w:r>
            <w:proofErr w:type="spell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Ишимов</w:t>
            </w:r>
            <w:proofErr w:type="spellEnd"/>
            <w:r w:rsidRPr="005A4835">
              <w:rPr>
                <w:lang w:val="ru-RU"/>
              </w:rPr>
              <w:t xml:space="preserve"> </w:t>
            </w:r>
          </w:p>
        </w:tc>
      </w:tr>
      <w:tr w:rsidR="00CE1F83" w:rsidRPr="00DE34F0" w:rsidTr="005A4835">
        <w:trPr>
          <w:trHeight w:hRule="exact" w:val="555"/>
        </w:trPr>
        <w:tc>
          <w:tcPr>
            <w:tcW w:w="9370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E1F83" w:rsidRPr="00DE34F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5A4835">
              <w:rPr>
                <w:lang w:val="ru-RU"/>
              </w:rPr>
              <w:t xml:space="preserve"> </w:t>
            </w:r>
            <w:proofErr w:type="spell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ТСиСА</w:t>
            </w:r>
            <w:proofErr w:type="spellEnd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5A4835">
              <w:rPr>
                <w:lang w:val="ru-RU"/>
              </w:rPr>
              <w:t xml:space="preserve"> </w:t>
            </w:r>
            <w:proofErr w:type="spell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_________________________И.Ю.</w:t>
            </w:r>
            <w:r w:rsidRPr="005A4835">
              <w:rPr>
                <w:lang w:val="ru-RU"/>
              </w:rPr>
              <w:t xml:space="preserve"> </w:t>
            </w:r>
            <w:proofErr w:type="spell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Мезин</w:t>
            </w:r>
            <w:proofErr w:type="spellEnd"/>
            <w:r w:rsidRPr="005A4835">
              <w:rPr>
                <w:lang w:val="ru-RU"/>
              </w:rPr>
              <w:t xml:space="preserve"> </w:t>
            </w:r>
          </w:p>
        </w:tc>
      </w:tr>
    </w:tbl>
    <w:p w:rsidR="00CE1F83" w:rsidRPr="005A4835" w:rsidRDefault="005A4835">
      <w:pPr>
        <w:rPr>
          <w:sz w:val="0"/>
          <w:szCs w:val="0"/>
          <w:lang w:val="ru-RU"/>
        </w:rPr>
      </w:pPr>
      <w:r w:rsidRPr="005A48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CE1F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CE1F83">
        <w:trPr>
          <w:trHeight w:hRule="exact" w:val="131"/>
        </w:trPr>
        <w:tc>
          <w:tcPr>
            <w:tcW w:w="3119" w:type="dxa"/>
          </w:tcPr>
          <w:p w:rsidR="00CE1F83" w:rsidRDefault="00CE1F83"/>
        </w:tc>
        <w:tc>
          <w:tcPr>
            <w:tcW w:w="6238" w:type="dxa"/>
          </w:tcPr>
          <w:p w:rsidR="00CE1F83" w:rsidRDefault="00CE1F83"/>
        </w:tc>
      </w:tr>
      <w:tr w:rsidR="00CE1F8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1F83" w:rsidRDefault="00CE1F83"/>
        </w:tc>
      </w:tr>
      <w:tr w:rsidR="00CE1F83">
        <w:trPr>
          <w:trHeight w:hRule="exact" w:val="13"/>
        </w:trPr>
        <w:tc>
          <w:tcPr>
            <w:tcW w:w="3119" w:type="dxa"/>
          </w:tcPr>
          <w:p w:rsidR="00CE1F83" w:rsidRDefault="00CE1F83"/>
        </w:tc>
        <w:tc>
          <w:tcPr>
            <w:tcW w:w="6238" w:type="dxa"/>
          </w:tcPr>
          <w:p w:rsidR="00CE1F83" w:rsidRDefault="00CE1F83"/>
        </w:tc>
      </w:tr>
      <w:tr w:rsidR="00CE1F8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1F83" w:rsidRDefault="00CE1F83"/>
        </w:tc>
      </w:tr>
      <w:tr w:rsidR="00CE1F83">
        <w:trPr>
          <w:trHeight w:hRule="exact" w:val="96"/>
        </w:trPr>
        <w:tc>
          <w:tcPr>
            <w:tcW w:w="3119" w:type="dxa"/>
          </w:tcPr>
          <w:p w:rsidR="00CE1F83" w:rsidRDefault="00CE1F83"/>
        </w:tc>
        <w:tc>
          <w:tcPr>
            <w:tcW w:w="6238" w:type="dxa"/>
          </w:tcPr>
          <w:p w:rsidR="00CE1F83" w:rsidRDefault="00CE1F83"/>
        </w:tc>
      </w:tr>
      <w:tr w:rsidR="00CE1F83" w:rsidRPr="00DE34F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Научные сотрудники</w:t>
            </w:r>
          </w:p>
        </w:tc>
      </w:tr>
      <w:tr w:rsidR="00CE1F83" w:rsidRPr="00DE34F0">
        <w:trPr>
          <w:trHeight w:hRule="exact" w:val="138"/>
        </w:trPr>
        <w:tc>
          <w:tcPr>
            <w:tcW w:w="3119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 w:rsidRPr="00DE34F0">
        <w:trPr>
          <w:trHeight w:hRule="exact" w:val="555"/>
        </w:trPr>
        <w:tc>
          <w:tcPr>
            <w:tcW w:w="3119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</w:t>
            </w:r>
          </w:p>
        </w:tc>
      </w:tr>
      <w:tr w:rsidR="00CE1F83" w:rsidRPr="00DE34F0">
        <w:trPr>
          <w:trHeight w:hRule="exact" w:val="277"/>
        </w:trPr>
        <w:tc>
          <w:tcPr>
            <w:tcW w:w="3119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 w:rsidRPr="00DE34F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 w:rsidRPr="00DE34F0">
        <w:trPr>
          <w:trHeight w:hRule="exact" w:val="13"/>
        </w:trPr>
        <w:tc>
          <w:tcPr>
            <w:tcW w:w="3119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 w:rsidRPr="00DE34F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 w:rsidRPr="00DE34F0">
        <w:trPr>
          <w:trHeight w:hRule="exact" w:val="96"/>
        </w:trPr>
        <w:tc>
          <w:tcPr>
            <w:tcW w:w="3119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 w:rsidRPr="00DE34F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Научные сотрудники</w:t>
            </w:r>
          </w:p>
        </w:tc>
      </w:tr>
      <w:tr w:rsidR="00CE1F83" w:rsidRPr="00DE34F0">
        <w:trPr>
          <w:trHeight w:hRule="exact" w:val="138"/>
        </w:trPr>
        <w:tc>
          <w:tcPr>
            <w:tcW w:w="3119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 w:rsidRPr="00DE34F0">
        <w:trPr>
          <w:trHeight w:hRule="exact" w:val="555"/>
        </w:trPr>
        <w:tc>
          <w:tcPr>
            <w:tcW w:w="3119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DE34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-2002790</wp:posOffset>
                  </wp:positionH>
                  <wp:positionV relativeFrom="paragraph">
                    <wp:posOffset>-2007870</wp:posOffset>
                  </wp:positionV>
                  <wp:extent cx="6219825" cy="9126408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9825" cy="91264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4835"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="005A4835"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="005A4835"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</w:t>
            </w:r>
          </w:p>
        </w:tc>
      </w:tr>
      <w:tr w:rsidR="00CE1F83" w:rsidRPr="00DE34F0">
        <w:trPr>
          <w:trHeight w:hRule="exact" w:val="277"/>
        </w:trPr>
        <w:tc>
          <w:tcPr>
            <w:tcW w:w="3119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 w:rsidRPr="00DE34F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 w:rsidRPr="00DE34F0">
        <w:trPr>
          <w:trHeight w:hRule="exact" w:val="13"/>
        </w:trPr>
        <w:tc>
          <w:tcPr>
            <w:tcW w:w="3119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 w:rsidRPr="00DE34F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 w:rsidRPr="00DE34F0">
        <w:trPr>
          <w:trHeight w:hRule="exact" w:val="96"/>
        </w:trPr>
        <w:tc>
          <w:tcPr>
            <w:tcW w:w="3119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 w:rsidRPr="00DE34F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Научные сотрудники</w:t>
            </w:r>
          </w:p>
        </w:tc>
      </w:tr>
      <w:tr w:rsidR="00CE1F83" w:rsidRPr="00DE34F0">
        <w:trPr>
          <w:trHeight w:hRule="exact" w:val="138"/>
        </w:trPr>
        <w:tc>
          <w:tcPr>
            <w:tcW w:w="3119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 w:rsidRPr="00DE34F0">
        <w:trPr>
          <w:trHeight w:hRule="exact" w:val="555"/>
        </w:trPr>
        <w:tc>
          <w:tcPr>
            <w:tcW w:w="3119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</w:t>
            </w:r>
          </w:p>
        </w:tc>
      </w:tr>
      <w:tr w:rsidR="00CE1F83" w:rsidRPr="00DE34F0">
        <w:trPr>
          <w:trHeight w:hRule="exact" w:val="277"/>
        </w:trPr>
        <w:tc>
          <w:tcPr>
            <w:tcW w:w="3119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 w:rsidRPr="00DE34F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 w:rsidRPr="00DE34F0">
        <w:trPr>
          <w:trHeight w:hRule="exact" w:val="13"/>
        </w:trPr>
        <w:tc>
          <w:tcPr>
            <w:tcW w:w="3119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 w:rsidRPr="00DE34F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 w:rsidRPr="00DE34F0">
        <w:trPr>
          <w:trHeight w:hRule="exact" w:val="96"/>
        </w:trPr>
        <w:tc>
          <w:tcPr>
            <w:tcW w:w="3119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 w:rsidRPr="00DE34F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Научные сотрудники</w:t>
            </w:r>
          </w:p>
        </w:tc>
      </w:tr>
      <w:tr w:rsidR="00CE1F83" w:rsidRPr="00DE34F0">
        <w:trPr>
          <w:trHeight w:hRule="exact" w:val="138"/>
        </w:trPr>
        <w:tc>
          <w:tcPr>
            <w:tcW w:w="3119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 w:rsidRPr="00DE34F0">
        <w:trPr>
          <w:trHeight w:hRule="exact" w:val="555"/>
        </w:trPr>
        <w:tc>
          <w:tcPr>
            <w:tcW w:w="3119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</w:t>
            </w:r>
          </w:p>
        </w:tc>
      </w:tr>
      <w:tr w:rsidR="00CE1F83" w:rsidRPr="00DE34F0">
        <w:trPr>
          <w:trHeight w:hRule="exact" w:val="277"/>
        </w:trPr>
        <w:tc>
          <w:tcPr>
            <w:tcW w:w="3119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 w:rsidRPr="00DE34F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 w:rsidRPr="00DE34F0">
        <w:trPr>
          <w:trHeight w:hRule="exact" w:val="13"/>
        </w:trPr>
        <w:tc>
          <w:tcPr>
            <w:tcW w:w="3119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 w:rsidRPr="00DE34F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 w:rsidRPr="00DE34F0">
        <w:trPr>
          <w:trHeight w:hRule="exact" w:val="96"/>
        </w:trPr>
        <w:tc>
          <w:tcPr>
            <w:tcW w:w="3119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 w:rsidRPr="00DE34F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Научные сотрудники</w:t>
            </w:r>
          </w:p>
        </w:tc>
      </w:tr>
      <w:tr w:rsidR="00CE1F83" w:rsidRPr="00DE34F0">
        <w:trPr>
          <w:trHeight w:hRule="exact" w:val="138"/>
        </w:trPr>
        <w:tc>
          <w:tcPr>
            <w:tcW w:w="3119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 w:rsidRPr="00DE34F0">
        <w:trPr>
          <w:trHeight w:hRule="exact" w:val="555"/>
        </w:trPr>
        <w:tc>
          <w:tcPr>
            <w:tcW w:w="3119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</w:t>
            </w:r>
          </w:p>
        </w:tc>
      </w:tr>
    </w:tbl>
    <w:p w:rsidR="00CE1F83" w:rsidRPr="005A4835" w:rsidRDefault="005A4835">
      <w:pPr>
        <w:rPr>
          <w:sz w:val="0"/>
          <w:szCs w:val="0"/>
          <w:lang w:val="ru-RU"/>
        </w:rPr>
      </w:pPr>
      <w:r w:rsidRPr="005A48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CE1F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CE1F83" w:rsidRPr="00DE34F0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Металлургия;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путях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поддержки,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грантах,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фондах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документации;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патентного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lang w:val="ru-RU"/>
              </w:rPr>
              <w:t xml:space="preserve"> </w:t>
            </w:r>
          </w:p>
        </w:tc>
      </w:tr>
      <w:tr w:rsidR="00CE1F83" w:rsidRPr="00DE34F0">
        <w:trPr>
          <w:trHeight w:hRule="exact" w:val="138"/>
        </w:trPr>
        <w:tc>
          <w:tcPr>
            <w:tcW w:w="1985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 w:rsidRPr="00DE34F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A4835">
              <w:rPr>
                <w:lang w:val="ru-RU"/>
              </w:rPr>
              <w:t xml:space="preserve"> </w:t>
            </w:r>
          </w:p>
        </w:tc>
      </w:tr>
      <w:tr w:rsidR="00CE1F83" w:rsidRPr="00DE34F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A4835">
              <w:rPr>
                <w:lang w:val="ru-RU"/>
              </w:rPr>
              <w:t xml:space="preserve"> </w:t>
            </w:r>
          </w:p>
        </w:tc>
      </w:tr>
      <w:tr w:rsidR="00CE1F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CE1F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</w:p>
        </w:tc>
      </w:tr>
      <w:tr w:rsidR="00CE1F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proofErr w:type="spellEnd"/>
            <w:r>
              <w:t xml:space="preserve"> </w:t>
            </w:r>
          </w:p>
        </w:tc>
      </w:tr>
      <w:tr w:rsidR="00CE1F83" w:rsidRPr="00DE34F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A4835">
              <w:rPr>
                <w:lang w:val="ru-RU"/>
              </w:rPr>
              <w:t xml:space="preserve"> </w:t>
            </w:r>
          </w:p>
        </w:tc>
      </w:tr>
      <w:tr w:rsidR="00CE1F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CE1F83" w:rsidRPr="00DE34F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5A4835">
              <w:rPr>
                <w:lang w:val="ru-RU"/>
              </w:rPr>
              <w:t xml:space="preserve"> </w:t>
            </w:r>
          </w:p>
        </w:tc>
      </w:tr>
      <w:tr w:rsidR="00CE1F83" w:rsidRPr="00DE34F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A4835">
              <w:rPr>
                <w:lang w:val="ru-RU"/>
              </w:rPr>
              <w:t xml:space="preserve"> </w:t>
            </w:r>
          </w:p>
        </w:tc>
      </w:tr>
      <w:tr w:rsidR="00CE1F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CE1F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</w:tr>
      <w:tr w:rsidR="00CE1F83" w:rsidRPr="00DE34F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4835">
              <w:rPr>
                <w:lang w:val="ru-RU"/>
              </w:rPr>
              <w:t xml:space="preserve"> </w:t>
            </w:r>
          </w:p>
        </w:tc>
      </w:tr>
      <w:tr w:rsidR="00CE1F83" w:rsidRPr="00DE34F0">
        <w:trPr>
          <w:trHeight w:hRule="exact" w:val="138"/>
        </w:trPr>
        <w:tc>
          <w:tcPr>
            <w:tcW w:w="1985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 w:rsidRPr="00DE34F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A4835">
              <w:rPr>
                <w:lang w:val="ru-RU"/>
              </w:rPr>
              <w:t xml:space="preserve"> </w:t>
            </w:r>
          </w:p>
        </w:tc>
      </w:tr>
      <w:tr w:rsidR="00CE1F83" w:rsidRPr="00DE34F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«Продвижение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A4835">
              <w:rPr>
                <w:lang w:val="ru-RU"/>
              </w:rPr>
              <w:t xml:space="preserve"> </w:t>
            </w:r>
          </w:p>
        </w:tc>
      </w:tr>
      <w:tr w:rsidR="00CE1F83" w:rsidRPr="00DE34F0">
        <w:trPr>
          <w:trHeight w:hRule="exact" w:val="277"/>
        </w:trPr>
        <w:tc>
          <w:tcPr>
            <w:tcW w:w="1985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CE1F83" w:rsidRDefault="005A48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CE1F83" w:rsidRDefault="005A48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CE1F83" w:rsidRPr="00DE34F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CE1F83" w:rsidRPr="00DE34F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финансирования инновационной деятельности в различных сферах жизнедеятельности;</w:t>
            </w:r>
          </w:p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принципы, формы и методы финансирования научно-технической продукции;</w:t>
            </w:r>
          </w:p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 и методы стимулирования сбыта продукции.</w:t>
            </w:r>
          </w:p>
        </w:tc>
      </w:tr>
    </w:tbl>
    <w:p w:rsidR="00CE1F83" w:rsidRPr="005A4835" w:rsidRDefault="005A4835">
      <w:pPr>
        <w:rPr>
          <w:sz w:val="0"/>
          <w:szCs w:val="0"/>
          <w:lang w:val="ru-RU"/>
        </w:rPr>
      </w:pPr>
      <w:r w:rsidRPr="005A48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CE1F83" w:rsidRPr="00DE34F0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экономическую и научную литературу;</w:t>
            </w:r>
          </w:p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рынок научно-технической продукции;</w:t>
            </w:r>
          </w:p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рассчитывать экономические показатели структурного подразделения организации;</w:t>
            </w:r>
          </w:p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выделять основные </w:t>
            </w:r>
            <w:proofErr w:type="gram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 продвижения</w:t>
            </w:r>
            <w:proofErr w:type="gramEnd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научного товара  и пути его совершенствования в условиях Российского рынка научной продукции;</w:t>
            </w:r>
          </w:p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ресурсов.</w:t>
            </w:r>
          </w:p>
        </w:tc>
      </w:tr>
      <w:tr w:rsidR="00CE1F83" w:rsidRPr="00DE34F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инновационной продукции;</w:t>
            </w:r>
          </w:p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стимулирования сбыта продукции;</w:t>
            </w:r>
          </w:p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расчетом цен инновационного продукта;</w:t>
            </w:r>
          </w:p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</w:tr>
      <w:tr w:rsidR="00CE1F83" w:rsidRPr="00DE34F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ОК-6      способностью использовать общеправовые знания в различных сферах деятельности</w:t>
            </w:r>
          </w:p>
        </w:tc>
      </w:tr>
      <w:tr w:rsidR="00CE1F83" w:rsidRPr="00DE34F0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специфику и основные принципы права как социокультурного явления и его роль в функционировании общества;</w:t>
            </w:r>
          </w:p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охранных документов интеллектуальной собственности;</w:t>
            </w:r>
          </w:p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ключевые этапы и правила государственной системы регистрации результатов научной деятельности;</w:t>
            </w:r>
          </w:p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формы государственной поддержки инновационной деятельности в России.</w:t>
            </w:r>
          </w:p>
        </w:tc>
      </w:tr>
      <w:tr w:rsidR="00CE1F83" w:rsidRPr="00DE34F0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социально-политическую и научную литературу;</w:t>
            </w:r>
          </w:p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оформлять документацию;</w:t>
            </w:r>
          </w:p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использовать основные правовые </w:t>
            </w:r>
            <w:proofErr w:type="gram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  при</w:t>
            </w:r>
            <w:proofErr w:type="gramEnd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закреплении основных  результатов экспериментальной и исследовательской работы;</w:t>
            </w:r>
          </w:p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составлять пакет документов для регистрации изобретения или полезной модели;</w:t>
            </w:r>
          </w:p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составлять пакет документов для регистрации программы ЭВМ.</w:t>
            </w:r>
          </w:p>
        </w:tc>
      </w:tr>
      <w:tr w:rsidR="00CE1F8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вопросами правового регулирования деятельности предприятия;</w:t>
            </w:r>
          </w:p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знаниями о научно-технической политики России;</w:t>
            </w:r>
          </w:p>
          <w:p w:rsidR="00CE1F83" w:rsidRDefault="005A48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E1F83" w:rsidRPr="00DE34F0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готовностью выявлять объекты для улучшения в технике и технологии</w:t>
            </w:r>
          </w:p>
        </w:tc>
      </w:tr>
      <w:tr w:rsidR="00CE1F83" w:rsidRPr="00DE34F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источники научно-технической информации в области инжиниринга машин и оборудования;</w:t>
            </w:r>
          </w:p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методы, способы и средства получения, хранения и переработки информации;</w:t>
            </w:r>
          </w:p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положение научных исследований в области компьютерного моделирования и проектирования в машиностроении.</w:t>
            </w:r>
          </w:p>
        </w:tc>
      </w:tr>
    </w:tbl>
    <w:p w:rsidR="00CE1F83" w:rsidRPr="005A4835" w:rsidRDefault="005A4835">
      <w:pPr>
        <w:rPr>
          <w:sz w:val="0"/>
          <w:szCs w:val="0"/>
          <w:lang w:val="ru-RU"/>
        </w:rPr>
      </w:pPr>
      <w:r w:rsidRPr="005A48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CE1F83" w:rsidRPr="00DE34F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изучать и применять полученные научно-технические знания в дальнейшей самостоятельной работе;</w:t>
            </w:r>
          </w:p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формулировать цели и задачи работы, делать выводы.</w:t>
            </w:r>
          </w:p>
        </w:tc>
      </w:tr>
      <w:tr w:rsidR="00CE1F83" w:rsidRPr="00DE34F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самостоятельного изучения научно-технической информации по тематике НИР;</w:t>
            </w:r>
          </w:p>
          <w:p w:rsidR="00CE1F83" w:rsidRPr="005A4835" w:rsidRDefault="005A48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применения научно-технических знаний в дальнейшей самостоятельной работе.</w:t>
            </w:r>
          </w:p>
        </w:tc>
      </w:tr>
    </w:tbl>
    <w:p w:rsidR="00CE1F83" w:rsidRPr="005A4835" w:rsidRDefault="005A4835">
      <w:pPr>
        <w:rPr>
          <w:sz w:val="0"/>
          <w:szCs w:val="0"/>
          <w:lang w:val="ru-RU"/>
        </w:rPr>
      </w:pPr>
      <w:r w:rsidRPr="005A48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517"/>
        <w:gridCol w:w="385"/>
        <w:gridCol w:w="522"/>
        <w:gridCol w:w="599"/>
        <w:gridCol w:w="666"/>
        <w:gridCol w:w="514"/>
        <w:gridCol w:w="1537"/>
        <w:gridCol w:w="1673"/>
        <w:gridCol w:w="1232"/>
      </w:tblGrid>
      <w:tr w:rsidR="00CE1F83" w:rsidRPr="00DE34F0">
        <w:trPr>
          <w:trHeight w:hRule="exact" w:val="285"/>
        </w:trPr>
        <w:tc>
          <w:tcPr>
            <w:tcW w:w="710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A4835">
              <w:rPr>
                <w:lang w:val="ru-RU"/>
              </w:rPr>
              <w:t xml:space="preserve"> </w:t>
            </w:r>
          </w:p>
        </w:tc>
      </w:tr>
      <w:tr w:rsidR="00CE1F83" w:rsidRPr="00DE34F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99,7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CE1F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E1F83" w:rsidRPr="005A4835" w:rsidRDefault="005A48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5A4835">
              <w:rPr>
                <w:lang w:val="ru-RU"/>
              </w:rPr>
              <w:t xml:space="preserve"> </w:t>
            </w:r>
          </w:p>
        </w:tc>
      </w:tr>
      <w:tr w:rsidR="00CE1F83" w:rsidRPr="00DE34F0">
        <w:trPr>
          <w:trHeight w:hRule="exact" w:val="138"/>
        </w:trPr>
        <w:tc>
          <w:tcPr>
            <w:tcW w:w="710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5A48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A483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5A48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A483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CE1F8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CE1F8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E1F83" w:rsidRDefault="00CE1F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E1F83" w:rsidRDefault="00CE1F8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CE1F8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CE1F8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CE1F83"/>
        </w:tc>
      </w:tr>
      <w:tr w:rsidR="00CE1F8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CE1F83"/>
        </w:tc>
      </w:tr>
      <w:tr w:rsidR="00CE1F8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5A483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продукция.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A483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CE1F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Работа с электронными библиотеками. Подготовка к контрольной работе.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5A48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успеваемости: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реферат.</w:t>
            </w:r>
            <w:r w:rsidRPr="005A483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CE1F8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5A483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Рынок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продукции: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участники,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коммерческие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некоммерческие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продвижения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рынок.</w:t>
            </w:r>
            <w:r w:rsidRPr="005A483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Работа с электронными библиотеками. Подготовка к контрольной работе.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5A48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успеваемости: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реферат.</w:t>
            </w:r>
            <w:r w:rsidRPr="005A483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CE1F8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рисков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продвижении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рынок.</w:t>
            </w:r>
            <w:r w:rsidRPr="005A483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CE1F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CE1F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CE1F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CE1F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Работа с электронными библиотеками. Подготовка к контрольной работе.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5A48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успеваемости: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реферат.</w:t>
            </w:r>
            <w:r w:rsidRPr="005A483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CE1F8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5A483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Патентная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интеллектуальной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Патентные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интеллектуальной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собственности.</w:t>
            </w:r>
            <w:r w:rsidRPr="005A483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Работа с электронными библиотеками. Подготовка к контрольной работе.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5A48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успеваемости: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реферат.</w:t>
            </w:r>
            <w:r w:rsidRPr="005A483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CE1F8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Инновации: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определению,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возникновения.</w:t>
            </w:r>
            <w:r w:rsidRPr="005A483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сдерживающие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CE1F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CE1F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CE1F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CE1F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Работа с электронными библиотеками. Подготовка к контрольной работе.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5A48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успеваемости: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реферат.</w:t>
            </w:r>
            <w:r w:rsidRPr="005A483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CE1F8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5A483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Инновационный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инновационного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процесса.</w:t>
            </w:r>
            <w:r w:rsidRPr="005A483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CE1F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Работа с электронными библиотеками. Подготовка к контрольной работе.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5A48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успеваемости: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реферат.</w:t>
            </w:r>
            <w:r w:rsidRPr="005A483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CE1F8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5A483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Экспертиза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инновационных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проектов.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5A4835">
              <w:rPr>
                <w:lang w:val="ru-RU"/>
              </w:rPr>
              <w:t xml:space="preserve"> </w:t>
            </w:r>
            <w:proofErr w:type="spellStart"/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коммерциализуемости</w:t>
            </w:r>
            <w:proofErr w:type="spellEnd"/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инновационного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5A483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Работа с электронными библиотеками. Подготовка к контрольной работе.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5A48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успеваемости: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реферат.</w:t>
            </w:r>
            <w:r w:rsidRPr="005A483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CE1F8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бизнес-планирования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CE1F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CE1F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CE1F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CE1F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Работа с электронными библиотеками. Подготовка к контрольной работе.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5A48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успеваемости: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реферат.</w:t>
            </w:r>
            <w:r w:rsidRPr="005A483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CE1F8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5A483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1.9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финансирования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5A483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Работа с электронными библиотеками. Подготовка к контрольной работе.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5A48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успеваемости: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реферат.</w:t>
            </w:r>
            <w:r w:rsidRPr="005A483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CE1F8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CE1F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CE1F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CE1F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CE1F83"/>
        </w:tc>
      </w:tr>
      <w:tr w:rsidR="00CE1F8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CE1F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CE1F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CE1F83"/>
        </w:tc>
      </w:tr>
      <w:tr w:rsidR="00CE1F8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CE1F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CE1F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ПК-11,ОК- 2,ОК-6</w:t>
            </w:r>
          </w:p>
        </w:tc>
      </w:tr>
    </w:tbl>
    <w:p w:rsidR="00CE1F83" w:rsidRDefault="005A483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CE1F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CE1F83">
        <w:trPr>
          <w:trHeight w:hRule="exact" w:val="138"/>
        </w:trPr>
        <w:tc>
          <w:tcPr>
            <w:tcW w:w="9357" w:type="dxa"/>
          </w:tcPr>
          <w:p w:rsidR="00CE1F83" w:rsidRDefault="00CE1F83"/>
        </w:tc>
      </w:tr>
      <w:tr w:rsidR="00CE1F83" w:rsidRPr="00DE34F0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«Продвижение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последовательным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изложением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конструктивного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монолога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посвящаются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(классических)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«Продвижение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документ-камера).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целесообразно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5A4835">
              <w:rPr>
                <w:lang w:val="ru-RU"/>
              </w:rPr>
              <w:t xml:space="preserve"> </w:t>
            </w:r>
            <w:proofErr w:type="spell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творческую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него;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применимости.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студена,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A48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опережающую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эвристическую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беседу,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учебную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дискуссию.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(интерактивное)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прежде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(дискуссия)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часов.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выдается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протяжении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правильности,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глубины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A4835">
              <w:rPr>
                <w:lang w:val="ru-RU"/>
              </w:rPr>
              <w:t xml:space="preserve"> </w:t>
            </w:r>
          </w:p>
        </w:tc>
      </w:tr>
    </w:tbl>
    <w:p w:rsidR="00CE1F83" w:rsidRPr="005A4835" w:rsidRDefault="005A4835">
      <w:pPr>
        <w:rPr>
          <w:sz w:val="0"/>
          <w:szCs w:val="0"/>
          <w:lang w:val="ru-RU"/>
        </w:rPr>
      </w:pPr>
      <w:r w:rsidRPr="005A48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CE1F83" w:rsidRPr="00DE34F0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выявлением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lang w:val="ru-RU"/>
              </w:rPr>
              <w:t xml:space="preserve"> </w:t>
            </w:r>
          </w:p>
        </w:tc>
      </w:tr>
      <w:tr w:rsidR="00CE1F83" w:rsidRPr="00DE34F0">
        <w:trPr>
          <w:trHeight w:hRule="exact" w:val="277"/>
        </w:trPr>
        <w:tc>
          <w:tcPr>
            <w:tcW w:w="9357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 w:rsidRPr="00DE34F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5A4835">
              <w:rPr>
                <w:lang w:val="ru-RU"/>
              </w:rPr>
              <w:t xml:space="preserve"> </w:t>
            </w:r>
          </w:p>
        </w:tc>
      </w:tr>
      <w:tr w:rsidR="00CE1F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E1F83">
        <w:trPr>
          <w:trHeight w:hRule="exact" w:val="138"/>
        </w:trPr>
        <w:tc>
          <w:tcPr>
            <w:tcW w:w="9357" w:type="dxa"/>
          </w:tcPr>
          <w:p w:rsidR="00CE1F83" w:rsidRDefault="00CE1F83"/>
        </w:tc>
      </w:tr>
      <w:tr w:rsidR="00CE1F83" w:rsidRPr="00DE34F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A4835">
              <w:rPr>
                <w:lang w:val="ru-RU"/>
              </w:rPr>
              <w:t xml:space="preserve"> </w:t>
            </w:r>
          </w:p>
        </w:tc>
      </w:tr>
      <w:tr w:rsidR="00CE1F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E1F83">
        <w:trPr>
          <w:trHeight w:hRule="exact" w:val="138"/>
        </w:trPr>
        <w:tc>
          <w:tcPr>
            <w:tcW w:w="9357" w:type="dxa"/>
          </w:tcPr>
          <w:p w:rsidR="00CE1F83" w:rsidRDefault="00CE1F83"/>
        </w:tc>
      </w:tr>
      <w:tr w:rsidR="00CE1F83" w:rsidRPr="00DE34F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A4835">
              <w:rPr>
                <w:lang w:val="ru-RU"/>
              </w:rPr>
              <w:t xml:space="preserve"> </w:t>
            </w:r>
          </w:p>
        </w:tc>
      </w:tr>
      <w:tr w:rsidR="00CE1F8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E1F83" w:rsidRPr="0077373C">
        <w:trPr>
          <w:trHeight w:hRule="exact" w:val="299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Г.В.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коммерциализация,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Г.В.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5A4835">
              <w:rPr>
                <w:lang w:val="ru-RU"/>
              </w:rPr>
              <w:t xml:space="preserve"> </w:t>
            </w:r>
            <w:proofErr w:type="spell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Леу</w:t>
            </w:r>
            <w:proofErr w:type="spellEnd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</w:t>
            </w:r>
            <w:proofErr w:type="gram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Петербург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388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48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978-5-8114-2745-1.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4835">
              <w:rPr>
                <w:lang w:val="ru-RU"/>
              </w:rPr>
              <w:t xml:space="preserve"> </w:t>
            </w:r>
            <w:proofErr w:type="gram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48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A48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/102582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31.10.2019).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4835">
              <w:rPr>
                <w:lang w:val="ru-RU"/>
              </w:rPr>
              <w:t xml:space="preserve"> </w:t>
            </w:r>
            <w:proofErr w:type="spell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Медынский,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Инновационный</w:t>
            </w:r>
            <w:r w:rsidRPr="005A4835">
              <w:rPr>
                <w:lang w:val="ru-RU"/>
              </w:rPr>
              <w:t xml:space="preserve"> </w:t>
            </w:r>
            <w:proofErr w:type="gram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Медынский.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295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5A4835">
              <w:rPr>
                <w:lang w:val="ru-RU"/>
              </w:rPr>
              <w:t xml:space="preserve"> </w:t>
            </w:r>
            <w:proofErr w:type="spell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proofErr w:type="gram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).—</w:t>
            </w:r>
            <w:proofErr w:type="gramEnd"/>
            <w:r w:rsidRPr="005A48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A48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=165585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31.10.2019).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4835">
              <w:rPr>
                <w:lang w:val="ru-RU"/>
              </w:rPr>
              <w:t xml:space="preserve"> </w:t>
            </w:r>
            <w:proofErr w:type="gram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lang w:val="ru-RU"/>
              </w:rPr>
              <w:t xml:space="preserve"> </w:t>
            </w:r>
          </w:p>
        </w:tc>
      </w:tr>
      <w:tr w:rsidR="00CE1F83" w:rsidRPr="0077373C">
        <w:trPr>
          <w:trHeight w:hRule="exact" w:val="138"/>
        </w:trPr>
        <w:tc>
          <w:tcPr>
            <w:tcW w:w="9357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E1F83" w:rsidRPr="0077373C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Рыжков,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И.Б.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proofErr w:type="gram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изобретательства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И.Б.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Рыжков.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</w:t>
            </w:r>
            <w:proofErr w:type="gram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Петербург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48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978-5-8114-4207-2.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4835">
              <w:rPr>
                <w:lang w:val="ru-RU"/>
              </w:rPr>
              <w:t xml:space="preserve"> </w:t>
            </w:r>
            <w:proofErr w:type="gram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48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A48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/116011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31.10.2019).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4835">
              <w:rPr>
                <w:lang w:val="ru-RU"/>
              </w:rPr>
              <w:t xml:space="preserve"> </w:t>
            </w:r>
            <w:proofErr w:type="spell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Горфинкель,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инноваций: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В.Я.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Горфинкеля,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Т.Г.</w:t>
            </w:r>
            <w:r w:rsidRPr="005A4835">
              <w:rPr>
                <w:lang w:val="ru-RU"/>
              </w:rPr>
              <w:t xml:space="preserve"> </w:t>
            </w:r>
            <w:proofErr w:type="spell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Попадюк</w:t>
            </w:r>
            <w:proofErr w:type="spellEnd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A4835">
              <w:rPr>
                <w:lang w:val="ru-RU"/>
              </w:rPr>
              <w:t xml:space="preserve"> </w:t>
            </w:r>
            <w:proofErr w:type="spell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4835">
              <w:rPr>
                <w:lang w:val="ru-RU"/>
              </w:rPr>
              <w:t xml:space="preserve"> </w:t>
            </w:r>
            <w:proofErr w:type="gram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336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(переплет)</w:t>
            </w:r>
            <w:r w:rsidRPr="005A48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978-5-9558-0220-6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48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A48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=136572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31.10.2019).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4835">
              <w:rPr>
                <w:lang w:val="ru-RU"/>
              </w:rPr>
              <w:t xml:space="preserve"> </w:t>
            </w:r>
            <w:proofErr w:type="gram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A4835">
              <w:rPr>
                <w:lang w:val="ru-RU"/>
              </w:rPr>
              <w:t xml:space="preserve"> </w:t>
            </w:r>
            <w:proofErr w:type="spell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Лапыгин</w:t>
            </w:r>
            <w:proofErr w:type="spellEnd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Ю.Н.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A4835">
              <w:rPr>
                <w:lang w:val="ru-RU"/>
              </w:rPr>
              <w:t xml:space="preserve"> </w:t>
            </w:r>
            <w:proofErr w:type="spell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Лапыгин</w:t>
            </w:r>
            <w:proofErr w:type="spellEnd"/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Ю.Н.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4835">
              <w:rPr>
                <w:lang w:val="ru-RU"/>
              </w:rPr>
              <w:t xml:space="preserve"> </w:t>
            </w:r>
            <w:proofErr w:type="gram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:НИЦ</w:t>
            </w:r>
            <w:proofErr w:type="gramEnd"/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266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5A48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978-5-16-105133-7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48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A48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=49078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31.10.2019).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lang w:val="ru-RU"/>
              </w:rPr>
              <w:t xml:space="preserve"> </w:t>
            </w:r>
          </w:p>
        </w:tc>
      </w:tr>
      <w:tr w:rsidR="00CE1F83" w:rsidRPr="0077373C">
        <w:trPr>
          <w:trHeight w:hRule="exact" w:val="138"/>
        </w:trPr>
        <w:tc>
          <w:tcPr>
            <w:tcW w:w="9357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E1F83" w:rsidRPr="00DE34F0">
        <w:trPr>
          <w:trHeight w:hRule="exact" w:val="329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Астафьева,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Короткова.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патентных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proofErr w:type="spell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патентоведение</w:t>
            </w:r>
            <w:proofErr w:type="spellEnd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A4835">
              <w:rPr>
                <w:lang w:val="ru-RU"/>
              </w:rPr>
              <w:t xml:space="preserve"> </w:t>
            </w:r>
            <w:proofErr w:type="gram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5A4835">
              <w:rPr>
                <w:lang w:val="ru-RU"/>
              </w:rPr>
              <w:t xml:space="preserve"> </w:t>
            </w:r>
            <w:proofErr w:type="spell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Астафьева,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Короткова.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изобретения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сущности,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толкования.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proofErr w:type="spell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патентоведение</w:t>
            </w:r>
            <w:proofErr w:type="spellEnd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5A4835">
              <w:rPr>
                <w:lang w:val="ru-RU"/>
              </w:rPr>
              <w:t xml:space="preserve"> </w:t>
            </w:r>
            <w:proofErr w:type="spell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Астафьева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Изобретение.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5A4835">
              <w:rPr>
                <w:lang w:val="ru-RU"/>
              </w:rPr>
              <w:t xml:space="preserve"> </w:t>
            </w:r>
          </w:p>
        </w:tc>
      </w:tr>
    </w:tbl>
    <w:p w:rsidR="00CE1F83" w:rsidRPr="005A4835" w:rsidRDefault="005A4835">
      <w:pPr>
        <w:rPr>
          <w:sz w:val="0"/>
          <w:szCs w:val="0"/>
          <w:lang w:val="ru-RU"/>
        </w:rPr>
      </w:pPr>
      <w:r w:rsidRPr="005A48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971"/>
        <w:gridCol w:w="3543"/>
        <w:gridCol w:w="3321"/>
        <w:gridCol w:w="132"/>
      </w:tblGrid>
      <w:tr w:rsidR="00CE1F83">
        <w:trPr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собственности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proofErr w:type="spell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патентоведение</w:t>
            </w:r>
            <w:proofErr w:type="spellEnd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A4835">
              <w:rPr>
                <w:lang w:val="ru-RU"/>
              </w:rPr>
              <w:t xml:space="preserve"> </w:t>
            </w:r>
          </w:p>
          <w:p w:rsidR="00CE1F83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Астафьева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proofErr w:type="spellStart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патентоведение</w:t>
            </w:r>
            <w:proofErr w:type="spellEnd"/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5A483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CE1F83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E1F83">
        <w:trPr>
          <w:trHeight w:hRule="exact" w:val="138"/>
        </w:trPr>
        <w:tc>
          <w:tcPr>
            <w:tcW w:w="426" w:type="dxa"/>
          </w:tcPr>
          <w:p w:rsidR="00CE1F83" w:rsidRDefault="00CE1F83"/>
        </w:tc>
        <w:tc>
          <w:tcPr>
            <w:tcW w:w="1985" w:type="dxa"/>
          </w:tcPr>
          <w:p w:rsidR="00CE1F83" w:rsidRDefault="00CE1F83"/>
        </w:tc>
        <w:tc>
          <w:tcPr>
            <w:tcW w:w="3686" w:type="dxa"/>
          </w:tcPr>
          <w:p w:rsidR="00CE1F83" w:rsidRDefault="00CE1F83"/>
        </w:tc>
        <w:tc>
          <w:tcPr>
            <w:tcW w:w="3120" w:type="dxa"/>
          </w:tcPr>
          <w:p w:rsidR="00CE1F83" w:rsidRDefault="00CE1F83"/>
        </w:tc>
        <w:tc>
          <w:tcPr>
            <w:tcW w:w="143" w:type="dxa"/>
          </w:tcPr>
          <w:p w:rsidR="00CE1F83" w:rsidRDefault="00CE1F83"/>
        </w:tc>
      </w:tr>
      <w:tr w:rsidR="00CE1F83" w:rsidRPr="00DE34F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A4835">
              <w:rPr>
                <w:lang w:val="ru-RU"/>
              </w:rPr>
              <w:t xml:space="preserve"> </w:t>
            </w:r>
          </w:p>
        </w:tc>
      </w:tr>
      <w:tr w:rsidR="00CE1F83" w:rsidRPr="00DE34F0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lang w:val="ru-RU"/>
              </w:rPr>
              <w:t xml:space="preserve"> </w:t>
            </w:r>
          </w:p>
        </w:tc>
      </w:tr>
      <w:tr w:rsidR="00CE1F83" w:rsidRPr="00DE34F0">
        <w:trPr>
          <w:trHeight w:hRule="exact" w:val="277"/>
        </w:trPr>
        <w:tc>
          <w:tcPr>
            <w:tcW w:w="426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1F83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CE1F83">
        <w:trPr>
          <w:trHeight w:hRule="exact" w:val="555"/>
        </w:trPr>
        <w:tc>
          <w:tcPr>
            <w:tcW w:w="426" w:type="dxa"/>
          </w:tcPr>
          <w:p w:rsidR="00CE1F83" w:rsidRDefault="00CE1F8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E1F83" w:rsidRDefault="00CE1F83"/>
        </w:tc>
      </w:tr>
      <w:tr w:rsidR="00CE1F83">
        <w:trPr>
          <w:trHeight w:hRule="exact" w:val="818"/>
        </w:trPr>
        <w:tc>
          <w:tcPr>
            <w:tcW w:w="426" w:type="dxa"/>
          </w:tcPr>
          <w:p w:rsidR="00CE1F83" w:rsidRDefault="00CE1F8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CE1F83" w:rsidRDefault="00CE1F83"/>
        </w:tc>
      </w:tr>
      <w:tr w:rsidR="00CE1F83">
        <w:trPr>
          <w:trHeight w:hRule="exact" w:val="555"/>
        </w:trPr>
        <w:tc>
          <w:tcPr>
            <w:tcW w:w="426" w:type="dxa"/>
          </w:tcPr>
          <w:p w:rsidR="00CE1F83" w:rsidRDefault="00CE1F8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E1F83" w:rsidRDefault="00CE1F83"/>
        </w:tc>
      </w:tr>
      <w:tr w:rsidR="00CE1F83">
        <w:trPr>
          <w:trHeight w:hRule="exact" w:val="285"/>
        </w:trPr>
        <w:tc>
          <w:tcPr>
            <w:tcW w:w="426" w:type="dxa"/>
          </w:tcPr>
          <w:p w:rsidR="00CE1F83" w:rsidRDefault="00CE1F8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E1F83" w:rsidRDefault="00CE1F83"/>
        </w:tc>
      </w:tr>
      <w:tr w:rsidR="00CE1F83">
        <w:trPr>
          <w:trHeight w:hRule="exact" w:val="285"/>
        </w:trPr>
        <w:tc>
          <w:tcPr>
            <w:tcW w:w="426" w:type="dxa"/>
          </w:tcPr>
          <w:p w:rsidR="00CE1F83" w:rsidRDefault="00CE1F8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E1F83" w:rsidRDefault="00CE1F83"/>
        </w:tc>
      </w:tr>
      <w:tr w:rsidR="00CE1F83">
        <w:trPr>
          <w:trHeight w:hRule="exact" w:val="138"/>
        </w:trPr>
        <w:tc>
          <w:tcPr>
            <w:tcW w:w="426" w:type="dxa"/>
          </w:tcPr>
          <w:p w:rsidR="00CE1F83" w:rsidRDefault="00CE1F83"/>
        </w:tc>
        <w:tc>
          <w:tcPr>
            <w:tcW w:w="1985" w:type="dxa"/>
          </w:tcPr>
          <w:p w:rsidR="00CE1F83" w:rsidRDefault="00CE1F83"/>
        </w:tc>
        <w:tc>
          <w:tcPr>
            <w:tcW w:w="3686" w:type="dxa"/>
          </w:tcPr>
          <w:p w:rsidR="00CE1F83" w:rsidRDefault="00CE1F83"/>
        </w:tc>
        <w:tc>
          <w:tcPr>
            <w:tcW w:w="3120" w:type="dxa"/>
          </w:tcPr>
          <w:p w:rsidR="00CE1F83" w:rsidRDefault="00CE1F83"/>
        </w:tc>
        <w:tc>
          <w:tcPr>
            <w:tcW w:w="143" w:type="dxa"/>
          </w:tcPr>
          <w:p w:rsidR="00CE1F83" w:rsidRDefault="00CE1F83"/>
        </w:tc>
      </w:tr>
      <w:tr w:rsidR="00CE1F83" w:rsidRPr="00DE34F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A4835">
              <w:rPr>
                <w:lang w:val="ru-RU"/>
              </w:rPr>
              <w:t xml:space="preserve"> </w:t>
            </w:r>
          </w:p>
        </w:tc>
      </w:tr>
      <w:tr w:rsidR="00CE1F83">
        <w:trPr>
          <w:trHeight w:hRule="exact" w:val="270"/>
        </w:trPr>
        <w:tc>
          <w:tcPr>
            <w:tcW w:w="426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E1F83" w:rsidRDefault="00CE1F83"/>
        </w:tc>
      </w:tr>
      <w:tr w:rsidR="00CE1F83">
        <w:trPr>
          <w:trHeight w:hRule="exact" w:val="14"/>
        </w:trPr>
        <w:tc>
          <w:tcPr>
            <w:tcW w:w="426" w:type="dxa"/>
          </w:tcPr>
          <w:p w:rsidR="00CE1F83" w:rsidRDefault="00CE1F83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5A48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A48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A48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A48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A48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5A483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CE1F83" w:rsidRDefault="00CE1F83"/>
        </w:tc>
      </w:tr>
      <w:tr w:rsidR="00CE1F83">
        <w:trPr>
          <w:trHeight w:hRule="exact" w:val="540"/>
        </w:trPr>
        <w:tc>
          <w:tcPr>
            <w:tcW w:w="426" w:type="dxa"/>
          </w:tcPr>
          <w:p w:rsidR="00CE1F83" w:rsidRDefault="00CE1F83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CE1F83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CE1F83"/>
        </w:tc>
        <w:tc>
          <w:tcPr>
            <w:tcW w:w="143" w:type="dxa"/>
          </w:tcPr>
          <w:p w:rsidR="00CE1F83" w:rsidRDefault="00CE1F83"/>
        </w:tc>
      </w:tr>
      <w:tr w:rsidR="00CE1F83">
        <w:trPr>
          <w:trHeight w:hRule="exact" w:val="826"/>
        </w:trPr>
        <w:tc>
          <w:tcPr>
            <w:tcW w:w="426" w:type="dxa"/>
          </w:tcPr>
          <w:p w:rsidR="00CE1F83" w:rsidRDefault="00CE1F8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5A48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A483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CE1F83" w:rsidRDefault="00CE1F83"/>
        </w:tc>
      </w:tr>
      <w:tr w:rsidR="00CE1F83">
        <w:trPr>
          <w:trHeight w:hRule="exact" w:val="555"/>
        </w:trPr>
        <w:tc>
          <w:tcPr>
            <w:tcW w:w="426" w:type="dxa"/>
          </w:tcPr>
          <w:p w:rsidR="00CE1F83" w:rsidRDefault="00CE1F8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5A48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A48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A48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A483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CE1F83" w:rsidRDefault="00CE1F83"/>
        </w:tc>
      </w:tr>
      <w:tr w:rsidR="00CE1F83">
        <w:trPr>
          <w:trHeight w:hRule="exact" w:val="555"/>
        </w:trPr>
        <w:tc>
          <w:tcPr>
            <w:tcW w:w="426" w:type="dxa"/>
          </w:tcPr>
          <w:p w:rsidR="00CE1F83" w:rsidRDefault="00CE1F8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5A48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A483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CE1F83" w:rsidRDefault="00CE1F83"/>
        </w:tc>
      </w:tr>
      <w:tr w:rsidR="00CE1F83">
        <w:trPr>
          <w:trHeight w:hRule="exact" w:val="826"/>
        </w:trPr>
        <w:tc>
          <w:tcPr>
            <w:tcW w:w="426" w:type="dxa"/>
          </w:tcPr>
          <w:p w:rsidR="00CE1F83" w:rsidRDefault="00CE1F8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Pr="005A4835" w:rsidRDefault="005A48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5A483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F83" w:rsidRDefault="005A48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CE1F83" w:rsidRDefault="00CE1F83"/>
        </w:tc>
      </w:tr>
      <w:tr w:rsidR="00CE1F83" w:rsidRPr="00DE34F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A4835">
              <w:rPr>
                <w:lang w:val="ru-RU"/>
              </w:rPr>
              <w:t xml:space="preserve"> </w:t>
            </w:r>
          </w:p>
        </w:tc>
      </w:tr>
      <w:tr w:rsidR="00CE1F83" w:rsidRPr="00DE34F0">
        <w:trPr>
          <w:trHeight w:hRule="exact" w:val="138"/>
        </w:trPr>
        <w:tc>
          <w:tcPr>
            <w:tcW w:w="426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E1F83" w:rsidRPr="005A4835" w:rsidRDefault="00CE1F83">
            <w:pPr>
              <w:rPr>
                <w:lang w:val="ru-RU"/>
              </w:rPr>
            </w:pPr>
          </w:p>
        </w:tc>
      </w:tr>
      <w:tr w:rsidR="00CE1F83" w:rsidRPr="00DE34F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A4835">
              <w:rPr>
                <w:lang w:val="ru-RU"/>
              </w:rPr>
              <w:t xml:space="preserve"> </w:t>
            </w:r>
          </w:p>
        </w:tc>
      </w:tr>
    </w:tbl>
    <w:p w:rsidR="00CE1F83" w:rsidRPr="005A4835" w:rsidRDefault="005A4835">
      <w:pPr>
        <w:rPr>
          <w:sz w:val="0"/>
          <w:szCs w:val="0"/>
          <w:lang w:val="ru-RU"/>
        </w:rPr>
      </w:pPr>
      <w:r w:rsidRPr="005A48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CE1F83" w:rsidRPr="00DE34F0">
        <w:trPr>
          <w:trHeight w:hRule="exact" w:val="785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A48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A48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A48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A48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4835">
              <w:rPr>
                <w:lang w:val="ru-RU"/>
              </w:rPr>
              <w:t xml:space="preserve">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lang w:val="ru-RU"/>
              </w:rPr>
              <w:t xml:space="preserve"> </w:t>
            </w:r>
          </w:p>
          <w:p w:rsidR="00CE1F83" w:rsidRPr="005A4835" w:rsidRDefault="005A48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4835">
              <w:rPr>
                <w:lang w:val="ru-RU"/>
              </w:rPr>
              <w:t xml:space="preserve"> </w:t>
            </w:r>
          </w:p>
        </w:tc>
      </w:tr>
    </w:tbl>
    <w:p w:rsidR="00CE1F83" w:rsidRDefault="00CE1F83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Pr="005A4835" w:rsidRDefault="005A4835" w:rsidP="005A4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483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5A4835" w:rsidRPr="005A4835" w:rsidRDefault="005A4835" w:rsidP="005A4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A4835" w:rsidRPr="005A4835" w:rsidRDefault="005A4835" w:rsidP="005A4835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5A483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6 Учебно-методическое обеспечение самостоятельной работы обучающихся</w:t>
      </w:r>
    </w:p>
    <w:p w:rsidR="005A4835" w:rsidRPr="005A4835" w:rsidRDefault="005A4835" w:rsidP="005A4835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5A4835" w:rsidRPr="00910AD5" w:rsidRDefault="005A4835" w:rsidP="005A4835">
      <w:pPr>
        <w:pStyle w:val="Style8"/>
      </w:pPr>
      <w:r w:rsidRPr="00910AD5">
        <w:t>По дисциплине «</w:t>
      </w:r>
      <w:r w:rsidRPr="00910AD5">
        <w:rPr>
          <w:bCs/>
        </w:rPr>
        <w:t>Продвижение научной продукции</w:t>
      </w:r>
      <w:r w:rsidRPr="00910AD5">
        <w:t>» предусмотрена аудиторная и внеаудиторная самостоятельная работа обучающихся.</w:t>
      </w:r>
    </w:p>
    <w:p w:rsidR="005A4835" w:rsidRPr="00910AD5" w:rsidRDefault="005A4835" w:rsidP="005A4835">
      <w:pPr>
        <w:pStyle w:val="Style8"/>
      </w:pPr>
      <w:r w:rsidRPr="00910AD5">
        <w:t>Аудиторная самостоятельная работа студентов предполагает осмысление тематик докладов-презентаций, подготовку перечня источников информации на практических занятиях.</w:t>
      </w:r>
    </w:p>
    <w:p w:rsidR="005A4835" w:rsidRDefault="005A4835" w:rsidP="005A4835">
      <w:pPr>
        <w:pStyle w:val="Style8"/>
      </w:pPr>
      <w:r w:rsidRPr="00910AD5">
        <w:t>Внеаудиторная самостоятельная работа обучающихся осуществляется в виде изучения учебной и научной литературы по соответствующему разделу с проработкой материала; работу с электронными библиотеками; подготовку к практическим занятиям; подготовку докладов-презентаций.</w:t>
      </w:r>
    </w:p>
    <w:p w:rsidR="005A4835" w:rsidRPr="00910AD5" w:rsidRDefault="005A4835" w:rsidP="005A4835">
      <w:pPr>
        <w:pStyle w:val="Style8"/>
      </w:pPr>
    </w:p>
    <w:p w:rsidR="005A4835" w:rsidRDefault="005A4835" w:rsidP="005A4835">
      <w:pPr>
        <w:pStyle w:val="Style8"/>
        <w:widowControl/>
        <w:spacing w:line="360" w:lineRule="auto"/>
        <w:ind w:firstLine="0"/>
        <w:jc w:val="center"/>
        <w:rPr>
          <w:b/>
          <w:i/>
          <w:iCs/>
        </w:rPr>
      </w:pPr>
    </w:p>
    <w:p w:rsidR="005A4835" w:rsidRDefault="005A4835" w:rsidP="005A4835">
      <w:pPr>
        <w:pStyle w:val="Style8"/>
        <w:widowControl/>
        <w:spacing w:before="240" w:after="120"/>
        <w:jc w:val="center"/>
        <w:rPr>
          <w:b/>
          <w:i/>
          <w:iCs/>
        </w:rPr>
      </w:pPr>
      <w:r>
        <w:rPr>
          <w:b/>
          <w:i/>
          <w:iCs/>
        </w:rPr>
        <w:t>Примерные темы рефератов:</w:t>
      </w:r>
    </w:p>
    <w:p w:rsidR="005A4835" w:rsidRDefault="005A4835" w:rsidP="005A4835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1.  Научно-техническая продукция: понятие, виды.</w:t>
      </w:r>
    </w:p>
    <w:p w:rsidR="005A4835" w:rsidRDefault="005A4835" w:rsidP="005A4835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2. Понятие научной деятельности, показатели ее характеризующие, источники финансирования.</w:t>
      </w:r>
    </w:p>
    <w:p w:rsidR="005A4835" w:rsidRDefault="005A4835" w:rsidP="005A4835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3. Особенности оценки качества для научно-технической продукции.</w:t>
      </w:r>
    </w:p>
    <w:p w:rsidR="005A4835" w:rsidRDefault="005A4835" w:rsidP="005A4835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4. Проблемы анализа рынка научно-технической продукции.</w:t>
      </w:r>
    </w:p>
    <w:p w:rsidR="005A4835" w:rsidRDefault="005A4835" w:rsidP="005A4835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5. Научно-техническая продукция как товар особого рода.</w:t>
      </w:r>
    </w:p>
    <w:p w:rsidR="005A4835" w:rsidRDefault="005A4835" w:rsidP="005A4835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6. Процесс производства, реализации и использования научно-технической продукции.</w:t>
      </w:r>
    </w:p>
    <w:p w:rsidR="005A4835" w:rsidRDefault="005A4835" w:rsidP="005A4835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7. Жизненный цикл нововведений. Научно-производственный цикл.</w:t>
      </w:r>
    </w:p>
    <w:p w:rsidR="005A4835" w:rsidRDefault="005A4835" w:rsidP="005A4835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8. Классификация научно-технической продукции.</w:t>
      </w:r>
    </w:p>
    <w:p w:rsidR="005A4835" w:rsidRDefault="005A4835" w:rsidP="005A4835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9.Организация и планирование продвижения товара и пути его совершенствования.</w:t>
      </w:r>
    </w:p>
    <w:p w:rsidR="005A4835" w:rsidRDefault="005A4835" w:rsidP="005A4835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10. Средства и методы стимулирования сбыта продукции.</w:t>
      </w:r>
    </w:p>
    <w:p w:rsidR="005A4835" w:rsidRDefault="005A4835" w:rsidP="005A4835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11. Принципы, формы и методы финансирования научно-технической продукции.</w:t>
      </w:r>
    </w:p>
    <w:p w:rsidR="005A4835" w:rsidRDefault="005A4835" w:rsidP="005A4835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12. Источники финансирования научной, научно-технической и инновационной деятельности.</w:t>
      </w:r>
    </w:p>
    <w:p w:rsidR="005A4835" w:rsidRDefault="005A4835" w:rsidP="005A4835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13. Формы государственной поддержки инновационной деятельности в России.</w:t>
      </w:r>
    </w:p>
    <w:p w:rsidR="005A4835" w:rsidRDefault="005A4835" w:rsidP="005A4835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14.Научно-техническая политика России.</w:t>
      </w:r>
    </w:p>
    <w:p w:rsidR="005A4835" w:rsidRDefault="005A4835" w:rsidP="005A4835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15.Производственный процесс и основные принципы его организации.</w:t>
      </w:r>
    </w:p>
    <w:p w:rsidR="005A4835" w:rsidRDefault="005A4835" w:rsidP="005A4835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16. Разработка конкурсной документации.</w:t>
      </w:r>
    </w:p>
    <w:p w:rsidR="005A4835" w:rsidRDefault="005A4835" w:rsidP="005A4835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17. Порядок и особенности выполнения научно-исследовательских работ по </w:t>
      </w:r>
    </w:p>
    <w:p w:rsidR="005A4835" w:rsidRDefault="005A4835" w:rsidP="005A4835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государственным контрактам.</w:t>
      </w:r>
    </w:p>
    <w:p w:rsidR="005A4835" w:rsidRDefault="005A4835" w:rsidP="005A4835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18. Оценка эффективности проекта внедрения инноваций</w:t>
      </w:r>
    </w:p>
    <w:p w:rsidR="005A4835" w:rsidRDefault="005A4835" w:rsidP="005A4835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19. Установление цены на новую продукцию.</w:t>
      </w:r>
    </w:p>
    <w:p w:rsidR="005A4835" w:rsidRDefault="005A4835" w:rsidP="005A4835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20. Классификация потребителей по культурным, психологическим, поведенческим и личностным факторам.</w:t>
      </w:r>
    </w:p>
    <w:p w:rsidR="005A4835" w:rsidRDefault="005A4835" w:rsidP="005A4835">
      <w:pPr>
        <w:pStyle w:val="Iauiue"/>
        <w:ind w:firstLine="720"/>
        <w:jc w:val="both"/>
        <w:rPr>
          <w:sz w:val="24"/>
          <w:szCs w:val="24"/>
          <w:lang w:val="ru-RU"/>
        </w:rPr>
      </w:pPr>
    </w:p>
    <w:p w:rsidR="005A4835" w:rsidRDefault="005A4835" w:rsidP="005A4835">
      <w:pPr>
        <w:pStyle w:val="Iauiue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Рефераты оформляются в соответствии с принятой системой менеджмента качества МГТУ им. Г.И. Носова. Представление рефератов осуществляется на практических занятиях в виде докладов с обсуждением основных положений.</w:t>
      </w:r>
    </w:p>
    <w:p w:rsidR="005A4835" w:rsidRDefault="005A4835" w:rsidP="005A4835">
      <w:pPr>
        <w:pStyle w:val="Iauiue"/>
        <w:ind w:firstLine="720"/>
        <w:jc w:val="both"/>
        <w:rPr>
          <w:sz w:val="24"/>
          <w:szCs w:val="24"/>
          <w:lang w:val="ru-RU"/>
        </w:rPr>
      </w:pPr>
    </w:p>
    <w:p w:rsidR="005A4835" w:rsidRDefault="005A4835" w:rsidP="005A4835">
      <w:pPr>
        <w:pStyle w:val="Style8"/>
        <w:widowControl/>
        <w:spacing w:after="120"/>
        <w:jc w:val="center"/>
        <w:rPr>
          <w:b/>
          <w:i/>
          <w:iCs/>
        </w:rPr>
      </w:pPr>
      <w:r>
        <w:rPr>
          <w:b/>
          <w:i/>
          <w:iCs/>
        </w:rPr>
        <w:t>Примерные темы контрольных работ:</w:t>
      </w:r>
    </w:p>
    <w:p w:rsidR="005A4835" w:rsidRDefault="005A4835" w:rsidP="005A4835">
      <w:pPr>
        <w:pStyle w:val="Style8"/>
        <w:widowControl/>
        <w:spacing w:after="120"/>
        <w:rPr>
          <w:b/>
          <w:i/>
          <w:iCs/>
        </w:rPr>
      </w:pPr>
    </w:p>
    <w:p w:rsidR="005A4835" w:rsidRDefault="005A4835" w:rsidP="005A4835">
      <w:pPr>
        <w:pStyle w:val="Style3"/>
        <w:widowControl/>
        <w:tabs>
          <w:tab w:val="left" w:pos="1080"/>
        </w:tabs>
        <w:rPr>
          <w:iCs/>
        </w:rPr>
      </w:pPr>
      <w:r>
        <w:t xml:space="preserve">1. </w:t>
      </w:r>
      <w:proofErr w:type="gramStart"/>
      <w:r>
        <w:rPr>
          <w:iCs/>
        </w:rPr>
        <w:t>Система  финансирования</w:t>
      </w:r>
      <w:proofErr w:type="gramEnd"/>
      <w:r>
        <w:rPr>
          <w:iCs/>
        </w:rPr>
        <w:t xml:space="preserve"> инновационной деятельности в различных сферах жизнедеятельности.</w:t>
      </w:r>
    </w:p>
    <w:p w:rsidR="005A4835" w:rsidRDefault="005A4835" w:rsidP="005A4835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2. Принципы, формы и методы финансирования научно-технической продукции.</w:t>
      </w:r>
    </w:p>
    <w:p w:rsidR="005A4835" w:rsidRDefault="005A4835" w:rsidP="005A4835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lastRenderedPageBreak/>
        <w:t>3. Понятие и экономическое содержание результатов научной и научно-технической деятельности.</w:t>
      </w:r>
    </w:p>
    <w:p w:rsidR="005A4835" w:rsidRDefault="005A4835" w:rsidP="005A4835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2. Экономические показатели, характеризующие научную деятельность.</w:t>
      </w:r>
    </w:p>
    <w:p w:rsidR="005A4835" w:rsidRDefault="005A4835" w:rsidP="005A4835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3. Классификация научно-технической продукции по экономическим критериям.</w:t>
      </w:r>
    </w:p>
    <w:p w:rsidR="005A4835" w:rsidRDefault="005A4835" w:rsidP="005A4835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4. Источники финансирования инновационных проектов.</w:t>
      </w:r>
    </w:p>
    <w:p w:rsidR="005A4835" w:rsidRDefault="005A4835" w:rsidP="005A4835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5. Формы финансирования инновационной деятельности.</w:t>
      </w:r>
    </w:p>
    <w:p w:rsidR="005A4835" w:rsidRDefault="005A4835" w:rsidP="005A4835">
      <w:pPr>
        <w:pStyle w:val="Style8"/>
        <w:widowControl/>
      </w:pPr>
      <w:r>
        <w:t>7. Средства и методы стимулирования сбыта продукции.</w:t>
      </w:r>
    </w:p>
    <w:p w:rsidR="005A4835" w:rsidRDefault="005A4835" w:rsidP="005A4835">
      <w:pPr>
        <w:pStyle w:val="Style8"/>
        <w:widowControl/>
      </w:pPr>
      <w:r>
        <w:rPr>
          <w:color w:val="000000"/>
        </w:rPr>
        <w:t xml:space="preserve">8. Специфика и </w:t>
      </w:r>
      <w:r>
        <w:t>основные принципы права как социокультурного явления и его роль в функционировании общества.</w:t>
      </w:r>
    </w:p>
    <w:p w:rsidR="005A4835" w:rsidRDefault="005A4835" w:rsidP="005A4835">
      <w:pPr>
        <w:pStyle w:val="Style8"/>
        <w:widowControl/>
      </w:pPr>
      <w:r>
        <w:t>9. Понятие и правовое содержание результатов научной и научно-технической деятельности.</w:t>
      </w:r>
    </w:p>
    <w:p w:rsidR="005A4835" w:rsidRDefault="005A4835" w:rsidP="005A4835">
      <w:pPr>
        <w:pStyle w:val="Style8"/>
        <w:widowControl/>
      </w:pPr>
      <w:r>
        <w:t>10. Виды охранных документов интеллектуальной собственности.</w:t>
      </w:r>
    </w:p>
    <w:p w:rsidR="005A4835" w:rsidRDefault="005A4835" w:rsidP="005A4835">
      <w:pPr>
        <w:pStyle w:val="Style8"/>
        <w:widowControl/>
      </w:pPr>
      <w:r>
        <w:t>11. Виды научно-технических услуг.</w:t>
      </w:r>
    </w:p>
    <w:p w:rsidR="005A4835" w:rsidRDefault="005A4835" w:rsidP="005A4835">
      <w:pPr>
        <w:pStyle w:val="Style8"/>
        <w:widowControl/>
      </w:pPr>
      <w:r>
        <w:t>12. Изобретательство. Изобретение.</w:t>
      </w:r>
    </w:p>
    <w:p w:rsidR="005A4835" w:rsidRDefault="005A4835" w:rsidP="005A4835">
      <w:pPr>
        <w:pStyle w:val="Style8"/>
        <w:widowControl/>
      </w:pPr>
      <w:r>
        <w:t>13. Изобретательство. Полезная модель.</w:t>
      </w:r>
    </w:p>
    <w:p w:rsidR="005A4835" w:rsidRDefault="005A4835" w:rsidP="005A4835">
      <w:pPr>
        <w:pStyle w:val="Style8"/>
        <w:widowControl/>
      </w:pPr>
      <w:r>
        <w:t>14. Государственная регистрация научных результатов.</w:t>
      </w:r>
    </w:p>
    <w:p w:rsidR="005A4835" w:rsidRDefault="005A4835" w:rsidP="005A4835">
      <w:pPr>
        <w:pStyle w:val="Style8"/>
        <w:widowControl/>
      </w:pPr>
      <w:r>
        <w:t>ключевые этапы и правила государственной системы регистрации результатов научной деятельности</w:t>
      </w:r>
    </w:p>
    <w:p w:rsidR="005A4835" w:rsidRDefault="005A4835" w:rsidP="005A4835">
      <w:pPr>
        <w:pStyle w:val="Style8"/>
        <w:widowControl/>
      </w:pPr>
      <w:r>
        <w:t>15. Основные цели и принципы государственной научно-технической политики.</w:t>
      </w:r>
    </w:p>
    <w:p w:rsidR="005A4835" w:rsidRDefault="005A4835" w:rsidP="005A4835">
      <w:pPr>
        <w:pStyle w:val="Style8"/>
        <w:widowControl/>
      </w:pPr>
      <w:r>
        <w:t>16. Формы государственной поддержки инновационной деятельности.</w:t>
      </w:r>
    </w:p>
    <w:p w:rsidR="005A4835" w:rsidRDefault="005A4835" w:rsidP="005A4835">
      <w:pPr>
        <w:pStyle w:val="Style8"/>
        <w:widowControl/>
      </w:pPr>
      <w:r>
        <w:t xml:space="preserve">17.Оосновные виды нормативных документы, </w:t>
      </w:r>
      <w:proofErr w:type="gramStart"/>
      <w:r>
        <w:t>используемые  при</w:t>
      </w:r>
      <w:proofErr w:type="gramEnd"/>
      <w:r>
        <w:t xml:space="preserve"> оформлении отчетов.</w:t>
      </w:r>
    </w:p>
    <w:p w:rsidR="005A4835" w:rsidRDefault="005A4835" w:rsidP="005A4835">
      <w:pPr>
        <w:pStyle w:val="Style8"/>
        <w:widowControl/>
      </w:pPr>
      <w:r>
        <w:t>18. Способы внедрения результатов исследования и практических разработок.</w:t>
      </w:r>
    </w:p>
    <w:p w:rsidR="005A4835" w:rsidRDefault="005A4835" w:rsidP="005A4835">
      <w:pPr>
        <w:pStyle w:val="Style8"/>
        <w:widowControl/>
      </w:pPr>
      <w:r>
        <w:t xml:space="preserve">19. Современные </w:t>
      </w:r>
      <w:proofErr w:type="gramStart"/>
      <w:r>
        <w:t>методы  сбора</w:t>
      </w:r>
      <w:proofErr w:type="gramEnd"/>
      <w:r>
        <w:t>, обработки и анализа научно-технической информации.</w:t>
      </w:r>
    </w:p>
    <w:p w:rsidR="005A4835" w:rsidRDefault="005A4835" w:rsidP="005A4835">
      <w:pPr>
        <w:pStyle w:val="Style8"/>
        <w:widowControl/>
      </w:pPr>
    </w:p>
    <w:p w:rsidR="005A4835" w:rsidRPr="005A4835" w:rsidRDefault="005A4835" w:rsidP="005A4835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5A4835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Перечень вопросов для подготовки к зачёту:</w:t>
      </w:r>
    </w:p>
    <w:p w:rsidR="005A4835" w:rsidRDefault="005A4835" w:rsidP="005A4835">
      <w:pPr>
        <w:pStyle w:val="Style3"/>
        <w:widowControl/>
        <w:tabs>
          <w:tab w:val="left" w:pos="1080"/>
        </w:tabs>
        <w:rPr>
          <w:iCs/>
        </w:rPr>
      </w:pPr>
    </w:p>
    <w:p w:rsidR="005A4835" w:rsidRDefault="005A4835" w:rsidP="005A4835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  <w:rPr>
          <w:iCs/>
        </w:rPr>
      </w:pPr>
      <w:r>
        <w:t>Понятие, виды и пути продвижения научной продукции</w:t>
      </w:r>
    </w:p>
    <w:p w:rsidR="005A4835" w:rsidRDefault="005A4835" w:rsidP="005A4835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Понятие</w:t>
      </w:r>
      <w:r>
        <w:rPr>
          <w:iCs/>
        </w:rPr>
        <w:t xml:space="preserve"> и правовое содержание результатов научной и научно-технической </w:t>
      </w:r>
      <w:r>
        <w:t>деятельности.</w:t>
      </w:r>
    </w:p>
    <w:p w:rsidR="005A4835" w:rsidRDefault="005A4835" w:rsidP="005A4835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Показатели, характеризующие научную деятельность.</w:t>
      </w:r>
    </w:p>
    <w:p w:rsidR="005A4835" w:rsidRDefault="005A4835" w:rsidP="005A4835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Классификация научно-технической продукции.</w:t>
      </w:r>
    </w:p>
    <w:p w:rsidR="005A4835" w:rsidRDefault="005A4835" w:rsidP="005A4835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Виды продвижения научной продукции на рынке.</w:t>
      </w:r>
    </w:p>
    <w:p w:rsidR="005A4835" w:rsidRDefault="005A4835" w:rsidP="005A4835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Виды охранных документов интеллектуальной собственности.</w:t>
      </w:r>
    </w:p>
    <w:p w:rsidR="005A4835" w:rsidRDefault="005A4835" w:rsidP="005A4835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Виды научно-технических услуг.</w:t>
      </w:r>
    </w:p>
    <w:p w:rsidR="005A4835" w:rsidRDefault="005A4835" w:rsidP="005A4835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Изобретательство. Изобретение.</w:t>
      </w:r>
    </w:p>
    <w:p w:rsidR="005A4835" w:rsidRDefault="005A4835" w:rsidP="005A4835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Изобретательство. Полезная модель.</w:t>
      </w:r>
    </w:p>
    <w:p w:rsidR="005A4835" w:rsidRDefault="005A4835" w:rsidP="005A4835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Государственная регистрация научных результатов.</w:t>
      </w:r>
    </w:p>
    <w:p w:rsidR="005A4835" w:rsidRDefault="005A4835" w:rsidP="005A4835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Основные цели и принципы государственной научно-технической политики.</w:t>
      </w:r>
    </w:p>
    <w:p w:rsidR="005A4835" w:rsidRDefault="005A4835" w:rsidP="005A4835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Источники финансирования инновационных проектов.</w:t>
      </w:r>
    </w:p>
    <w:p w:rsidR="005A4835" w:rsidRDefault="005A4835" w:rsidP="005A4835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Коммерциализация результатов НИОКР</w:t>
      </w:r>
    </w:p>
    <w:p w:rsidR="005A4835" w:rsidRDefault="005A4835" w:rsidP="005A4835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Формы финансирования инновационной деятельности.</w:t>
      </w:r>
    </w:p>
    <w:p w:rsidR="005A4835" w:rsidRDefault="005A4835" w:rsidP="005A4835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 xml:space="preserve"> Формы государственной поддержки инновационной деятельности.</w:t>
      </w:r>
    </w:p>
    <w:p w:rsidR="005A4835" w:rsidRDefault="005A4835" w:rsidP="005A4835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Нетрадиционные меры государственной поддержки.</w:t>
      </w:r>
    </w:p>
    <w:p w:rsidR="005A4835" w:rsidRDefault="005A4835" w:rsidP="005A4835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Структура инновационного цикла</w:t>
      </w:r>
    </w:p>
    <w:p w:rsidR="005A4835" w:rsidRDefault="005A4835" w:rsidP="005A4835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Инновационный процесс, стадии, особенности финансирования</w:t>
      </w:r>
    </w:p>
    <w:p w:rsidR="005A4835" w:rsidRDefault="005A4835" w:rsidP="005A4835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Инновационный маркетинг</w:t>
      </w:r>
    </w:p>
    <w:p w:rsidR="005A4835" w:rsidRDefault="005A4835" w:rsidP="005A4835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Жизненный цикл инноваций</w:t>
      </w:r>
    </w:p>
    <w:p w:rsidR="005A4835" w:rsidRDefault="005A4835" w:rsidP="005A4835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Интеллектуальная собственность – как основа инноваций</w:t>
      </w:r>
    </w:p>
    <w:p w:rsidR="005A4835" w:rsidRDefault="005A4835" w:rsidP="005A4835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 xml:space="preserve"> Основные стратегии коммерциализации научно-технических разработок и технологий</w:t>
      </w:r>
    </w:p>
    <w:p w:rsidR="005A4835" w:rsidRDefault="005A4835" w:rsidP="005A4835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 xml:space="preserve"> Международный трансфер технологий</w:t>
      </w:r>
    </w:p>
    <w:p w:rsidR="005A4835" w:rsidRDefault="005A4835" w:rsidP="005A4835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lastRenderedPageBreak/>
        <w:t xml:space="preserve"> Особенности маркетинга при продвижении технологии </w:t>
      </w:r>
    </w:p>
    <w:p w:rsidR="005A4835" w:rsidRDefault="005A4835" w:rsidP="005A4835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Специфика маркетинга при продвижении высокотехнологичного продукта</w:t>
      </w:r>
    </w:p>
    <w:p w:rsidR="005A4835" w:rsidRDefault="005A4835" w:rsidP="005A4835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 xml:space="preserve"> Факторы, влияющие на выбор инновации</w:t>
      </w:r>
    </w:p>
    <w:p w:rsidR="005A4835" w:rsidRDefault="005A4835" w:rsidP="005A4835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 xml:space="preserve"> Интеллектуальная собственность как основа инноваций</w:t>
      </w:r>
    </w:p>
    <w:p w:rsidR="005A4835" w:rsidRDefault="005A4835" w:rsidP="005A4835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 xml:space="preserve"> Инновационные технологические проекты как основа деятельности современного предприятия.</w:t>
      </w:r>
    </w:p>
    <w:p w:rsidR="005A4835" w:rsidRDefault="005A4835" w:rsidP="005A4835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Особенности управления инновационными проектами.</w:t>
      </w:r>
    </w:p>
    <w:p w:rsidR="005A4835" w:rsidRDefault="005A4835" w:rsidP="005A4835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Управление инновационными проектами</w:t>
      </w:r>
    </w:p>
    <w:p w:rsidR="005A4835" w:rsidRDefault="005A4835" w:rsidP="005A4835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Принципы взаимодействия с промышленными предприятиями</w:t>
      </w:r>
    </w:p>
    <w:p w:rsidR="005A4835" w:rsidRDefault="005A4835" w:rsidP="005A4835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Конкурсная документация и ее оформление</w:t>
      </w:r>
    </w:p>
    <w:p w:rsidR="005A4835" w:rsidRDefault="005A4835" w:rsidP="005A4835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  <w:rPr>
          <w:iCs/>
        </w:rPr>
      </w:pPr>
      <w:r>
        <w:t>Методы сбора информации в маркетинговых исследованиях.</w:t>
      </w:r>
    </w:p>
    <w:p w:rsidR="005A4835" w:rsidRPr="005A4835" w:rsidRDefault="005A4835" w:rsidP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Default="005A4835">
      <w:pPr>
        <w:rPr>
          <w:lang w:val="ru-RU"/>
        </w:rPr>
      </w:pPr>
    </w:p>
    <w:p w:rsidR="005A4835" w:rsidRPr="005A4835" w:rsidRDefault="005A4835" w:rsidP="005A4835">
      <w:pPr>
        <w:keepNext/>
        <w:widowControl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5A483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2</w:t>
      </w:r>
    </w:p>
    <w:p w:rsidR="005A4835" w:rsidRPr="005A4835" w:rsidRDefault="005A4835" w:rsidP="005A4835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5A483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5A4835" w:rsidRPr="005A4835" w:rsidRDefault="005A4835" w:rsidP="005A483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4835" w:rsidRPr="005A4835" w:rsidRDefault="005A4835" w:rsidP="005A483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A48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а) </w:t>
      </w:r>
      <w:r w:rsidRPr="005A4835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62"/>
        <w:gridCol w:w="5234"/>
      </w:tblGrid>
      <w:tr w:rsidR="005A4835" w:rsidTr="003A7DD5">
        <w:trPr>
          <w:trHeight w:val="753"/>
          <w:tblHeader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4835" w:rsidRDefault="005A4835" w:rsidP="003A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4835" w:rsidRDefault="005A4835" w:rsidP="003A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4835" w:rsidRDefault="005A4835" w:rsidP="003A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5A4835" w:rsidRPr="00DE34F0" w:rsidTr="003A7DD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4835" w:rsidRPr="005A4835" w:rsidRDefault="005A4835" w:rsidP="003A7D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A4835">
              <w:rPr>
                <w:rStyle w:val="FontStyle16"/>
                <w:i/>
                <w:sz w:val="24"/>
                <w:szCs w:val="24"/>
                <w:lang w:val="ru-RU"/>
              </w:rPr>
              <w:t>ОК-2-  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5A4835" w:rsidRPr="00DE34F0" w:rsidTr="003A7DD5">
        <w:trPr>
          <w:trHeight w:val="225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4835" w:rsidRDefault="005A4835" w:rsidP="003A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4835" w:rsidRPr="005A4835" w:rsidRDefault="005A4835" w:rsidP="005A483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систему финансирования инновационной деятельности</w:t>
            </w:r>
            <w:r w:rsidRPr="005A48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различных сферах жизнедеятельности;</w:t>
            </w:r>
          </w:p>
          <w:p w:rsidR="005A4835" w:rsidRPr="005A4835" w:rsidRDefault="005A4835" w:rsidP="005A483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принципы, формы и методы финансирования научно-технической продукции.</w:t>
            </w:r>
          </w:p>
          <w:p w:rsidR="005A4835" w:rsidRPr="005A4835" w:rsidRDefault="005A4835" w:rsidP="005A483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и методы стимулирования сбыта продукции.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4835" w:rsidRPr="005A4835" w:rsidRDefault="005A4835" w:rsidP="003A7DD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Теоретические вопросы (контрольные работы):</w:t>
            </w:r>
          </w:p>
          <w:p w:rsidR="005A4835" w:rsidRPr="005A4835" w:rsidRDefault="005A4835" w:rsidP="003A7D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gramStart"/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 финансирования</w:t>
            </w:r>
            <w:proofErr w:type="gramEnd"/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инновационной деятельности</w:t>
            </w:r>
            <w:r w:rsidRPr="005A48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различных сферах жизнедеятельности.</w:t>
            </w:r>
          </w:p>
          <w:p w:rsidR="005A4835" w:rsidRPr="005A4835" w:rsidRDefault="005A4835" w:rsidP="003A7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Принципы, формы и методы финансирования научно-технической продукции.</w:t>
            </w:r>
          </w:p>
          <w:p w:rsidR="005A4835" w:rsidRPr="005A4835" w:rsidRDefault="005A4835" w:rsidP="003A7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Понятие и экономическое содержание результатов научной и научно-технической деятельности.</w:t>
            </w:r>
          </w:p>
          <w:p w:rsidR="005A4835" w:rsidRPr="005A4835" w:rsidRDefault="005A4835" w:rsidP="003A7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Экономические показатели, характеризующие научную деятельность.</w:t>
            </w:r>
          </w:p>
          <w:p w:rsidR="005A4835" w:rsidRPr="005A4835" w:rsidRDefault="005A4835" w:rsidP="003A7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Классификация научно-технической продукции по экономическим критериям.</w:t>
            </w:r>
          </w:p>
          <w:p w:rsidR="005A4835" w:rsidRPr="005A4835" w:rsidRDefault="005A4835" w:rsidP="003A7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Источники финансирования инновационных проектов.</w:t>
            </w:r>
          </w:p>
          <w:p w:rsidR="005A4835" w:rsidRPr="005A4835" w:rsidRDefault="005A4835" w:rsidP="003A7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Формы финансирования инновационной деятельности.</w:t>
            </w:r>
          </w:p>
          <w:p w:rsidR="005A4835" w:rsidRPr="005A4835" w:rsidRDefault="005A4835" w:rsidP="003A7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Формы государственной поддержки инновационной деятельности.</w:t>
            </w:r>
          </w:p>
          <w:p w:rsidR="005A4835" w:rsidRPr="005A4835" w:rsidRDefault="005A4835" w:rsidP="003A7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Средства и методы стимулирования сбыта продукции.</w:t>
            </w:r>
          </w:p>
        </w:tc>
      </w:tr>
      <w:tr w:rsidR="005A4835" w:rsidRPr="00DE34F0" w:rsidTr="003A7DD5">
        <w:trPr>
          <w:trHeight w:val="258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4835" w:rsidRDefault="005A4835" w:rsidP="003A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4835" w:rsidRPr="005A4835" w:rsidRDefault="005A4835" w:rsidP="005A483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экономическую и научную литературу;</w:t>
            </w:r>
          </w:p>
          <w:p w:rsidR="005A4835" w:rsidRDefault="005A4835" w:rsidP="005A483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научно-технической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:rsidR="005A4835" w:rsidRPr="005A4835" w:rsidRDefault="005A4835" w:rsidP="005A483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рассчитывать экономические показатели структурного подразделения организации; </w:t>
            </w:r>
          </w:p>
          <w:p w:rsidR="005A4835" w:rsidRPr="005A4835" w:rsidRDefault="005A4835" w:rsidP="005A483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:rsidR="005A4835" w:rsidRPr="005A4835" w:rsidRDefault="005A4835" w:rsidP="005A483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выделять основные </w:t>
            </w:r>
            <w:proofErr w:type="gramStart"/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  продвижения</w:t>
            </w:r>
            <w:proofErr w:type="gramEnd"/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научного товара  и пути его совершенствования в условиях Российского рынка научной продукции;</w:t>
            </w:r>
          </w:p>
          <w:p w:rsidR="005A4835" w:rsidRPr="005A4835" w:rsidRDefault="005A4835" w:rsidP="005A483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4835" w:rsidRPr="005A4835" w:rsidRDefault="005A4835" w:rsidP="003A7DD5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5A483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Практические задания:</w:t>
            </w:r>
          </w:p>
          <w:p w:rsidR="005A4835" w:rsidRPr="005A4835" w:rsidRDefault="005A4835" w:rsidP="003A7DD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(написание) </w:t>
            </w:r>
            <w:proofErr w:type="gramStart"/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рефератов  на</w:t>
            </w:r>
            <w:proofErr w:type="gramEnd"/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предложенные или самостоятельные тематики:</w:t>
            </w:r>
          </w:p>
          <w:p w:rsidR="005A4835" w:rsidRPr="005A4835" w:rsidRDefault="005A4835" w:rsidP="003A7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1.  Понятие </w:t>
            </w: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научной деятельности, показатели ее характеризующие, источники финансирования.</w:t>
            </w:r>
          </w:p>
          <w:p w:rsidR="005A4835" w:rsidRPr="005A4835" w:rsidRDefault="005A4835" w:rsidP="003A7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Проблемы анализа рынка научно-технической продукции.</w:t>
            </w:r>
          </w:p>
          <w:p w:rsidR="005A4835" w:rsidRPr="005A4835" w:rsidRDefault="005A4835" w:rsidP="003A7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Научно-техническая продукция как товар особого рода.</w:t>
            </w:r>
          </w:p>
          <w:p w:rsidR="005A4835" w:rsidRPr="005A4835" w:rsidRDefault="005A4835" w:rsidP="003A7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 </w:t>
            </w:r>
            <w:proofErr w:type="gramStart"/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  производства</w:t>
            </w:r>
            <w:proofErr w:type="gramEnd"/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реализации и использования научно-технической продукции.</w:t>
            </w:r>
          </w:p>
          <w:p w:rsidR="005A4835" w:rsidRPr="005A4835" w:rsidRDefault="005A4835" w:rsidP="003A7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 Классификация научно-технической продукции по экономическим критериям.</w:t>
            </w:r>
          </w:p>
          <w:p w:rsidR="005A4835" w:rsidRPr="005A4835" w:rsidRDefault="005A4835" w:rsidP="003A7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Организация и планирование продвижения товара и пути его совершенствования.</w:t>
            </w:r>
          </w:p>
          <w:p w:rsidR="005A4835" w:rsidRPr="005A4835" w:rsidRDefault="005A4835" w:rsidP="003A7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Средства и методы стимулирования сбыта продукции.</w:t>
            </w:r>
          </w:p>
          <w:p w:rsidR="005A4835" w:rsidRPr="005A4835" w:rsidRDefault="005A4835" w:rsidP="003A7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 Принципы, формы и методы финансирования научно-технической продукции.</w:t>
            </w:r>
          </w:p>
          <w:p w:rsidR="005A4835" w:rsidRPr="005A4835" w:rsidRDefault="005A4835" w:rsidP="003A7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Основные </w:t>
            </w:r>
            <w:proofErr w:type="gramStart"/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  продвижения</w:t>
            </w:r>
            <w:proofErr w:type="gramEnd"/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научного товара  и пути его совершенствования в условиях Российского рынка научной продукции.</w:t>
            </w:r>
          </w:p>
          <w:p w:rsidR="005A4835" w:rsidRPr="005A4835" w:rsidRDefault="005A4835" w:rsidP="003A7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Формы государственной поддержки инновационной деятельности в России.</w:t>
            </w:r>
          </w:p>
          <w:p w:rsidR="005A4835" w:rsidRPr="005A4835" w:rsidRDefault="005A4835" w:rsidP="003A7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Производственный процесс и основные принципы его организации.</w:t>
            </w:r>
          </w:p>
          <w:p w:rsidR="005A4835" w:rsidRPr="005A4835" w:rsidRDefault="005A4835" w:rsidP="003A7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Порядок и особенности выполнения научно-исследовательских работ по государственным контрактам</w:t>
            </w:r>
            <w:r w:rsidRPr="005A483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5A4835" w:rsidRPr="00DE34F0" w:rsidTr="003A7DD5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4835" w:rsidRDefault="005A4835" w:rsidP="003A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4835" w:rsidRDefault="005A4835" w:rsidP="005A4835">
            <w:pPr>
              <w:pStyle w:val="2"/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способами оценивания значимости и практической пригодности инновационной продукции;</w:t>
            </w:r>
          </w:p>
          <w:p w:rsidR="005A4835" w:rsidRDefault="005A4835" w:rsidP="005A4835">
            <w:pPr>
              <w:pStyle w:val="2"/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методами стимулирования сбыта продукции; </w:t>
            </w:r>
          </w:p>
          <w:p w:rsidR="005A4835" w:rsidRDefault="005A4835" w:rsidP="005A4835">
            <w:pPr>
              <w:pStyle w:val="2"/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расчетом цен инновационного продукта;</w:t>
            </w:r>
          </w:p>
          <w:p w:rsidR="005A4835" w:rsidRDefault="005A4835" w:rsidP="005A4835">
            <w:pPr>
              <w:pStyle w:val="2"/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современными методиками расчета и анализа показателей и индикаторов, </w:t>
            </w:r>
            <w:r>
              <w:rPr>
                <w:lang w:eastAsia="en-US"/>
              </w:rPr>
              <w:lastRenderedPageBreak/>
              <w:t>характеризующие инновационную деятельность предприятия и возможности реализации инновационного проекта.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4835" w:rsidRPr="005A4835" w:rsidRDefault="005A4835" w:rsidP="003A7DD5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5A483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Творческие (индивидуальные) задания:</w:t>
            </w:r>
          </w:p>
          <w:p w:rsidR="005A4835" w:rsidRPr="005A4835" w:rsidRDefault="005A4835" w:rsidP="003A7DD5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</w:p>
          <w:p w:rsidR="005A4835" w:rsidRPr="005A4835" w:rsidRDefault="005A4835" w:rsidP="003A7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Разработать концепцию (методику) стимулирования сбыта конкретной научно-технической продукции.</w:t>
            </w:r>
          </w:p>
          <w:p w:rsidR="005A4835" w:rsidRPr="005A4835" w:rsidRDefault="005A4835" w:rsidP="003A7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Разработать концепцию (методику) оценивания значимости и практической пригодности конкретной инновационной продукции.</w:t>
            </w:r>
          </w:p>
          <w:p w:rsidR="005A4835" w:rsidRPr="005A4835" w:rsidRDefault="005A4835" w:rsidP="003A7D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A4835" w:rsidRPr="005A4835" w:rsidRDefault="005A4835" w:rsidP="003A7D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A4835" w:rsidRPr="005A4835" w:rsidRDefault="005A4835" w:rsidP="003A7D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4835" w:rsidRPr="00DE34F0" w:rsidTr="003A7DD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4835" w:rsidRPr="005A4835" w:rsidRDefault="005A4835" w:rsidP="003A7D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A4835">
              <w:rPr>
                <w:rStyle w:val="FontStyle16"/>
                <w:i/>
                <w:sz w:val="24"/>
                <w:szCs w:val="24"/>
                <w:lang w:val="ru-RU"/>
              </w:rPr>
              <w:t>ОК-6-</w:t>
            </w:r>
            <w:r w:rsidRPr="005A48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способностью использовать общеправовые знания в различных сферах деятельности</w:t>
            </w:r>
          </w:p>
        </w:tc>
      </w:tr>
      <w:tr w:rsidR="005A4835" w:rsidRPr="00DE34F0" w:rsidTr="003A7DD5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4835" w:rsidRDefault="005A4835" w:rsidP="003A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4835" w:rsidRPr="005A4835" w:rsidRDefault="005A4835" w:rsidP="005A4835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специфику и основные принципы права как социокультурного явления и его роль в функционировании общества;</w:t>
            </w:r>
          </w:p>
          <w:p w:rsidR="005A4835" w:rsidRPr="005A4835" w:rsidRDefault="005A4835" w:rsidP="005A4835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охранных документов интеллектуальной собственности;</w:t>
            </w:r>
          </w:p>
          <w:p w:rsidR="005A4835" w:rsidRPr="005A4835" w:rsidRDefault="005A4835" w:rsidP="005A4835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ключевые этапы и правила государственной системы регистрации результатов научной деятельности; </w:t>
            </w:r>
          </w:p>
          <w:p w:rsidR="005A4835" w:rsidRPr="005A4835" w:rsidRDefault="005A4835" w:rsidP="005A4835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государственной поддержки инновационной деятельности в России.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4835" w:rsidRPr="005A4835" w:rsidRDefault="005A4835" w:rsidP="003A7DD5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5A483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Теоретические вопросы (контрольные работы):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и основные принципы права как социокультурного явления и его роль в функционировании общества.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Понятие и правовое содержание результатов научной и научно-технической деятельности.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Виды охранных документов интеллектуальной собственности.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Виды научно-технических услуг.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Изобретательство. Изобретение.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Изобретательство. Полезная модель.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Государственная регистрация научных результатов.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этапы и правила государственной системы регистрации результатов научной деятельности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  <w:r w:rsidRPr="005A48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Основные цели и принципы государственной научно-технической политики.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9. Формы государственной поддержки инновационной деятельности.</w:t>
            </w:r>
          </w:p>
        </w:tc>
      </w:tr>
      <w:tr w:rsidR="005A4835" w:rsidRPr="00DE34F0" w:rsidTr="003A7DD5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4835" w:rsidRDefault="005A4835" w:rsidP="003A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4835" w:rsidRPr="005A4835" w:rsidRDefault="005A4835" w:rsidP="005A4835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социально-политическую и научную литературу;</w:t>
            </w:r>
          </w:p>
          <w:p w:rsidR="005A4835" w:rsidRDefault="005A4835" w:rsidP="005A4835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4835" w:rsidRPr="005A4835" w:rsidRDefault="005A4835" w:rsidP="005A4835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основные правовые </w:t>
            </w:r>
            <w:proofErr w:type="gramStart"/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  при</w:t>
            </w:r>
            <w:proofErr w:type="gramEnd"/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закреплении основных  результатов экспериментальной и исследовательской работы;</w:t>
            </w:r>
            <w:r w:rsidRPr="005A4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A4835" w:rsidRPr="005A4835" w:rsidRDefault="005A4835" w:rsidP="005A4835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составлять пакет документов для регистрации изобретения или полезной модели;</w:t>
            </w:r>
          </w:p>
          <w:p w:rsidR="005A4835" w:rsidRPr="005A4835" w:rsidRDefault="005A4835" w:rsidP="005A4835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пакет документов для регистрации программы ЭВМ;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4835" w:rsidRPr="005A4835" w:rsidRDefault="005A4835" w:rsidP="003A7DD5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5A483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Практические задания:</w:t>
            </w:r>
          </w:p>
          <w:p w:rsidR="005A4835" w:rsidRPr="005A4835" w:rsidRDefault="005A4835" w:rsidP="003A7DD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(написание) </w:t>
            </w:r>
            <w:proofErr w:type="gramStart"/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рефератов  на</w:t>
            </w:r>
            <w:proofErr w:type="gramEnd"/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предложенные или самостоятельные тематики: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1. Пример с</w:t>
            </w: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оставления пакета документов для регистрации программы ЭВМ.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2. Пример с</w:t>
            </w: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оставления пакета документов для регистрации изобретения.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3. Пример с</w:t>
            </w: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оставления пакета документов для регистрации полезной модели.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4. Организация и планирование продвижения товара и пути его совершенствования.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5. Формы государственной поддержки инновационной деятельности в России.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6. Научно-техническая политика России.</w:t>
            </w:r>
          </w:p>
          <w:p w:rsidR="005A4835" w:rsidRPr="005A4835" w:rsidRDefault="005A4835" w:rsidP="003A7DD5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7. Порядок и особенности выполнения научно-исследовательских работ по государственным контрактам.</w:t>
            </w:r>
          </w:p>
        </w:tc>
      </w:tr>
      <w:tr w:rsidR="005A4835" w:rsidRPr="00DE34F0" w:rsidTr="003A7DD5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4835" w:rsidRDefault="005A4835" w:rsidP="003A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4835" w:rsidRDefault="005A4835" w:rsidP="005A4835">
            <w:pPr>
              <w:pStyle w:val="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вопросами правового регулирования деятельности предприятия;</w:t>
            </w:r>
          </w:p>
          <w:p w:rsidR="005A4835" w:rsidRDefault="005A4835" w:rsidP="005A4835">
            <w:pPr>
              <w:pStyle w:val="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знаниями о научно-технической политики России</w:t>
            </w:r>
          </w:p>
          <w:p w:rsidR="005A4835" w:rsidRDefault="005A4835" w:rsidP="005A4835">
            <w:pPr>
              <w:pStyle w:val="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навыками составления конкурсной документации.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4835" w:rsidRDefault="005A4835" w:rsidP="003A7DD5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: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Оформление методики анализа патентной документации и проведения патентного поиска.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5A483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</w:t>
            </w: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оставить пакет документов для регистрации изобретения.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5A483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</w:t>
            </w: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оставить пакет документов для регистрации полезной модели.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5A4835" w:rsidRPr="00DE34F0" w:rsidTr="003A7DD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4835" w:rsidRPr="005A4835" w:rsidRDefault="005A4835" w:rsidP="003A7D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A4835">
              <w:rPr>
                <w:rStyle w:val="FontStyle16"/>
                <w:i/>
                <w:sz w:val="24"/>
                <w:szCs w:val="24"/>
                <w:lang w:val="ru-RU"/>
              </w:rPr>
              <w:t>ПК-11: готовностью выявлять объекты для улучшения в технике и технологии</w:t>
            </w:r>
          </w:p>
        </w:tc>
      </w:tr>
      <w:tr w:rsidR="005A4835" w:rsidTr="003A7DD5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4835" w:rsidRDefault="005A4835" w:rsidP="003A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4835" w:rsidRPr="005A4835" w:rsidRDefault="005A4835" w:rsidP="003A7DD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6"/>
                <w:sz w:val="24"/>
                <w:szCs w:val="24"/>
                <w:lang w:val="ru-RU"/>
              </w:rPr>
            </w:pPr>
            <w:r w:rsidRPr="005A4835">
              <w:rPr>
                <w:rStyle w:val="FontStyle16"/>
                <w:sz w:val="24"/>
                <w:szCs w:val="24"/>
                <w:lang w:val="ru-RU"/>
              </w:rPr>
              <w:t>- современные передовые достижения в области компьютерного моделирования и проектирования;</w:t>
            </w:r>
          </w:p>
          <w:p w:rsidR="005A4835" w:rsidRPr="005A4835" w:rsidRDefault="005A4835" w:rsidP="003A7DD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6"/>
                <w:sz w:val="24"/>
                <w:szCs w:val="24"/>
                <w:lang w:val="ru-RU"/>
              </w:rPr>
            </w:pPr>
            <w:r w:rsidRPr="005A4835">
              <w:rPr>
                <w:rStyle w:val="FontStyle16"/>
                <w:sz w:val="24"/>
                <w:szCs w:val="24"/>
                <w:lang w:val="ru-RU"/>
              </w:rPr>
              <w:t>-  методику составления планов и программ инновационной деятельности;</w:t>
            </w:r>
          </w:p>
          <w:p w:rsidR="005A4835" w:rsidRPr="005A4835" w:rsidRDefault="005A4835" w:rsidP="003A7DD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6"/>
                <w:sz w:val="24"/>
                <w:szCs w:val="24"/>
                <w:lang w:val="ru-RU"/>
              </w:rPr>
            </w:pPr>
            <w:r w:rsidRPr="005A4835">
              <w:rPr>
                <w:rStyle w:val="FontStyle16"/>
                <w:sz w:val="24"/>
                <w:szCs w:val="24"/>
                <w:lang w:val="ru-RU"/>
              </w:rPr>
              <w:t>- современные методы выполнения научно- исследовательских работ;</w:t>
            </w:r>
          </w:p>
          <w:p w:rsidR="005A4835" w:rsidRPr="005A4835" w:rsidRDefault="005A4835" w:rsidP="003A7DD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6"/>
                <w:sz w:val="24"/>
                <w:szCs w:val="24"/>
                <w:lang w:val="ru-RU"/>
              </w:rPr>
            </w:pPr>
            <w:r w:rsidRPr="005A4835">
              <w:rPr>
                <w:rStyle w:val="FontStyle16"/>
                <w:sz w:val="24"/>
                <w:szCs w:val="24"/>
                <w:lang w:val="ru-RU"/>
              </w:rPr>
              <w:t>- современное положение научных исследований в области компьютерного моделирования и проектирования.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4835" w:rsidRPr="005A4835" w:rsidRDefault="005A4835" w:rsidP="003A7DD5">
            <w:pPr>
              <w:spacing w:after="0"/>
              <w:rPr>
                <w:rFonts w:eastAsia="Calibri"/>
                <w:i/>
                <w:kern w:val="24"/>
                <w:lang w:val="ru-RU"/>
              </w:rPr>
            </w:pPr>
            <w:r w:rsidRPr="005A483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Теоретические вопросы (контрольные работы):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5A48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1. Показатели, характеризующие научную деятельность.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5A48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2. Классификация научно-технической продукции.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5A48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3. Виды продвижения научной продукции на рынке.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5A48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4. Государственная регистрация научных результатов.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5A48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5. Основные цели и принципы государственной научно-технической политики.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5A48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6. Источники финансирования инновационных проектов.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5A48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7. Формы финансирования инновационной деятельности.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5A48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8. Формы государственной поддержки инновационной деятельности.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5A48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9. Порядок и особенности выполнения научно-исследовательских работ по государственным контрактам</w:t>
            </w:r>
          </w:p>
          <w:p w:rsid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</w:rPr>
            </w:pPr>
            <w:r w:rsidRPr="002A43B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10. </w:t>
            </w:r>
            <w:proofErr w:type="spellStart"/>
            <w:r w:rsidRPr="002A43B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Нетрадиционные</w:t>
            </w:r>
            <w:proofErr w:type="spellEnd"/>
            <w:r w:rsidRPr="002A43B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A43B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меры</w:t>
            </w:r>
            <w:proofErr w:type="spellEnd"/>
            <w:r w:rsidRPr="002A43B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A43B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государственной</w:t>
            </w:r>
            <w:proofErr w:type="spellEnd"/>
            <w:r w:rsidRPr="002A43B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A43B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поддержки</w:t>
            </w:r>
            <w:proofErr w:type="spellEnd"/>
            <w:r w:rsidRPr="002A43B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  <w:tr w:rsidR="005A4835" w:rsidRPr="00DE34F0" w:rsidTr="003A7DD5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4835" w:rsidRDefault="005A4835" w:rsidP="003A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4835" w:rsidRPr="005A4835" w:rsidRDefault="005A4835" w:rsidP="003A7DD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использовать методы исследовательской деятельности в работе над инновационными проектами;</w:t>
            </w:r>
          </w:p>
          <w:p w:rsidR="005A4835" w:rsidRPr="005A4835" w:rsidRDefault="005A4835" w:rsidP="003A7DD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вести работу над поиском инновационных решений в области компьютерного моделирования и проектирования;</w:t>
            </w:r>
          </w:p>
          <w:p w:rsidR="005A4835" w:rsidRPr="005A4835" w:rsidRDefault="005A4835" w:rsidP="003A7DD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анализировать и критически оценивать научно-техническую информацию, отечественный и зарубежный опыт по тематике работы.</w:t>
            </w:r>
          </w:p>
          <w:p w:rsidR="005A4835" w:rsidRPr="005A4835" w:rsidRDefault="005A4835" w:rsidP="003A7DD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4835" w:rsidRPr="005A4835" w:rsidRDefault="005A4835" w:rsidP="003A7DD5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5A483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Практические задания: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Подготовка докладов-презентаций на предложенные или самостоятельные тематики: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1) Научно-техническая продукция: понятие, виды.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2) Особенности оценки качества для научно-технической продукции.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3) Процесс производства, реализации и использования научно-технической продукции.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4) Жизненный цикл нововведений. Научно-производственный цикл.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5) Классификация научно-технической продукции.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6) Организация и планирование продвижения товара и пути его совершенствования.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7) Средства и методы стимулирования сбыта продукции.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8) Применение современных информационно-коммуникационных технологий и глобальных информационных ресурсов для поиска эффективных путей продвижения научной продукции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9) Принципы, формы и методы финансирования научно-технической продукции.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10) Источники финансирования научной, научно-технической и инновационной деятельности.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11) Научно-техническая политика России.</w:t>
            </w:r>
          </w:p>
          <w:p w:rsidR="005A4835" w:rsidRPr="005A4835" w:rsidRDefault="005A4835" w:rsidP="003A7DD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ru-RU"/>
              </w:rPr>
            </w:pPr>
            <w:r w:rsidRPr="005A483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12) Порядок разработки конкурсной документации.</w:t>
            </w:r>
          </w:p>
        </w:tc>
      </w:tr>
      <w:tr w:rsidR="005A4835" w:rsidRPr="00DE34F0" w:rsidTr="003A7DD5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4835" w:rsidRDefault="005A4835" w:rsidP="003A7DD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4835" w:rsidRPr="005A4835" w:rsidRDefault="005A4835" w:rsidP="003A7DD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навыками использовать методы исследовательской </w:t>
            </w:r>
            <w:proofErr w:type="gramStart"/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 в</w:t>
            </w:r>
            <w:proofErr w:type="gramEnd"/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работе над инновационными проектами;</w:t>
            </w:r>
          </w:p>
          <w:p w:rsidR="005A4835" w:rsidRPr="005A4835" w:rsidRDefault="005A4835" w:rsidP="003A7DD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потенциальной способностью участвовать в инновационных проектах.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4835" w:rsidRPr="005A4835" w:rsidRDefault="005A4835" w:rsidP="003A7DD5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5A483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Творческие (индивидуальные) задания:</w:t>
            </w:r>
          </w:p>
          <w:p w:rsidR="005A4835" w:rsidRPr="005A4835" w:rsidRDefault="005A4835" w:rsidP="003A7DD5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Составить классификацию научно-технической продукции определённой группы.</w:t>
            </w:r>
          </w:p>
          <w:p w:rsidR="005A4835" w:rsidRPr="005A4835" w:rsidRDefault="005A4835" w:rsidP="003A7DD5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Составить глоссарий профессиональных терминов предметной области знания.</w:t>
            </w:r>
          </w:p>
          <w:p w:rsidR="005A4835" w:rsidRPr="005A4835" w:rsidRDefault="005A4835" w:rsidP="003A7DD5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Выполнить оценку качества для конкретной научно-технической продукции.</w:t>
            </w:r>
          </w:p>
          <w:p w:rsidR="005A4835" w:rsidRPr="005A4835" w:rsidRDefault="005A4835" w:rsidP="003A7DD5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Составить упрощённый пакет конкурсной документации для выбранного конкурса.</w:t>
            </w:r>
          </w:p>
          <w:p w:rsidR="005A4835" w:rsidRPr="005A4835" w:rsidRDefault="005A4835" w:rsidP="003A7DD5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Разработать проект использования современных информационных технологий в </w:t>
            </w:r>
            <w:r w:rsidRPr="005A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области продвижения конкретной научно-технической продукции.</w:t>
            </w:r>
          </w:p>
        </w:tc>
      </w:tr>
    </w:tbl>
    <w:p w:rsidR="005A4835" w:rsidRPr="005A4835" w:rsidRDefault="005A4835" w:rsidP="005A48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4835" w:rsidRPr="005A4835" w:rsidRDefault="005A4835" w:rsidP="005A48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4835" w:rsidRPr="005A4835" w:rsidRDefault="005A4835" w:rsidP="005A48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4835" w:rsidRPr="005A4835" w:rsidRDefault="005A4835" w:rsidP="005A48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4835" w:rsidRPr="005A4835" w:rsidRDefault="005A4835" w:rsidP="005A48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4835" w:rsidRPr="005A4835" w:rsidRDefault="005A4835" w:rsidP="005A48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4835" w:rsidRPr="005A4835" w:rsidRDefault="005A4835" w:rsidP="005A48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4835" w:rsidRPr="005A4835" w:rsidRDefault="005A4835" w:rsidP="005A48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  <w:sectPr w:rsidR="005A4835" w:rsidRPr="005A4835" w:rsidSect="005A4835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5A4835" w:rsidRPr="005A4835" w:rsidRDefault="005A4835" w:rsidP="005A48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483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5A4835" w:rsidRPr="005A4835" w:rsidRDefault="005A4835" w:rsidP="005A48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5A4835" w:rsidRPr="005A4835" w:rsidRDefault="005A4835" w:rsidP="005A4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835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5A4835">
        <w:rPr>
          <w:rStyle w:val="FontStyle16"/>
          <w:sz w:val="24"/>
          <w:szCs w:val="24"/>
          <w:lang w:val="ru-RU"/>
        </w:rPr>
        <w:t>Продвижение научной продукции</w:t>
      </w:r>
      <w:r w:rsidRPr="005A4835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5A4835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5A4835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</w:t>
      </w:r>
    </w:p>
    <w:p w:rsidR="005A4835" w:rsidRPr="005A4835" w:rsidRDefault="005A4835" w:rsidP="005A4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835"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виде собеседования в рамках теоретических вопросов, выносимых на зачет и/или решения практических заданий. </w:t>
      </w:r>
    </w:p>
    <w:p w:rsidR="005A4835" w:rsidRPr="005A4835" w:rsidRDefault="005A4835" w:rsidP="005A48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A4835" w:rsidRPr="005A4835" w:rsidRDefault="005A4835" w:rsidP="005A48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A4835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зачета:</w:t>
      </w:r>
    </w:p>
    <w:p w:rsidR="005A4835" w:rsidRPr="005A4835" w:rsidRDefault="005A4835" w:rsidP="005A4835">
      <w:pPr>
        <w:spacing w:after="0" w:line="240" w:lineRule="auto"/>
        <w:ind w:firstLine="709"/>
        <w:jc w:val="both"/>
        <w:rPr>
          <w:rStyle w:val="FontStyle21"/>
          <w:sz w:val="24"/>
          <w:szCs w:val="24"/>
          <w:lang w:val="ru-RU"/>
        </w:rPr>
      </w:pPr>
      <w:r w:rsidRPr="005A4835">
        <w:rPr>
          <w:rFonts w:ascii="Times New Roman" w:hAnsi="Times New Roman" w:cs="Times New Roman"/>
          <w:sz w:val="24"/>
          <w:szCs w:val="24"/>
          <w:lang w:val="ru-RU"/>
        </w:rPr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</w:t>
      </w:r>
      <w:r w:rsidRPr="005A4835">
        <w:rPr>
          <w:rStyle w:val="FontStyle21"/>
          <w:sz w:val="24"/>
          <w:szCs w:val="24"/>
          <w:lang w:val="ru-RU"/>
        </w:rPr>
        <w:t xml:space="preserve">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5A4835" w:rsidRPr="005A4835" w:rsidRDefault="005A4835" w:rsidP="005A4835">
      <w:pPr>
        <w:spacing w:after="0" w:line="240" w:lineRule="auto"/>
        <w:ind w:firstLine="709"/>
        <w:jc w:val="both"/>
        <w:rPr>
          <w:lang w:val="ru-RU"/>
        </w:rPr>
      </w:pPr>
      <w:r w:rsidRPr="005A4835">
        <w:rPr>
          <w:rFonts w:ascii="Times New Roman" w:hAnsi="Times New Roman" w:cs="Times New Roman"/>
          <w:sz w:val="24"/>
          <w:szCs w:val="24"/>
          <w:lang w:val="ru-RU"/>
        </w:rPr>
        <w:t xml:space="preserve">на оценку «не зачтено»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</w:t>
      </w:r>
      <w:r w:rsidRPr="005A4835">
        <w:rPr>
          <w:rStyle w:val="FontStyle21"/>
          <w:sz w:val="24"/>
          <w:szCs w:val="24"/>
          <w:lang w:val="ru-RU"/>
        </w:rPr>
        <w:t>умение критически оценивать свои личностные качества, намечать пути и выбирать средства развития достоинств и устранения недостатков.</w:t>
      </w:r>
    </w:p>
    <w:p w:rsidR="005A4835" w:rsidRPr="005A4835" w:rsidRDefault="005A4835">
      <w:pPr>
        <w:rPr>
          <w:lang w:val="ru-RU"/>
        </w:rPr>
      </w:pPr>
    </w:p>
    <w:sectPr w:rsidR="005A4835" w:rsidRPr="005A4835" w:rsidSect="00CE1F8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1D80"/>
    <w:multiLevelType w:val="hybridMultilevel"/>
    <w:tmpl w:val="24D8D6B0"/>
    <w:lvl w:ilvl="0" w:tplc="A27608A6">
      <w:start w:val="1"/>
      <w:numFmt w:val="decimal"/>
      <w:lvlText w:val="%1."/>
      <w:lvlJc w:val="left"/>
      <w:pPr>
        <w:ind w:left="936" w:hanging="510"/>
      </w:pPr>
    </w:lvl>
    <w:lvl w:ilvl="1" w:tplc="04190019">
      <w:start w:val="1"/>
      <w:numFmt w:val="lowerLetter"/>
      <w:lvlText w:val="%2."/>
      <w:lvlJc w:val="left"/>
      <w:pPr>
        <w:ind w:left="997" w:hanging="360"/>
      </w:pPr>
    </w:lvl>
    <w:lvl w:ilvl="2" w:tplc="0419001B">
      <w:start w:val="1"/>
      <w:numFmt w:val="lowerRoman"/>
      <w:lvlText w:val="%3."/>
      <w:lvlJc w:val="right"/>
      <w:pPr>
        <w:ind w:left="1717" w:hanging="180"/>
      </w:pPr>
    </w:lvl>
    <w:lvl w:ilvl="3" w:tplc="0419000F">
      <w:start w:val="1"/>
      <w:numFmt w:val="decimal"/>
      <w:lvlText w:val="%4."/>
      <w:lvlJc w:val="left"/>
      <w:pPr>
        <w:ind w:left="2437" w:hanging="360"/>
      </w:pPr>
    </w:lvl>
    <w:lvl w:ilvl="4" w:tplc="04190019">
      <w:start w:val="1"/>
      <w:numFmt w:val="lowerLetter"/>
      <w:lvlText w:val="%5."/>
      <w:lvlJc w:val="left"/>
      <w:pPr>
        <w:ind w:left="3157" w:hanging="360"/>
      </w:pPr>
    </w:lvl>
    <w:lvl w:ilvl="5" w:tplc="0419001B">
      <w:start w:val="1"/>
      <w:numFmt w:val="lowerRoman"/>
      <w:lvlText w:val="%6."/>
      <w:lvlJc w:val="right"/>
      <w:pPr>
        <w:ind w:left="3877" w:hanging="180"/>
      </w:pPr>
    </w:lvl>
    <w:lvl w:ilvl="6" w:tplc="0419000F">
      <w:start w:val="1"/>
      <w:numFmt w:val="decimal"/>
      <w:lvlText w:val="%7."/>
      <w:lvlJc w:val="left"/>
      <w:pPr>
        <w:ind w:left="4597" w:hanging="360"/>
      </w:pPr>
    </w:lvl>
    <w:lvl w:ilvl="7" w:tplc="04190019">
      <w:start w:val="1"/>
      <w:numFmt w:val="lowerLetter"/>
      <w:lvlText w:val="%8."/>
      <w:lvlJc w:val="left"/>
      <w:pPr>
        <w:ind w:left="5317" w:hanging="360"/>
      </w:pPr>
    </w:lvl>
    <w:lvl w:ilvl="8" w:tplc="0419001B">
      <w:start w:val="1"/>
      <w:numFmt w:val="lowerRoman"/>
      <w:lvlText w:val="%9."/>
      <w:lvlJc w:val="right"/>
      <w:pPr>
        <w:ind w:left="6037" w:hanging="180"/>
      </w:pPr>
    </w:lvl>
  </w:abstractNum>
  <w:abstractNum w:abstractNumId="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560229"/>
    <w:rsid w:val="005A4835"/>
    <w:rsid w:val="0077373C"/>
    <w:rsid w:val="00CE1F83"/>
    <w:rsid w:val="00D31453"/>
    <w:rsid w:val="00DE34F0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A27859-0EB2-41A8-875E-6CB8E47B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835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5A48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5A48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auiue">
    <w:name w:val="Iau?iue"/>
    <w:rsid w:val="005A4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basedOn w:val="a0"/>
    <w:rsid w:val="005A4835"/>
    <w:rPr>
      <w:rFonts w:ascii="Georgia" w:hAnsi="Georgia" w:cs="Georgia" w:hint="default"/>
      <w:sz w:val="12"/>
      <w:szCs w:val="12"/>
    </w:rPr>
  </w:style>
  <w:style w:type="paragraph" w:styleId="2">
    <w:name w:val="Body Text 2"/>
    <w:basedOn w:val="a"/>
    <w:link w:val="20"/>
    <w:semiHidden/>
    <w:unhideWhenUsed/>
    <w:rsid w:val="005A48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5A48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5A483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basedOn w:val="a0"/>
    <w:uiPriority w:val="99"/>
    <w:rsid w:val="005A4835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3974</Words>
  <Characters>32369</Characters>
  <Application>Microsoft Office Word</Application>
  <DocSecurity>0</DocSecurity>
  <Lines>269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2019-2020_b22_03_02-зММб-19-7_24_plx_Продвижение научной продукции</vt:lpstr>
    </vt:vector>
  </TitlesOfParts>
  <Company>SPecialiST RePack</Company>
  <LinksUpToDate>false</LinksUpToDate>
  <CharactersWithSpaces>36271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2019-2020_b22_03_02-зММб-19-7_24_plx_Продвижение научной продукции</dc:title>
  <dc:creator>FastReport.NET</dc:creator>
  <cp:lastModifiedBy>Александр</cp:lastModifiedBy>
  <cp:revision>3</cp:revision>
  <dcterms:created xsi:type="dcterms:W3CDTF">2020-11-30T06:34:00Z</dcterms:created>
  <dcterms:modified xsi:type="dcterms:W3CDTF">2020-11-30T06:35:00Z</dcterms:modified>
</cp:coreProperties>
</file>