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C0" w:rsidRPr="00B715C0" w:rsidRDefault="00741FA3" w:rsidP="00741FA3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sz w:val="10"/>
          <w:szCs w:val="10"/>
        </w:rPr>
      </w:pPr>
      <w:r>
        <w:rPr>
          <w:bCs/>
          <w:noProof/>
          <w:color w:val="FFFFFF"/>
          <w:sz w:val="10"/>
          <w:szCs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862078</wp:posOffset>
            </wp:positionH>
            <wp:positionV relativeFrom="paragraph">
              <wp:posOffset>-240</wp:posOffset>
            </wp:positionV>
            <wp:extent cx="5846913" cy="8479766"/>
            <wp:effectExtent l="19050" t="0" r="1437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13" cy="847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left="5103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left="5103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left="4820"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>УТВЕРЖДАЮ: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left="4820"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>Директор института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left="4820"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 xml:space="preserve"> </w:t>
      </w:r>
    </w:p>
    <w:p w:rsidR="00B715C0" w:rsidRPr="00B715C0" w:rsidRDefault="00B715C0" w:rsidP="00B715C0">
      <w:pPr>
        <w:widowControl/>
        <w:tabs>
          <w:tab w:val="left" w:pos="5387"/>
          <w:tab w:val="left" w:pos="5670"/>
        </w:tabs>
        <w:autoSpaceDE w:val="0"/>
        <w:autoSpaceDN w:val="0"/>
        <w:adjustRightInd w:val="0"/>
        <w:spacing w:line="240" w:lineRule="auto"/>
        <w:ind w:left="4820"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>_____________ А.С. Савинов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left="4820" w:firstLine="0"/>
        <w:jc w:val="center"/>
        <w:rPr>
          <w:color w:val="FFFFFF"/>
        </w:rPr>
      </w:pPr>
      <w:r w:rsidRPr="00B715C0">
        <w:rPr>
          <w:color w:val="FFFFFF"/>
        </w:rPr>
        <w:t>«02» октября  2018 г.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left="5529" w:firstLine="0"/>
        <w:jc w:val="center"/>
        <w:rPr>
          <w:bCs/>
          <w:color w:val="FFFFFF"/>
          <w:sz w:val="12"/>
          <w:szCs w:val="12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sz w:val="12"/>
          <w:szCs w:val="12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sz w:val="12"/>
          <w:szCs w:val="12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sz w:val="12"/>
          <w:szCs w:val="12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sz w:val="12"/>
          <w:szCs w:val="12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sz w:val="12"/>
          <w:szCs w:val="12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sz w:val="12"/>
          <w:szCs w:val="12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sz w:val="12"/>
          <w:szCs w:val="12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FFFF"/>
          <w:sz w:val="28"/>
        </w:rPr>
      </w:pPr>
      <w:r w:rsidRPr="00B715C0">
        <w:rPr>
          <w:b/>
          <w:color w:val="FFFFFF"/>
          <w:sz w:val="28"/>
        </w:rPr>
        <w:t xml:space="preserve">РАБОЧАЯ ПРОГРАММА ДИСЦИПЛИНЫ 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color w:val="FFFFFF"/>
          <w:sz w:val="12"/>
          <w:szCs w:val="12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FFFF"/>
          <w:sz w:val="28"/>
        </w:rPr>
      </w:pPr>
      <w:r w:rsidRPr="001A39D8">
        <w:rPr>
          <w:b/>
          <w:color w:val="FFFFFF"/>
          <w:sz w:val="28"/>
        </w:rPr>
        <w:t>ПРОИЗВОДСТВЕННАЯ - ПРАКТИКА ПО ПОЛУЧЕНИЮ ПРОФЕССИОНАЛЬНЫХ УМЕНИЙ И ОПЫТА ПРОФЕССИОНАЛЬНОЙ ДЕЯТЕЛЬНОСТИ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  <w:sz w:val="16"/>
          <w:szCs w:val="16"/>
        </w:rPr>
      </w:pPr>
    </w:p>
    <w:p w:rsidR="00B715C0" w:rsidRPr="00B715C0" w:rsidRDefault="00B715C0" w:rsidP="00B715C0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 xml:space="preserve">22.03.02 - Металлургия 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i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 xml:space="preserve">Профиль программы 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  <w:r w:rsidRPr="001A39D8">
        <w:rPr>
          <w:bCs/>
          <w:color w:val="FFFFFF"/>
        </w:rPr>
        <w:t xml:space="preserve">Ювелирные и промышленные литейные технологии 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>Уровень высшего образования – бакалавриат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 xml:space="preserve">Программа подготовки – </w:t>
      </w:r>
      <w:proofErr w:type="gramStart"/>
      <w:r w:rsidRPr="00B715C0">
        <w:rPr>
          <w:bCs/>
          <w:color w:val="FFFFFF"/>
        </w:rPr>
        <w:t>академический</w:t>
      </w:r>
      <w:proofErr w:type="gramEnd"/>
      <w:r w:rsidRPr="00B715C0">
        <w:rPr>
          <w:bCs/>
          <w:color w:val="FFFFFF"/>
        </w:rPr>
        <w:t xml:space="preserve"> бакалавриат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>Форма обучения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FFFFFF"/>
        </w:rPr>
      </w:pPr>
      <w:r w:rsidRPr="00B715C0">
        <w:rPr>
          <w:bCs/>
          <w:color w:val="FFFFFF"/>
        </w:rPr>
        <w:t>очная</w:t>
      </w: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lang w:val="en-US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lang w:val="en-US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lang w:val="en-US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lang w:val="en-US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  <w:lang w:val="en-US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</w:rPr>
      </w:pPr>
    </w:p>
    <w:p w:rsidR="00B715C0" w:rsidRPr="00B715C0" w:rsidRDefault="00B715C0" w:rsidP="00B715C0">
      <w:pPr>
        <w:widowControl/>
        <w:autoSpaceDE w:val="0"/>
        <w:autoSpaceDN w:val="0"/>
        <w:adjustRightInd w:val="0"/>
        <w:spacing w:line="240" w:lineRule="auto"/>
        <w:jc w:val="center"/>
        <w:rPr>
          <w:bCs/>
          <w:color w:val="FFFFFF"/>
        </w:rPr>
      </w:pPr>
      <w:r w:rsidRPr="00B715C0">
        <w:rPr>
          <w:bCs/>
          <w:color w:val="FFFFFF"/>
        </w:rPr>
        <w:t>Магнитогорск</w:t>
      </w:r>
    </w:p>
    <w:p w:rsidR="008D038D" w:rsidRDefault="00B715C0" w:rsidP="00741FA3">
      <w:pPr>
        <w:widowControl/>
        <w:autoSpaceDE w:val="0"/>
        <w:autoSpaceDN w:val="0"/>
        <w:adjustRightInd w:val="0"/>
        <w:spacing w:line="240" w:lineRule="auto"/>
        <w:jc w:val="center"/>
      </w:pPr>
      <w:r w:rsidRPr="00B715C0">
        <w:rPr>
          <w:bCs/>
          <w:color w:val="FFFFFF"/>
        </w:rPr>
        <w:lastRenderedPageBreak/>
        <w:t>201</w:t>
      </w:r>
      <w:r w:rsidR="00741FA3">
        <w:rPr>
          <w:noProof/>
        </w:rPr>
        <w:drawing>
          <wp:inline distT="0" distB="0" distL="0" distR="0">
            <wp:extent cx="6702425" cy="9428480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942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5C0">
        <w:rPr>
          <w:bCs/>
          <w:color w:val="FFFFFF"/>
        </w:rPr>
        <w:t>8 г</w:t>
      </w:r>
    </w:p>
    <w:p w:rsidR="00A66949" w:rsidRPr="007539EE" w:rsidRDefault="00A66949" w:rsidP="006A31CB">
      <w:pPr>
        <w:spacing w:after="200"/>
        <w:ind w:firstLine="0"/>
        <w:jc w:val="center"/>
        <w:rPr>
          <w:b/>
          <w:bCs/>
        </w:rPr>
        <w:sectPr w:rsidR="00A66949" w:rsidRPr="007539EE" w:rsidSect="00C80D92">
          <w:footerReference w:type="default" r:id="rId10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</w:p>
    <w:p w:rsidR="00A66949" w:rsidRDefault="00A66949" w:rsidP="006A31CB">
      <w:pPr>
        <w:spacing w:after="200"/>
        <w:ind w:firstLine="0"/>
        <w:jc w:val="center"/>
        <w:rPr>
          <w:b/>
          <w:bCs/>
        </w:rPr>
      </w:pPr>
    </w:p>
    <w:p w:rsidR="00A66949" w:rsidRPr="00F76695" w:rsidRDefault="00D95AD1" w:rsidP="00B715C0">
      <w:pPr>
        <w:spacing w:after="200"/>
        <w:ind w:firstLine="0"/>
        <w:rPr>
          <w:b/>
        </w:rPr>
      </w:pPr>
      <w:r>
        <w:rPr>
          <w:b/>
          <w:noProof/>
        </w:rPr>
        <w:drawing>
          <wp:inline distT="0" distB="0" distL="0" distR="0">
            <wp:extent cx="5940425" cy="8402457"/>
            <wp:effectExtent l="19050" t="0" r="3175" b="0"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949" w:rsidRPr="00F76695">
        <w:rPr>
          <w:b/>
        </w:rPr>
        <w:br w:type="page"/>
      </w:r>
    </w:p>
    <w:p w:rsidR="00A66949" w:rsidRDefault="00A66949" w:rsidP="00A66BC4">
      <w:pPr>
        <w:pStyle w:val="2"/>
        <w:spacing w:before="0" w:after="0"/>
      </w:pPr>
      <w:r w:rsidRPr="00F76695">
        <w:lastRenderedPageBreak/>
        <w:t xml:space="preserve">1 </w:t>
      </w:r>
      <w:r w:rsidRPr="00A66BC4">
        <w:t xml:space="preserve">Цели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</w:t>
      </w:r>
      <w:proofErr w:type="gramStart"/>
      <w:r w:rsidRPr="00A66BC4">
        <w:t>профессиональных</w:t>
      </w:r>
      <w:proofErr w:type="gramEnd"/>
      <w:r w:rsidRPr="00A66BC4">
        <w:t xml:space="preserve"> </w:t>
      </w:r>
    </w:p>
    <w:p w:rsidR="00A66949" w:rsidRDefault="00A66949" w:rsidP="00A66BC4">
      <w:pPr>
        <w:pStyle w:val="2"/>
        <w:spacing w:before="0" w:after="0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Pr="00A66BC4" w:rsidRDefault="00A66949" w:rsidP="00A66BC4"/>
    <w:p w:rsidR="00A66949" w:rsidRPr="00072FB6" w:rsidRDefault="00A66949" w:rsidP="00072FB6">
      <w:pPr>
        <w:pStyle w:val="2"/>
        <w:spacing w:before="0" w:after="0"/>
        <w:ind w:left="0" w:firstLine="567"/>
        <w:jc w:val="both"/>
        <w:rPr>
          <w:b w:val="0"/>
          <w:iCs/>
        </w:rPr>
      </w:pPr>
      <w:r w:rsidRPr="00072FB6">
        <w:rPr>
          <w:b w:val="0"/>
        </w:rPr>
        <w:t>Целями производственной - практики по получению профессиональных ум</w:t>
      </w:r>
      <w:r w:rsidRPr="00072FB6">
        <w:rPr>
          <w:b w:val="0"/>
        </w:rPr>
        <w:t>е</w:t>
      </w:r>
      <w:r w:rsidRPr="00072FB6">
        <w:rPr>
          <w:b w:val="0"/>
        </w:rPr>
        <w:t>ний и опыта профессиональной деятельности по направлению подготовки</w:t>
      </w:r>
      <w:r w:rsidRPr="00072FB6">
        <w:rPr>
          <w:b w:val="0"/>
          <w:color w:val="FF0000"/>
        </w:rPr>
        <w:t xml:space="preserve"> </w:t>
      </w:r>
      <w:r>
        <w:rPr>
          <w:b w:val="0"/>
        </w:rPr>
        <w:t>22.03.02</w:t>
      </w:r>
      <w:r w:rsidRPr="00072FB6">
        <w:rPr>
          <w:b w:val="0"/>
        </w:rPr>
        <w:t xml:space="preserve"> М</w:t>
      </w:r>
      <w:r>
        <w:rPr>
          <w:b w:val="0"/>
        </w:rPr>
        <w:t>еталлургия</w:t>
      </w:r>
      <w:r w:rsidRPr="00072FB6">
        <w:rPr>
          <w:b w:val="0"/>
        </w:rPr>
        <w:t xml:space="preserve"> являются </w:t>
      </w:r>
      <w:r w:rsidRPr="00072FB6">
        <w:rPr>
          <w:b w:val="0"/>
          <w:iCs/>
        </w:rPr>
        <w:t xml:space="preserve">закрепление и углубление теоретической </w:t>
      </w:r>
      <w:r w:rsidRPr="00072FB6">
        <w:rPr>
          <w:b w:val="0"/>
          <w:iCs/>
          <w:spacing w:val="-3"/>
        </w:rPr>
        <w:t>подготовки</w:t>
      </w:r>
      <w:r w:rsidRPr="00072FB6">
        <w:rPr>
          <w:b w:val="0"/>
          <w:iCs/>
        </w:rPr>
        <w:t xml:space="preserve"> об</w:t>
      </w:r>
      <w:r w:rsidRPr="00072FB6">
        <w:rPr>
          <w:b w:val="0"/>
          <w:iCs/>
        </w:rPr>
        <w:t>у</w:t>
      </w:r>
      <w:r w:rsidRPr="00072FB6">
        <w:rPr>
          <w:b w:val="0"/>
          <w:iCs/>
        </w:rPr>
        <w:t xml:space="preserve">чающегося, приобретение им </w:t>
      </w:r>
      <w:r w:rsidRPr="00072FB6">
        <w:rPr>
          <w:b w:val="0"/>
        </w:rPr>
        <w:t>профессиональных умений и опыта профессионал</w:t>
      </w:r>
      <w:r w:rsidRPr="00072FB6">
        <w:rPr>
          <w:b w:val="0"/>
        </w:rPr>
        <w:t>ь</w:t>
      </w:r>
      <w:r w:rsidRPr="00072FB6">
        <w:rPr>
          <w:b w:val="0"/>
        </w:rPr>
        <w:t>ной деятельности</w:t>
      </w:r>
      <w:r w:rsidRPr="00072FB6">
        <w:rPr>
          <w:b w:val="0"/>
          <w:iCs/>
        </w:rPr>
        <w:t>.</w:t>
      </w:r>
    </w:p>
    <w:p w:rsidR="00A66949" w:rsidRDefault="00A66949" w:rsidP="00A66BC4">
      <w:pPr>
        <w:spacing w:line="240" w:lineRule="auto"/>
        <w:ind w:firstLine="709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r>
        <w:t>бакалавриата</w:t>
      </w:r>
      <w:r w:rsidRPr="00304C1B">
        <w:t>. Она представляет с</w:t>
      </w:r>
      <w:r w:rsidRPr="00304C1B">
        <w:t>о</w:t>
      </w:r>
      <w:r w:rsidRPr="00304C1B">
        <w:t>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A66949" w:rsidRDefault="00A66949" w:rsidP="00A66BC4">
      <w:pPr>
        <w:spacing w:line="240" w:lineRule="auto"/>
        <w:ind w:firstLine="709"/>
        <w:rPr>
          <w:i/>
          <w:iCs/>
          <w:color w:val="C00000"/>
        </w:rPr>
      </w:pPr>
    </w:p>
    <w:p w:rsidR="00A66949" w:rsidRDefault="00A66949" w:rsidP="00072FB6">
      <w:pPr>
        <w:pStyle w:val="2"/>
        <w:spacing w:before="0" w:after="0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</w:t>
      </w:r>
      <w:proofErr w:type="gramStart"/>
      <w:r w:rsidRPr="00A66BC4">
        <w:t>профессиональных</w:t>
      </w:r>
      <w:proofErr w:type="gramEnd"/>
      <w:r w:rsidRPr="00A66BC4">
        <w:t xml:space="preserve"> </w:t>
      </w:r>
    </w:p>
    <w:p w:rsidR="00A66949" w:rsidRDefault="00A66949" w:rsidP="00072FB6">
      <w:pPr>
        <w:pStyle w:val="2"/>
        <w:spacing w:before="0" w:after="0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Pr="00A66BC4" w:rsidRDefault="00A66949" w:rsidP="00A66BC4"/>
    <w:p w:rsidR="00A66949" w:rsidRDefault="00A66949" w:rsidP="009B3CC0">
      <w:pPr>
        <w:spacing w:line="240" w:lineRule="auto"/>
      </w:pPr>
      <w:r w:rsidRPr="00F76695">
        <w:t xml:space="preserve">Задачами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 w:rsidRPr="00F76695">
        <w:t xml:space="preserve"> являются </w:t>
      </w:r>
      <w:r>
        <w:t>изучение в условиях реального прои</w:t>
      </w:r>
      <w:r>
        <w:t>з</w:t>
      </w:r>
      <w:r>
        <w:t>водства следующих вопросов: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изучение научно-технической информации, отечественного и зарубежного опыта по тематике исследования;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осуществление технологических процессов получения и обработки металлов и сплавов, а также изделий из них;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выполнение мероприятий по обеспечению качества продукции;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76C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6C18">
        <w:rPr>
          <w:rFonts w:ascii="Times New Roman" w:hAnsi="Times New Roman" w:cs="Times New Roman"/>
          <w:sz w:val="24"/>
          <w:szCs w:val="24"/>
        </w:rPr>
        <w:t xml:space="preserve"> соблюдением технологической дисциплины;</w:t>
      </w:r>
    </w:p>
    <w:p w:rsidR="00A66949" w:rsidRPr="00E76C18" w:rsidRDefault="00A66949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организация обслуживания технологического оборудования.</w:t>
      </w:r>
    </w:p>
    <w:p w:rsidR="00A66949" w:rsidRPr="007B2E0D" w:rsidRDefault="00A66949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949" w:rsidRDefault="00A66949" w:rsidP="00072FB6">
      <w:pPr>
        <w:pStyle w:val="2"/>
        <w:spacing w:before="0" w:after="0"/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</w:t>
      </w:r>
      <w:proofErr w:type="gramStart"/>
      <w:r w:rsidRPr="00A66BC4">
        <w:t>профессиональных</w:t>
      </w:r>
      <w:proofErr w:type="gramEnd"/>
      <w:r w:rsidRPr="00A66BC4">
        <w:t xml:space="preserve"> </w:t>
      </w:r>
    </w:p>
    <w:p w:rsidR="00A66949" w:rsidRDefault="00A66949" w:rsidP="00072FB6">
      <w:pPr>
        <w:pStyle w:val="2"/>
        <w:spacing w:before="0" w:after="0"/>
        <w:rPr>
          <w:i/>
          <w:iCs/>
          <w:sz w:val="18"/>
          <w:szCs w:val="18"/>
        </w:rPr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  <w:r w:rsidRPr="00F76695">
        <w:t xml:space="preserve"> в структуре образов</w:t>
      </w:r>
      <w:r w:rsidRPr="00F76695">
        <w:t>а</w:t>
      </w:r>
      <w:r w:rsidRPr="00F76695">
        <w:t>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A66949" w:rsidRPr="007B2E0D" w:rsidRDefault="00A66949" w:rsidP="007B2E0D"/>
    <w:p w:rsidR="00A66949" w:rsidRPr="007B2E0D" w:rsidRDefault="00A66949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экология;</w:t>
      </w:r>
    </w:p>
    <w:p w:rsidR="00AE2885" w:rsidRDefault="00AE2885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б</w:t>
      </w:r>
      <w:r w:rsidRPr="00AE2885">
        <w:rPr>
          <w:rStyle w:val="FontStyle16"/>
          <w:b w:val="0"/>
          <w:sz w:val="24"/>
          <w:szCs w:val="24"/>
        </w:rPr>
        <w:t>езопасность жизнедеятельности</w:t>
      </w:r>
      <w:r>
        <w:rPr>
          <w:rStyle w:val="FontStyle16"/>
          <w:b w:val="0"/>
          <w:sz w:val="24"/>
          <w:szCs w:val="24"/>
        </w:rPr>
        <w:t>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металлургическая теплотехника;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447747" w:rsidRPr="00447747">
        <w:rPr>
          <w:rStyle w:val="FontStyle16"/>
          <w:b w:val="0"/>
          <w:sz w:val="24"/>
          <w:szCs w:val="24"/>
        </w:rPr>
        <w:t>теория литейных процессов</w:t>
      </w:r>
      <w:r>
        <w:rPr>
          <w:rStyle w:val="FontStyle16"/>
          <w:b w:val="0"/>
          <w:sz w:val="24"/>
          <w:szCs w:val="24"/>
        </w:rPr>
        <w:t>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447747">
        <w:rPr>
          <w:rStyle w:val="FontStyle16"/>
          <w:b w:val="0"/>
          <w:sz w:val="24"/>
          <w:szCs w:val="24"/>
        </w:rPr>
        <w:t>с</w:t>
      </w:r>
      <w:r w:rsidR="00447747" w:rsidRPr="00447747">
        <w:rPr>
          <w:rStyle w:val="FontStyle16"/>
          <w:b w:val="0"/>
          <w:sz w:val="24"/>
          <w:szCs w:val="24"/>
        </w:rPr>
        <w:t>труктурообразование в отливках</w:t>
      </w:r>
      <w:r>
        <w:rPr>
          <w:rStyle w:val="FontStyle16"/>
          <w:b w:val="0"/>
          <w:sz w:val="24"/>
          <w:szCs w:val="24"/>
        </w:rPr>
        <w:t>;</w:t>
      </w:r>
    </w:p>
    <w:p w:rsidR="00447747" w:rsidRDefault="00447747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-т</w:t>
      </w:r>
      <w:r w:rsidRPr="00447747">
        <w:rPr>
          <w:rStyle w:val="FontStyle16"/>
          <w:b w:val="0"/>
          <w:sz w:val="24"/>
          <w:szCs w:val="24"/>
        </w:rPr>
        <w:t>ехнологическое оборудование литейных цехов</w:t>
      </w:r>
    </w:p>
    <w:p w:rsidR="00A66949" w:rsidRPr="007B2E0D" w:rsidRDefault="00A66949" w:rsidP="00784B4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у</w:t>
      </w:r>
      <w:r w:rsidRPr="00D7580C">
        <w:rPr>
          <w:rStyle w:val="FontStyle16"/>
          <w:b w:val="0"/>
          <w:sz w:val="24"/>
          <w:szCs w:val="24"/>
        </w:rPr>
        <w:t>чебная -  практика по получению первичных профессиональных умений и нав</w:t>
      </w:r>
      <w:r w:rsidRPr="00D7580C">
        <w:rPr>
          <w:rStyle w:val="FontStyle16"/>
          <w:b w:val="0"/>
          <w:sz w:val="24"/>
          <w:szCs w:val="24"/>
        </w:rPr>
        <w:t>ы</w:t>
      </w:r>
      <w:r w:rsidRPr="00D7580C">
        <w:rPr>
          <w:rStyle w:val="FontStyle16"/>
          <w:b w:val="0"/>
          <w:sz w:val="24"/>
          <w:szCs w:val="24"/>
        </w:rPr>
        <w:t>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>.</w:t>
      </w:r>
    </w:p>
    <w:p w:rsidR="00A66949" w:rsidRPr="007B2E0D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66949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</w:t>
      </w:r>
      <w:proofErr w:type="gramStart"/>
      <w:r w:rsidRPr="007B2E0D">
        <w:rPr>
          <w:rStyle w:val="FontStyle16"/>
          <w:b w:val="0"/>
          <w:sz w:val="24"/>
          <w:szCs w:val="24"/>
        </w:rPr>
        <w:t xml:space="preserve">умения студентов, полученные при прохождении </w:t>
      </w:r>
      <w:r>
        <w:t>производственн</w:t>
      </w:r>
      <w:r w:rsidRPr="007B2E0D">
        <w:t>ой пра</w:t>
      </w:r>
      <w:r w:rsidRPr="007B2E0D">
        <w:t>к</w:t>
      </w:r>
      <w:r w:rsidRPr="007B2E0D">
        <w:t>тики</w:t>
      </w:r>
      <w:r w:rsidRPr="007B2E0D">
        <w:rPr>
          <w:rStyle w:val="FontStyle16"/>
          <w:b w:val="0"/>
          <w:sz w:val="24"/>
          <w:szCs w:val="24"/>
        </w:rPr>
        <w:t xml:space="preserve"> будут</w:t>
      </w:r>
      <w:proofErr w:type="gramEnd"/>
      <w:r w:rsidRPr="007B2E0D">
        <w:rPr>
          <w:rStyle w:val="FontStyle16"/>
          <w:b w:val="0"/>
          <w:sz w:val="24"/>
          <w:szCs w:val="24"/>
        </w:rPr>
        <w:t xml:space="preserve"> необходимы им при изучении дисциплин:</w:t>
      </w:r>
    </w:p>
    <w:p w:rsidR="00447747" w:rsidRDefault="00447747" w:rsidP="0044774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</w:t>
      </w:r>
      <w:r w:rsidRPr="00447747">
        <w:rPr>
          <w:rStyle w:val="FontStyle16"/>
          <w:b w:val="0"/>
          <w:sz w:val="24"/>
          <w:szCs w:val="24"/>
        </w:rPr>
        <w:t>ехнология литейного производства</w:t>
      </w:r>
      <w:r>
        <w:rPr>
          <w:rStyle w:val="FontStyle16"/>
          <w:b w:val="0"/>
          <w:sz w:val="24"/>
          <w:szCs w:val="24"/>
        </w:rPr>
        <w:t>;</w:t>
      </w:r>
    </w:p>
    <w:p w:rsidR="00A66949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447747">
        <w:rPr>
          <w:rStyle w:val="FontStyle16"/>
          <w:b w:val="0"/>
          <w:sz w:val="24"/>
          <w:szCs w:val="24"/>
        </w:rPr>
        <w:t>к</w:t>
      </w:r>
      <w:r w:rsidR="00447747" w:rsidRPr="00447747">
        <w:rPr>
          <w:rStyle w:val="FontStyle16"/>
          <w:b w:val="0"/>
          <w:sz w:val="24"/>
          <w:szCs w:val="24"/>
        </w:rPr>
        <w:t>омпьютерное моделирование литейных процессов</w:t>
      </w:r>
      <w:r>
        <w:rPr>
          <w:rStyle w:val="FontStyle16"/>
          <w:b w:val="0"/>
          <w:sz w:val="24"/>
          <w:szCs w:val="24"/>
        </w:rPr>
        <w:t>;</w:t>
      </w:r>
    </w:p>
    <w:p w:rsidR="00A66949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447747">
        <w:rPr>
          <w:rStyle w:val="FontStyle16"/>
          <w:b w:val="0"/>
          <w:sz w:val="24"/>
          <w:szCs w:val="24"/>
        </w:rPr>
        <w:t>п</w:t>
      </w:r>
      <w:r w:rsidR="00447747" w:rsidRPr="00447747">
        <w:rPr>
          <w:rStyle w:val="FontStyle16"/>
          <w:b w:val="0"/>
          <w:sz w:val="24"/>
          <w:szCs w:val="24"/>
        </w:rPr>
        <w:t>роизводство отливок из стали и чугуна</w:t>
      </w:r>
      <w:r>
        <w:rPr>
          <w:rStyle w:val="FontStyle16"/>
          <w:b w:val="0"/>
          <w:sz w:val="24"/>
          <w:szCs w:val="24"/>
        </w:rPr>
        <w:t>;</w:t>
      </w:r>
    </w:p>
    <w:p w:rsidR="00A66949" w:rsidRDefault="00A66949" w:rsidP="00C20A0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lastRenderedPageBreak/>
        <w:t xml:space="preserve">- </w:t>
      </w:r>
      <w:r w:rsidR="00447747">
        <w:rPr>
          <w:rStyle w:val="FontStyle16"/>
          <w:b w:val="0"/>
          <w:sz w:val="24"/>
          <w:szCs w:val="24"/>
        </w:rPr>
        <w:t>п</w:t>
      </w:r>
      <w:r w:rsidR="00447747" w:rsidRPr="00447747">
        <w:rPr>
          <w:rStyle w:val="FontStyle16"/>
          <w:b w:val="0"/>
          <w:sz w:val="24"/>
          <w:szCs w:val="24"/>
        </w:rPr>
        <w:t>роизводство отливок из цветных сплавов</w:t>
      </w:r>
      <w:r>
        <w:rPr>
          <w:rStyle w:val="FontStyle16"/>
          <w:b w:val="0"/>
          <w:sz w:val="24"/>
          <w:szCs w:val="24"/>
        </w:rPr>
        <w:t>;</w:t>
      </w:r>
    </w:p>
    <w:p w:rsidR="00447747" w:rsidRDefault="00447747" w:rsidP="00C20A0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</w:t>
      </w:r>
      <w:r w:rsidRPr="00447747">
        <w:rPr>
          <w:rStyle w:val="FontStyle16"/>
          <w:b w:val="0"/>
          <w:sz w:val="24"/>
          <w:szCs w:val="24"/>
        </w:rPr>
        <w:t>роектирование новых и реконструкция действующих литейных цехов</w:t>
      </w:r>
      <w:r>
        <w:rPr>
          <w:rStyle w:val="FontStyle16"/>
          <w:b w:val="0"/>
          <w:sz w:val="24"/>
          <w:szCs w:val="24"/>
        </w:rPr>
        <w:t>;</w:t>
      </w:r>
    </w:p>
    <w:p w:rsidR="00A66949" w:rsidRPr="007B2E0D" w:rsidRDefault="00A66949" w:rsidP="00D8022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7B2E0D">
        <w:rPr>
          <w:rStyle w:val="FontStyle16"/>
          <w:b w:val="0"/>
          <w:sz w:val="24"/>
          <w:szCs w:val="24"/>
        </w:rPr>
        <w:t xml:space="preserve">прохождения </w:t>
      </w:r>
      <w:proofErr w:type="gramStart"/>
      <w:r w:rsidRPr="007B2E0D">
        <w:rPr>
          <w:rStyle w:val="FontStyle16"/>
          <w:b w:val="0"/>
          <w:sz w:val="24"/>
          <w:szCs w:val="24"/>
        </w:rPr>
        <w:t>п</w:t>
      </w:r>
      <w:r>
        <w:rPr>
          <w:rStyle w:val="FontStyle16"/>
          <w:b w:val="0"/>
          <w:sz w:val="24"/>
          <w:szCs w:val="24"/>
        </w:rPr>
        <w:t>роизводственной-преддипломной</w:t>
      </w:r>
      <w:proofErr w:type="gramEnd"/>
      <w:r>
        <w:rPr>
          <w:rStyle w:val="FontStyle16"/>
          <w:b w:val="0"/>
          <w:sz w:val="24"/>
          <w:szCs w:val="24"/>
        </w:rPr>
        <w:t xml:space="preserve"> практики</w:t>
      </w:r>
      <w:r w:rsidRPr="007B2E0D">
        <w:rPr>
          <w:rStyle w:val="FontStyle16"/>
          <w:b w:val="0"/>
          <w:sz w:val="24"/>
          <w:szCs w:val="24"/>
        </w:rPr>
        <w:t>.</w:t>
      </w:r>
    </w:p>
    <w:p w:rsidR="00A66949" w:rsidRPr="007B2E0D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66949" w:rsidRPr="007B2E0D" w:rsidRDefault="00A66949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A66949" w:rsidRDefault="00A66949" w:rsidP="007A32D7">
      <w:pPr>
        <w:spacing w:line="240" w:lineRule="auto"/>
      </w:pPr>
      <w:r w:rsidRPr="00072FB6">
        <w:t>Производственная - практика по получению профессиональных умений и опыта профессиональной деятельности</w:t>
      </w:r>
      <w:r w:rsidRPr="00072FB6">
        <w:rPr>
          <w:b/>
        </w:rPr>
        <w:t xml:space="preserve"> </w:t>
      </w:r>
      <w:r>
        <w:t>проводится на базе ПАО «Магнитогорский металлург</w:t>
      </w:r>
      <w:r>
        <w:t>и</w:t>
      </w:r>
      <w:r>
        <w:t>ческий комбинат», ЗАО «МРК»</w:t>
      </w:r>
      <w:r w:rsidR="00D80226">
        <w:t>, ЗАО БЛМЗ</w:t>
      </w:r>
      <w:r>
        <w:t xml:space="preserve"> и другие акционерные общества, научно-исследовательские организации и частные предприятия, имеющие в своем штате специ</w:t>
      </w:r>
      <w:r>
        <w:t>а</w:t>
      </w:r>
      <w:r>
        <w:t>листов данного профиля и заключившие соответствующие договора с ФГБОУ ВО «МГТУ им. Г.И. Носова».</w:t>
      </w:r>
    </w:p>
    <w:p w:rsidR="00A66949" w:rsidRPr="007A32D7" w:rsidRDefault="00A66949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>
        <w:rPr>
          <w:bCs/>
          <w:i/>
          <w:color w:val="000000"/>
        </w:rPr>
        <w:t xml:space="preserve">: </w:t>
      </w:r>
      <w:proofErr w:type="gramStart"/>
      <w:r w:rsidRPr="007A32D7">
        <w:rPr>
          <w:bCs/>
          <w:color w:val="000000"/>
        </w:rPr>
        <w:t>стационарная</w:t>
      </w:r>
      <w:proofErr w:type="gramEnd"/>
      <w:r w:rsidRPr="007A32D7">
        <w:rPr>
          <w:bCs/>
          <w:color w:val="000000"/>
        </w:rPr>
        <w:t>.</w:t>
      </w:r>
    </w:p>
    <w:p w:rsidR="00A66949" w:rsidRDefault="00A66949" w:rsidP="004162BC">
      <w:r>
        <w:t>Производственная - практика</w:t>
      </w:r>
      <w:r w:rsidRPr="00072FB6">
        <w:t xml:space="preserve"> по получению профессиональных умений и опыта профессиональной деятельности</w:t>
      </w:r>
      <w:r w:rsidRPr="00072FB6">
        <w:rPr>
          <w:b/>
        </w:rPr>
        <w:t xml:space="preserve"> </w:t>
      </w:r>
      <w:r w:rsidR="00A80081">
        <w:t>осуществляется непрерывно</w:t>
      </w:r>
      <w:r>
        <w:t>.</w:t>
      </w:r>
    </w:p>
    <w:p w:rsidR="00A66949" w:rsidRDefault="00A66949" w:rsidP="004162BC"/>
    <w:p w:rsidR="00A66949" w:rsidRDefault="00A66949" w:rsidP="000B345E">
      <w:pPr>
        <w:pStyle w:val="2"/>
        <w:spacing w:before="0" w:after="0"/>
      </w:pPr>
      <w:proofErr w:type="gramStart"/>
      <w:r w:rsidRPr="00F76695">
        <w:t xml:space="preserve">5 Компетенции обучающегося, формируемые в результате прохождения </w:t>
      </w:r>
      <w:proofErr w:type="gramEnd"/>
    </w:p>
    <w:p w:rsidR="00A66949" w:rsidRDefault="00A66949" w:rsidP="00072FB6">
      <w:pPr>
        <w:pStyle w:val="2"/>
        <w:spacing w:before="0" w:after="0"/>
      </w:pP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умений </w:t>
      </w:r>
    </w:p>
    <w:p w:rsidR="00A66949" w:rsidRDefault="00A66949" w:rsidP="00072FB6">
      <w:pPr>
        <w:pStyle w:val="2"/>
        <w:spacing w:before="0" w:after="0"/>
      </w:pPr>
      <w:r w:rsidRPr="00A66BC4">
        <w:t xml:space="preserve">и </w:t>
      </w:r>
      <w:r>
        <w:t>опыта профессиональной</w:t>
      </w:r>
      <w:r w:rsidRPr="00A66BC4">
        <w:t xml:space="preserve">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A66949" w:rsidRPr="000B345E" w:rsidRDefault="00A66949" w:rsidP="000B345E"/>
    <w:p w:rsidR="00A66949" w:rsidRDefault="00A66949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072FB6">
        <w:t>производственной - практики по получению професси</w:t>
      </w:r>
      <w:r w:rsidRPr="00072FB6">
        <w:t>о</w:t>
      </w:r>
      <w:r w:rsidRPr="00072FB6">
        <w:t>нальных умений и опыта профессиональной деятельности</w:t>
      </w:r>
      <w:r w:rsidRPr="00072FB6">
        <w:rPr>
          <w:b/>
        </w:rPr>
        <w:t xml:space="preserve"> </w:t>
      </w:r>
      <w:r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A66949" w:rsidRDefault="00A66949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7576"/>
      </w:tblGrid>
      <w:tr w:rsidR="00D91FAD" w:rsidRPr="0035681F" w:rsidTr="004E5DB1">
        <w:trPr>
          <w:trHeight w:val="911"/>
        </w:trPr>
        <w:tc>
          <w:tcPr>
            <w:tcW w:w="1042" w:type="pct"/>
            <w:vAlign w:val="center"/>
          </w:tcPr>
          <w:p w:rsidR="00D91FAD" w:rsidRPr="007A32D7" w:rsidRDefault="00D91FAD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D91FAD" w:rsidRPr="007A32D7" w:rsidRDefault="00D91FAD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A66949" w:rsidRPr="0035681F" w:rsidTr="004F41B2">
        <w:tc>
          <w:tcPr>
            <w:tcW w:w="5000" w:type="pct"/>
            <w:gridSpan w:val="2"/>
          </w:tcPr>
          <w:p w:rsidR="00A66949" w:rsidRPr="00E61299" w:rsidRDefault="00A66949" w:rsidP="00E61299">
            <w:pPr>
              <w:ind w:firstLine="0"/>
              <w:jc w:val="center"/>
              <w:rPr>
                <w:b/>
              </w:rPr>
            </w:pPr>
            <w:r w:rsidRPr="00E61299">
              <w:rPr>
                <w:b/>
              </w:rPr>
              <w:t xml:space="preserve">ОК-6:  способностью использовать общеправовые знания в различных </w:t>
            </w:r>
            <w:r w:rsidR="00E61299" w:rsidRPr="00E61299">
              <w:rPr>
                <w:b/>
              </w:rPr>
              <w:br/>
            </w:r>
            <w:r w:rsidRPr="00E61299">
              <w:rPr>
                <w:b/>
              </w:rPr>
              <w:t>сферах деятельности</w:t>
            </w:r>
          </w:p>
        </w:tc>
      </w:tr>
      <w:tr w:rsidR="00A66949" w:rsidRPr="0035681F" w:rsidTr="005D2D10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Знать</w:t>
            </w:r>
          </w:p>
        </w:tc>
        <w:tc>
          <w:tcPr>
            <w:tcW w:w="3958" w:type="pct"/>
            <w:vAlign w:val="center"/>
          </w:tcPr>
          <w:p w:rsidR="00A66949" w:rsidRPr="007A32D7" w:rsidRDefault="00A66949" w:rsidP="00991124">
            <w:pPr>
              <w:ind w:firstLine="0"/>
              <w:jc w:val="left"/>
            </w:pPr>
            <w:r w:rsidRPr="004F41B2">
              <w:t xml:space="preserve">общеправовые знания в </w:t>
            </w:r>
            <w:r>
              <w:t>сфере</w:t>
            </w:r>
            <w:r w:rsidRPr="004F41B2">
              <w:t xml:space="preserve"> </w:t>
            </w:r>
            <w:r>
              <w:t xml:space="preserve">трудовой </w:t>
            </w:r>
            <w:r w:rsidRPr="004F41B2">
              <w:t>деятельности</w:t>
            </w:r>
          </w:p>
        </w:tc>
      </w:tr>
      <w:tr w:rsidR="00A66949" w:rsidRPr="0035681F" w:rsidTr="005D2D10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Уметь</w:t>
            </w:r>
          </w:p>
        </w:tc>
        <w:tc>
          <w:tcPr>
            <w:tcW w:w="3958" w:type="pct"/>
            <w:vAlign w:val="center"/>
          </w:tcPr>
          <w:p w:rsidR="00A66949" w:rsidRPr="007A32D7" w:rsidRDefault="00A66949" w:rsidP="00991124">
            <w:pPr>
              <w:ind w:firstLine="0"/>
              <w:jc w:val="left"/>
            </w:pPr>
            <w:r w:rsidRPr="004F41B2">
              <w:t xml:space="preserve">использовать общеправовые знания в </w:t>
            </w:r>
            <w:r>
              <w:t>трудовой сфере</w:t>
            </w:r>
            <w:r w:rsidRPr="004F41B2">
              <w:t xml:space="preserve"> деятельности</w:t>
            </w:r>
          </w:p>
        </w:tc>
      </w:tr>
      <w:tr w:rsidR="00A66949" w:rsidRPr="0035681F" w:rsidTr="005D2D10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Владеть</w:t>
            </w:r>
          </w:p>
        </w:tc>
        <w:tc>
          <w:tcPr>
            <w:tcW w:w="3958" w:type="pct"/>
            <w:vAlign w:val="center"/>
          </w:tcPr>
          <w:p w:rsidR="00A66949" w:rsidRPr="007A32D7" w:rsidRDefault="00A66949" w:rsidP="00991124">
            <w:pPr>
              <w:ind w:firstLine="0"/>
              <w:jc w:val="left"/>
            </w:pPr>
            <w:r>
              <w:t>общеправовыми</w:t>
            </w:r>
            <w:r w:rsidRPr="004F41B2">
              <w:t xml:space="preserve"> знания</w:t>
            </w:r>
            <w:r>
              <w:t>ми</w:t>
            </w:r>
          </w:p>
        </w:tc>
      </w:tr>
      <w:tr w:rsidR="00A66949" w:rsidRPr="0035681F" w:rsidTr="00197A40">
        <w:tc>
          <w:tcPr>
            <w:tcW w:w="5000" w:type="pct"/>
            <w:gridSpan w:val="2"/>
          </w:tcPr>
          <w:p w:rsidR="00A66949" w:rsidRPr="00E61299" w:rsidRDefault="00A66949" w:rsidP="00E61299">
            <w:pPr>
              <w:ind w:firstLine="0"/>
              <w:jc w:val="center"/>
              <w:rPr>
                <w:b/>
                <w:color w:val="FF0000"/>
              </w:rPr>
            </w:pPr>
            <w:r w:rsidRPr="00E61299">
              <w:rPr>
                <w:b/>
              </w:rPr>
              <w:t>ОПК-4: готовностью сочетать теорию и практику для решения инженерных задач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Знать</w:t>
            </w:r>
          </w:p>
        </w:tc>
        <w:tc>
          <w:tcPr>
            <w:tcW w:w="3958" w:type="pct"/>
          </w:tcPr>
          <w:p w:rsidR="00A66949" w:rsidRPr="00440FD4" w:rsidRDefault="00A66949" w:rsidP="003F0BC3">
            <w:pPr>
              <w:spacing w:line="240" w:lineRule="auto"/>
              <w:ind w:firstLine="0"/>
            </w:pPr>
            <w:r w:rsidRPr="00440FD4">
              <w:t xml:space="preserve">требования к подготовке отчета по </w:t>
            </w:r>
            <w:r>
              <w:t xml:space="preserve">производственной </w:t>
            </w:r>
            <w:r w:rsidRPr="00440FD4">
              <w:t>практике согла</w:t>
            </w:r>
            <w:r w:rsidRPr="00440FD4">
              <w:t>с</w:t>
            </w:r>
            <w:r w:rsidRPr="00440FD4">
              <w:t>но утвержденным формам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Уметь</w:t>
            </w:r>
          </w:p>
        </w:tc>
        <w:tc>
          <w:tcPr>
            <w:tcW w:w="3958" w:type="pct"/>
          </w:tcPr>
          <w:p w:rsidR="00A66949" w:rsidRPr="005C6735" w:rsidRDefault="00A66949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Владеть</w:t>
            </w:r>
          </w:p>
        </w:tc>
        <w:tc>
          <w:tcPr>
            <w:tcW w:w="3958" w:type="pct"/>
          </w:tcPr>
          <w:p w:rsidR="00A66949" w:rsidRPr="00440FD4" w:rsidRDefault="00A66949" w:rsidP="003F0BC3">
            <w:pPr>
              <w:spacing w:line="240" w:lineRule="auto"/>
              <w:ind w:firstLine="0"/>
            </w:pPr>
            <w:r w:rsidRPr="00440FD4">
              <w:t>правилами подготовки установленной отчетности по утвержденным формам</w:t>
            </w:r>
          </w:p>
        </w:tc>
      </w:tr>
      <w:tr w:rsidR="00A66949" w:rsidRPr="0035681F" w:rsidTr="00BD5E96">
        <w:tc>
          <w:tcPr>
            <w:tcW w:w="5000" w:type="pct"/>
            <w:gridSpan w:val="2"/>
          </w:tcPr>
          <w:p w:rsidR="00A66949" w:rsidRPr="00E61299" w:rsidRDefault="00A66949" w:rsidP="00E61299">
            <w:pPr>
              <w:spacing w:line="240" w:lineRule="auto"/>
              <w:ind w:firstLine="0"/>
              <w:jc w:val="center"/>
              <w:rPr>
                <w:b/>
              </w:rPr>
            </w:pPr>
            <w:r w:rsidRPr="00E61299">
              <w:rPr>
                <w:b/>
              </w:rPr>
              <w:t xml:space="preserve">ОПК-6: способностью использовать нормативные правовые документы в своей </w:t>
            </w:r>
            <w:r w:rsidR="00E61299" w:rsidRPr="00E61299">
              <w:rPr>
                <w:b/>
              </w:rPr>
              <w:br/>
            </w:r>
            <w:r w:rsidRPr="00E61299">
              <w:rPr>
                <w:b/>
              </w:rPr>
              <w:t>профессиональной деятельности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Знать</w:t>
            </w:r>
          </w:p>
        </w:tc>
        <w:tc>
          <w:tcPr>
            <w:tcW w:w="3958" w:type="pct"/>
          </w:tcPr>
          <w:p w:rsidR="00A66949" w:rsidRPr="00440FD4" w:rsidRDefault="00A66949" w:rsidP="003F0BC3">
            <w:pPr>
              <w:spacing w:line="240" w:lineRule="auto"/>
              <w:ind w:firstLine="0"/>
            </w:pPr>
            <w:r w:rsidRPr="00BD5E96">
              <w:t>нормативные правовые документы</w:t>
            </w:r>
            <w:r>
              <w:t>, связанные с этапами прохождения практики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Уметь</w:t>
            </w:r>
          </w:p>
        </w:tc>
        <w:tc>
          <w:tcPr>
            <w:tcW w:w="3958" w:type="pct"/>
          </w:tcPr>
          <w:p w:rsidR="00A66949" w:rsidRPr="00440FD4" w:rsidRDefault="00A66949" w:rsidP="003F0BC3">
            <w:pPr>
              <w:spacing w:line="240" w:lineRule="auto"/>
              <w:ind w:firstLine="0"/>
            </w:pPr>
            <w:r w:rsidRPr="00BD5E96">
              <w:t>использовать нормативные правовые документы в своей професси</w:t>
            </w:r>
            <w:r w:rsidRPr="00BD5E96">
              <w:t>о</w:t>
            </w:r>
            <w:r w:rsidRPr="00BD5E96">
              <w:t>нальной деятельности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Владеть</w:t>
            </w:r>
          </w:p>
        </w:tc>
        <w:tc>
          <w:tcPr>
            <w:tcW w:w="3958" w:type="pct"/>
          </w:tcPr>
          <w:p w:rsidR="00A66949" w:rsidRDefault="00A66949" w:rsidP="003F0BC3">
            <w:pPr>
              <w:spacing w:line="240" w:lineRule="auto"/>
              <w:ind w:firstLine="0"/>
            </w:pPr>
            <w:r>
              <w:t xml:space="preserve">правовой информацией, необходимой </w:t>
            </w:r>
            <w:r w:rsidRPr="00BD5E96">
              <w:t>в своей профессиональной де</w:t>
            </w:r>
            <w:r w:rsidRPr="00BD5E96">
              <w:t>я</w:t>
            </w:r>
            <w:r w:rsidRPr="00BD5E96">
              <w:t>тельности</w:t>
            </w:r>
          </w:p>
          <w:p w:rsidR="00E61299" w:rsidRDefault="00E61299" w:rsidP="003F0BC3">
            <w:pPr>
              <w:spacing w:line="240" w:lineRule="auto"/>
              <w:ind w:firstLine="0"/>
            </w:pPr>
          </w:p>
          <w:p w:rsidR="00E61299" w:rsidRPr="00440FD4" w:rsidRDefault="00E61299" w:rsidP="003F0BC3">
            <w:pPr>
              <w:spacing w:line="240" w:lineRule="auto"/>
              <w:ind w:firstLine="0"/>
            </w:pPr>
          </w:p>
        </w:tc>
      </w:tr>
      <w:tr w:rsidR="00A66949" w:rsidRPr="0035681F" w:rsidTr="00BD5E96">
        <w:tc>
          <w:tcPr>
            <w:tcW w:w="5000" w:type="pct"/>
            <w:gridSpan w:val="2"/>
          </w:tcPr>
          <w:p w:rsidR="00A66949" w:rsidRPr="00E61299" w:rsidRDefault="00A66949" w:rsidP="00E61299">
            <w:pPr>
              <w:spacing w:line="240" w:lineRule="auto"/>
              <w:ind w:firstLine="0"/>
              <w:jc w:val="center"/>
              <w:rPr>
                <w:b/>
              </w:rPr>
            </w:pPr>
            <w:r w:rsidRPr="00E61299">
              <w:rPr>
                <w:b/>
              </w:rPr>
              <w:lastRenderedPageBreak/>
              <w:t>ПК-3: готовностью использовать физико-математический аппарат для решения з</w:t>
            </w:r>
            <w:r w:rsidRPr="00E61299">
              <w:rPr>
                <w:b/>
              </w:rPr>
              <w:t>а</w:t>
            </w:r>
            <w:r w:rsidRPr="00E61299">
              <w:rPr>
                <w:b/>
              </w:rPr>
              <w:t>дач, возникающих в ходе профессиональной деятельности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Знать</w:t>
            </w:r>
          </w:p>
        </w:tc>
        <w:tc>
          <w:tcPr>
            <w:tcW w:w="3958" w:type="pct"/>
          </w:tcPr>
          <w:p w:rsidR="00A66949" w:rsidRPr="00991124" w:rsidRDefault="00A66949" w:rsidP="00D80226">
            <w:pPr>
              <w:ind w:left="23" w:firstLine="0"/>
              <w:jc w:val="left"/>
              <w:rPr>
                <w:highlight w:val="yellow"/>
              </w:rPr>
            </w:pPr>
            <w:proofErr w:type="gramStart"/>
            <w:r w:rsidRPr="00991124">
              <w:rPr>
                <w:rStyle w:val="FontStyle16"/>
                <w:b w:val="0"/>
                <w:sz w:val="24"/>
                <w:szCs w:val="24"/>
              </w:rPr>
              <w:t>задач</w:t>
            </w:r>
            <w:r w:rsidRPr="00991124">
              <w:t>и</w:t>
            </w:r>
            <w:proofErr w:type="gramEnd"/>
            <w:r w:rsidRPr="00991124">
              <w:t xml:space="preserve"> 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решаемые в </w:t>
            </w:r>
            <w:r w:rsidR="00D80226">
              <w:rPr>
                <w:rStyle w:val="FontStyle16"/>
                <w:b w:val="0"/>
                <w:sz w:val="24"/>
                <w:szCs w:val="24"/>
              </w:rPr>
              <w:t>литейном производстве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Уметь</w:t>
            </w:r>
          </w:p>
        </w:tc>
        <w:tc>
          <w:tcPr>
            <w:tcW w:w="3958" w:type="pct"/>
          </w:tcPr>
          <w:p w:rsidR="00A66949" w:rsidRPr="00991124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991124">
              <w:rPr>
                <w:rStyle w:val="FontStyle16"/>
                <w:b w:val="0"/>
                <w:sz w:val="24"/>
                <w:szCs w:val="24"/>
              </w:rPr>
              <w:t>обосновать выбор задач</w:t>
            </w:r>
            <w:r w:rsidRPr="00991124">
              <w:t xml:space="preserve"> 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>решаемых в</w:t>
            </w:r>
            <w:r w:rsidR="00D80226">
              <w:rPr>
                <w:rStyle w:val="FontStyle16"/>
                <w:b w:val="0"/>
                <w:sz w:val="24"/>
                <w:szCs w:val="24"/>
              </w:rPr>
              <w:t xml:space="preserve"> литейном производстве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Владеть</w:t>
            </w:r>
          </w:p>
        </w:tc>
        <w:tc>
          <w:tcPr>
            <w:tcW w:w="3958" w:type="pct"/>
          </w:tcPr>
          <w:p w:rsidR="00A66949" w:rsidRPr="00991124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991124">
              <w:t>навыками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применения физико-математического аппарата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использу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мого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 w:rsidR="00D80226">
              <w:rPr>
                <w:rStyle w:val="FontStyle16"/>
                <w:b w:val="0"/>
                <w:sz w:val="24"/>
                <w:szCs w:val="24"/>
              </w:rPr>
              <w:t>литейном производстве</w:t>
            </w:r>
          </w:p>
        </w:tc>
      </w:tr>
      <w:tr w:rsidR="00A66949" w:rsidRPr="0035681F" w:rsidTr="00197A40">
        <w:tc>
          <w:tcPr>
            <w:tcW w:w="5000" w:type="pct"/>
            <w:gridSpan w:val="2"/>
          </w:tcPr>
          <w:p w:rsidR="00A66949" w:rsidRPr="00E61299" w:rsidRDefault="00A66949" w:rsidP="00E61299">
            <w:pPr>
              <w:ind w:firstLine="0"/>
              <w:jc w:val="center"/>
              <w:rPr>
                <w:b/>
                <w:color w:val="FF0000"/>
              </w:rPr>
            </w:pPr>
            <w:r w:rsidRPr="00E61299">
              <w:rPr>
                <w:b/>
              </w:rPr>
              <w:t>ПК-13: готовностью оценивать риски и определять меры по обеспечению безопасн</w:t>
            </w:r>
            <w:r w:rsidRPr="00E61299">
              <w:rPr>
                <w:b/>
              </w:rPr>
              <w:t>о</w:t>
            </w:r>
            <w:r w:rsidRPr="00E61299">
              <w:rPr>
                <w:b/>
              </w:rPr>
              <w:t>сти технологических процессов</w:t>
            </w:r>
          </w:p>
        </w:tc>
      </w:tr>
      <w:tr w:rsidR="00A66949" w:rsidRPr="0035681F" w:rsidTr="00E61299">
        <w:tc>
          <w:tcPr>
            <w:tcW w:w="1042" w:type="pct"/>
            <w:vAlign w:val="center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Знать</w:t>
            </w:r>
          </w:p>
        </w:tc>
        <w:tc>
          <w:tcPr>
            <w:tcW w:w="3958" w:type="pct"/>
          </w:tcPr>
          <w:p w:rsidR="00A66949" w:rsidRPr="005C6735" w:rsidRDefault="00A66949" w:rsidP="003F0BC3">
            <w:pPr>
              <w:spacing w:line="240" w:lineRule="auto"/>
              <w:ind w:firstLine="0"/>
            </w:pPr>
            <w:r w:rsidRPr="005C65BD">
              <w:t>правил</w:t>
            </w:r>
            <w:r>
              <w:t>а</w:t>
            </w:r>
            <w:r w:rsidRPr="005C65BD">
              <w:t xml:space="preserve"> техники безопасности, производственной санитарии, пожа</w:t>
            </w:r>
            <w:r w:rsidRPr="005C65BD">
              <w:t>р</w:t>
            </w:r>
            <w:r w:rsidRPr="005C65BD">
              <w:t>ной безопасности и норм</w:t>
            </w:r>
            <w:r>
              <w:t>ы</w:t>
            </w:r>
            <w:r w:rsidRPr="005C65BD">
              <w:t xml:space="preserve"> охраны труда</w:t>
            </w:r>
          </w:p>
        </w:tc>
      </w:tr>
      <w:tr w:rsidR="00A66949" w:rsidRPr="0035681F" w:rsidTr="00E61299">
        <w:tc>
          <w:tcPr>
            <w:tcW w:w="1042" w:type="pct"/>
            <w:vAlign w:val="center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Уметь</w:t>
            </w:r>
          </w:p>
        </w:tc>
        <w:tc>
          <w:tcPr>
            <w:tcW w:w="3958" w:type="pct"/>
          </w:tcPr>
          <w:p w:rsidR="00A66949" w:rsidRPr="005C6735" w:rsidRDefault="00A66949" w:rsidP="00E21EF6">
            <w:pPr>
              <w:spacing w:line="240" w:lineRule="auto"/>
              <w:ind w:firstLine="0"/>
            </w:pPr>
            <w:r w:rsidRPr="005C65BD">
              <w:t>применять навыки использования технологических операций, обор</w:t>
            </w:r>
            <w:r w:rsidRPr="005C65BD">
              <w:t>у</w:t>
            </w:r>
            <w:r w:rsidRPr="005C65BD">
              <w:t>дования, нормативных материалов по технологической подготовке производства, качеству, стандартизации и сертификации основных т</w:t>
            </w:r>
            <w:r w:rsidRPr="005C65BD">
              <w:t>и</w:t>
            </w:r>
            <w:r w:rsidRPr="005C65BD">
              <w:t>пов материалов с учетом правил техники безопасности, произво</w:t>
            </w:r>
            <w:r w:rsidRPr="005C65BD">
              <w:t>д</w:t>
            </w:r>
            <w:r w:rsidRPr="005C65BD">
              <w:t>ственной санитарии, пожарной безопасности и норм охраны труда</w:t>
            </w:r>
          </w:p>
        </w:tc>
      </w:tr>
      <w:tr w:rsidR="00A66949" w:rsidRPr="0035681F" w:rsidTr="00E61299">
        <w:tc>
          <w:tcPr>
            <w:tcW w:w="1042" w:type="pct"/>
            <w:vAlign w:val="center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Владеть</w:t>
            </w:r>
          </w:p>
        </w:tc>
        <w:tc>
          <w:tcPr>
            <w:tcW w:w="3958" w:type="pct"/>
          </w:tcPr>
          <w:p w:rsidR="00A66949" w:rsidRPr="005C6735" w:rsidRDefault="00A66949" w:rsidP="00E21EF6">
            <w:pPr>
              <w:spacing w:line="240" w:lineRule="auto"/>
              <w:ind w:firstLine="0"/>
            </w:pPr>
            <w:r w:rsidRPr="005C65BD">
              <w:t>способностью применять навыки использования технологических оп</w:t>
            </w:r>
            <w:r w:rsidRPr="005C65BD">
              <w:t>е</w:t>
            </w:r>
            <w:r w:rsidRPr="005C65BD">
              <w:t xml:space="preserve">раций, оборудования, нормативных и методических материалов по технологической подготовке производства, качеству, стандартизации и сертификации основных типов </w:t>
            </w:r>
            <w:proofErr w:type="gramStart"/>
            <w:r w:rsidRPr="005C65BD">
              <w:t>материалов</w:t>
            </w:r>
            <w:proofErr w:type="gramEnd"/>
            <w:r w:rsidRPr="005C65BD">
              <w:t xml:space="preserve"> а также </w:t>
            </w:r>
            <w:r>
              <w:t>металло</w:t>
            </w:r>
            <w:r w:rsidRPr="005C65BD">
              <w:t>изделий на их основе</w:t>
            </w:r>
          </w:p>
        </w:tc>
      </w:tr>
      <w:tr w:rsidR="00A66949" w:rsidRPr="005C65BD" w:rsidTr="001E5787">
        <w:tc>
          <w:tcPr>
            <w:tcW w:w="5000" w:type="pct"/>
            <w:gridSpan w:val="2"/>
          </w:tcPr>
          <w:p w:rsidR="00A66949" w:rsidRPr="00E61299" w:rsidRDefault="00A66949" w:rsidP="00E61299">
            <w:pPr>
              <w:spacing w:line="240" w:lineRule="auto"/>
              <w:ind w:firstLine="0"/>
              <w:jc w:val="center"/>
              <w:rPr>
                <w:b/>
              </w:rPr>
            </w:pPr>
            <w:r w:rsidRPr="00E61299">
              <w:rPr>
                <w:b/>
              </w:rPr>
              <w:t xml:space="preserve">ДПК-1: способностью обосновывать выбор оборудования для осуществления </w:t>
            </w:r>
            <w:r w:rsidR="00E61299" w:rsidRPr="00E61299">
              <w:rPr>
                <w:b/>
              </w:rPr>
              <w:br/>
            </w:r>
            <w:r w:rsidRPr="00E61299">
              <w:rPr>
                <w:b/>
              </w:rPr>
              <w:t>технологических процессов</w:t>
            </w:r>
          </w:p>
        </w:tc>
      </w:tr>
      <w:tr w:rsidR="00A66949" w:rsidRPr="005C65BD" w:rsidTr="00E61299">
        <w:tc>
          <w:tcPr>
            <w:tcW w:w="1042" w:type="pct"/>
            <w:vAlign w:val="center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Знать</w:t>
            </w:r>
          </w:p>
        </w:tc>
        <w:tc>
          <w:tcPr>
            <w:tcW w:w="3958" w:type="pct"/>
          </w:tcPr>
          <w:p w:rsidR="00A66949" w:rsidRPr="00DE08CA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DE08CA">
              <w:t xml:space="preserve">особенности 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>оборудования для осуществления технологических пр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>о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 xml:space="preserve">цессов </w:t>
            </w:r>
            <w:r w:rsidR="00D80226">
              <w:rPr>
                <w:rStyle w:val="FontStyle16"/>
                <w:b w:val="0"/>
                <w:sz w:val="24"/>
                <w:szCs w:val="24"/>
              </w:rPr>
              <w:t>литейном производстве</w:t>
            </w:r>
          </w:p>
        </w:tc>
      </w:tr>
      <w:tr w:rsidR="00A66949" w:rsidRPr="005C65BD" w:rsidTr="00E61299">
        <w:tc>
          <w:tcPr>
            <w:tcW w:w="1042" w:type="pct"/>
            <w:vAlign w:val="center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Уметь</w:t>
            </w:r>
          </w:p>
        </w:tc>
        <w:tc>
          <w:tcPr>
            <w:tcW w:w="3958" w:type="pct"/>
          </w:tcPr>
          <w:p w:rsidR="00A66949" w:rsidRPr="00DE08CA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DE08CA">
              <w:rPr>
                <w:rStyle w:val="FontStyle16"/>
                <w:b w:val="0"/>
                <w:sz w:val="24"/>
                <w:szCs w:val="24"/>
              </w:rPr>
              <w:t xml:space="preserve">обосновать выбор оборудования для осуществления технологических процессов </w:t>
            </w:r>
            <w:r w:rsidR="00D80226">
              <w:rPr>
                <w:rStyle w:val="FontStyle16"/>
                <w:b w:val="0"/>
                <w:sz w:val="24"/>
                <w:szCs w:val="24"/>
              </w:rPr>
              <w:t xml:space="preserve">литейном </w:t>
            </w:r>
            <w:proofErr w:type="gramStart"/>
            <w:r w:rsidR="00D80226">
              <w:rPr>
                <w:rStyle w:val="FontStyle16"/>
                <w:b w:val="0"/>
                <w:sz w:val="24"/>
                <w:szCs w:val="24"/>
              </w:rPr>
              <w:t>производстве</w:t>
            </w:r>
            <w:proofErr w:type="gramEnd"/>
          </w:p>
        </w:tc>
      </w:tr>
      <w:tr w:rsidR="00A66949" w:rsidRPr="005C65BD" w:rsidTr="00E61299">
        <w:tc>
          <w:tcPr>
            <w:tcW w:w="1042" w:type="pct"/>
            <w:vAlign w:val="center"/>
          </w:tcPr>
          <w:p w:rsidR="00A66949" w:rsidRPr="00B715C0" w:rsidRDefault="00A66949" w:rsidP="00E61299">
            <w:pPr>
              <w:ind w:firstLine="0"/>
              <w:jc w:val="center"/>
            </w:pPr>
            <w:r w:rsidRPr="00B715C0">
              <w:t>Владеть</w:t>
            </w:r>
          </w:p>
        </w:tc>
        <w:tc>
          <w:tcPr>
            <w:tcW w:w="3958" w:type="pct"/>
          </w:tcPr>
          <w:p w:rsidR="00A66949" w:rsidRPr="00DE08CA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DE08CA">
              <w:t>навыками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 xml:space="preserve"> обоснования метода выбора оборудования для осуществл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>е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 xml:space="preserve">ния технологических процессов </w:t>
            </w:r>
            <w:r w:rsidR="00D80226">
              <w:rPr>
                <w:rStyle w:val="FontStyle16"/>
                <w:b w:val="0"/>
                <w:sz w:val="24"/>
                <w:szCs w:val="24"/>
              </w:rPr>
              <w:t xml:space="preserve">литейном </w:t>
            </w:r>
            <w:proofErr w:type="gramStart"/>
            <w:r w:rsidR="00D80226">
              <w:rPr>
                <w:rStyle w:val="FontStyle16"/>
                <w:b w:val="0"/>
                <w:sz w:val="24"/>
                <w:szCs w:val="24"/>
              </w:rPr>
              <w:t>производстве</w:t>
            </w:r>
            <w:proofErr w:type="gramEnd"/>
          </w:p>
        </w:tc>
      </w:tr>
    </w:tbl>
    <w:p w:rsidR="00A66949" w:rsidRPr="0052647B" w:rsidRDefault="00A66949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A66949" w:rsidRDefault="00A66949" w:rsidP="00072FB6">
      <w:pPr>
        <w:pStyle w:val="2"/>
        <w:spacing w:before="0" w:after="0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</w:t>
      </w:r>
    </w:p>
    <w:p w:rsidR="00A66949" w:rsidRDefault="00A66949" w:rsidP="00072FB6">
      <w:pPr>
        <w:pStyle w:val="2"/>
        <w:spacing w:before="0" w:after="0"/>
      </w:pPr>
      <w:r w:rsidRPr="00A66BC4">
        <w:t xml:space="preserve">профессиональных 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Pr="000B345E" w:rsidRDefault="00A66949" w:rsidP="000B345E"/>
    <w:p w:rsidR="00FD2208" w:rsidRPr="009C007B" w:rsidRDefault="00FD2208" w:rsidP="00FD2208">
      <w:pPr>
        <w:spacing w:line="240" w:lineRule="auto"/>
        <w:ind w:firstLine="709"/>
      </w:pPr>
      <w:r w:rsidRPr="009C007B">
        <w:t>Кол</w:t>
      </w:r>
      <w:r w:rsidR="00192B68">
        <w:t>ичество</w:t>
      </w:r>
      <w:r w:rsidRPr="009C007B">
        <w:t xml:space="preserve"> нед</w:t>
      </w:r>
      <w:r>
        <w:t>ель 4</w:t>
      </w:r>
      <w:r w:rsidRPr="009C007B">
        <w:t>.</w:t>
      </w:r>
    </w:p>
    <w:p w:rsidR="00FD2208" w:rsidRPr="009C007B" w:rsidRDefault="00FD2208" w:rsidP="00FD2208">
      <w:pPr>
        <w:spacing w:line="240" w:lineRule="auto"/>
        <w:ind w:firstLine="709"/>
      </w:pPr>
      <w:r w:rsidRPr="009C007B">
        <w:t>Общая тр</w:t>
      </w:r>
      <w:r>
        <w:t>удоемкость практики составляет 6 зачетных единиц, 216</w:t>
      </w:r>
      <w:r w:rsidRPr="009C007B">
        <w:t xml:space="preserve"> акад. часов, в том числе:</w:t>
      </w:r>
    </w:p>
    <w:p w:rsidR="00FD2208" w:rsidRPr="009C007B" w:rsidRDefault="00FD2208" w:rsidP="00FD2208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0,2 акад. часов;</w:t>
      </w:r>
    </w:p>
    <w:p w:rsidR="00FD2208" w:rsidRDefault="00FD2208" w:rsidP="00FD2208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211,9 акад. часов;</w:t>
      </w:r>
    </w:p>
    <w:p w:rsidR="00FD2208" w:rsidRPr="00D17066" w:rsidRDefault="00FD2208" w:rsidP="00FD2208">
      <w:pPr>
        <w:tabs>
          <w:tab w:val="left" w:pos="851"/>
        </w:tabs>
        <w:ind w:firstLine="709"/>
        <w:rPr>
          <w:rStyle w:val="FontStyle18"/>
          <w:b w:val="0"/>
          <w:i/>
          <w:color w:val="C0000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D8692A">
        <w:rPr>
          <w:rStyle w:val="FontStyle18"/>
          <w:b w:val="0"/>
          <w:sz w:val="24"/>
          <w:szCs w:val="24"/>
        </w:rPr>
        <w:t>подготовка к зачету – 3,9 акад. часа.</w:t>
      </w:r>
    </w:p>
    <w:p w:rsidR="00A66949" w:rsidRPr="00F76695" w:rsidRDefault="00A66949" w:rsidP="00E31564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A66949" w:rsidRPr="00F76695" w:rsidTr="00E76C18">
        <w:trPr>
          <w:trHeight w:val="888"/>
        </w:trPr>
        <w:tc>
          <w:tcPr>
            <w:tcW w:w="292" w:type="pct"/>
            <w:vAlign w:val="center"/>
          </w:tcPr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proofErr w:type="gramStart"/>
            <w:r w:rsidRPr="00F76695">
              <w:t>п</w:t>
            </w:r>
            <w:proofErr w:type="gramEnd"/>
            <w:r w:rsidRPr="00F76695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A66949" w:rsidRPr="00F76695" w:rsidTr="00E61299">
        <w:trPr>
          <w:trHeight w:val="888"/>
        </w:trPr>
        <w:tc>
          <w:tcPr>
            <w:tcW w:w="292" w:type="pct"/>
            <w:vAlign w:val="center"/>
          </w:tcPr>
          <w:p w:rsidR="00A66949" w:rsidRPr="00416F95" w:rsidRDefault="00A66949" w:rsidP="00E61299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A66949" w:rsidRPr="004D29DC" w:rsidRDefault="00A66949" w:rsidP="00E61299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2000" w:type="pct"/>
          </w:tcPr>
          <w:p w:rsidR="00A66949" w:rsidRDefault="00A66949" w:rsidP="003F0BC3">
            <w:pPr>
              <w:pStyle w:val="13"/>
              <w:tabs>
                <w:tab w:val="left" w:pos="142"/>
              </w:tabs>
              <w:ind w:firstLine="0"/>
            </w:pPr>
            <w:r>
              <w:t>Оформление на практику в отделе технического обучения предпри</w:t>
            </w:r>
            <w:r>
              <w:t>я</w:t>
            </w:r>
            <w:r>
              <w:t>тия.</w:t>
            </w:r>
          </w:p>
          <w:p w:rsidR="00A66949" w:rsidRDefault="00A66949" w:rsidP="003F0BC3">
            <w:pPr>
              <w:pStyle w:val="13"/>
              <w:tabs>
                <w:tab w:val="left" w:pos="142"/>
              </w:tabs>
              <w:ind w:firstLine="0"/>
            </w:pPr>
            <w:r>
              <w:t>Получение пропуска на предпр</w:t>
            </w:r>
            <w:r>
              <w:t>и</w:t>
            </w:r>
            <w:r>
              <w:t>ятие.</w:t>
            </w:r>
          </w:p>
          <w:p w:rsidR="00A66949" w:rsidRDefault="00A66949" w:rsidP="003F0BC3">
            <w:pPr>
              <w:pStyle w:val="13"/>
              <w:tabs>
                <w:tab w:val="left" w:pos="142"/>
              </w:tabs>
              <w:ind w:firstLine="0"/>
            </w:pPr>
            <w:r>
              <w:t>Изучение правил техники бе</w:t>
            </w:r>
            <w:r>
              <w:t>з</w:t>
            </w:r>
            <w:r>
              <w:t>опасности.</w:t>
            </w:r>
          </w:p>
          <w:p w:rsidR="00A66949" w:rsidRPr="004D29DC" w:rsidRDefault="00A66949" w:rsidP="003F0BC3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lastRenderedPageBreak/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lastRenderedPageBreak/>
              <w:t xml:space="preserve">ОК-6 – </w:t>
            </w:r>
            <w:proofErr w:type="spellStart"/>
            <w:r>
              <w:t>зув</w:t>
            </w:r>
            <w:proofErr w:type="spellEnd"/>
          </w:p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ОПК-6 - </w:t>
            </w:r>
            <w:proofErr w:type="spellStart"/>
            <w:r>
              <w:t>зув</w:t>
            </w:r>
            <w:proofErr w:type="spellEnd"/>
          </w:p>
          <w:p w:rsidR="00A66949" w:rsidRPr="007C385D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A66949" w:rsidRPr="00F76695" w:rsidTr="00E61299">
        <w:tc>
          <w:tcPr>
            <w:tcW w:w="292" w:type="pct"/>
            <w:vAlign w:val="center"/>
          </w:tcPr>
          <w:p w:rsidR="00A66949" w:rsidRPr="00416F95" w:rsidRDefault="00A66949" w:rsidP="00E61299">
            <w:pPr>
              <w:spacing w:line="240" w:lineRule="auto"/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347" w:type="pct"/>
            <w:vAlign w:val="center"/>
          </w:tcPr>
          <w:p w:rsidR="00A66949" w:rsidRPr="004D29DC" w:rsidRDefault="00A66949" w:rsidP="00E61299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Выполнение заданий и работ на конкретном рабочем месте.</w:t>
            </w:r>
          </w:p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Выполнение индивидуальных з</w:t>
            </w:r>
            <w:r>
              <w:t>а</w:t>
            </w:r>
            <w:r>
              <w:t>даний по практике;</w:t>
            </w:r>
          </w:p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Посещение лекций и экскурсий для практикантов.</w:t>
            </w:r>
          </w:p>
          <w:p w:rsidR="00A66949" w:rsidRPr="004D29DC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ПК-3 - </w:t>
            </w:r>
            <w:proofErr w:type="spellStart"/>
            <w:r>
              <w:t>зув</w:t>
            </w:r>
            <w:proofErr w:type="spellEnd"/>
          </w:p>
          <w:p w:rsidR="00A66949" w:rsidRDefault="00A66949" w:rsidP="00E61299">
            <w:pPr>
              <w:ind w:firstLine="0"/>
              <w:jc w:val="center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  <w:p w:rsidR="00A66949" w:rsidRPr="007F2C94" w:rsidRDefault="00A66949" w:rsidP="00E61299">
            <w:pPr>
              <w:ind w:firstLine="0"/>
              <w:jc w:val="center"/>
            </w:pPr>
            <w:r>
              <w:t xml:space="preserve">ДПК-1 - </w:t>
            </w:r>
            <w:proofErr w:type="spellStart"/>
            <w:r>
              <w:t>зув</w:t>
            </w:r>
            <w:proofErr w:type="spellEnd"/>
          </w:p>
        </w:tc>
      </w:tr>
      <w:tr w:rsidR="00A66949" w:rsidRPr="00F76695" w:rsidTr="00E61299">
        <w:tc>
          <w:tcPr>
            <w:tcW w:w="292" w:type="pct"/>
            <w:vAlign w:val="center"/>
          </w:tcPr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  <w:vAlign w:val="center"/>
          </w:tcPr>
          <w:p w:rsidR="00A66949" w:rsidRPr="004D29DC" w:rsidRDefault="00A66949" w:rsidP="00E61299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A66949" w:rsidRPr="004D29DC" w:rsidRDefault="00A66949" w:rsidP="00E76C18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A66949" w:rsidRDefault="00A66949" w:rsidP="00E61299">
            <w:pPr>
              <w:ind w:firstLine="0"/>
              <w:jc w:val="center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  <w:p w:rsidR="00A66949" w:rsidRPr="007F2C94" w:rsidRDefault="00A66949" w:rsidP="00E61299">
            <w:pPr>
              <w:ind w:firstLine="0"/>
              <w:jc w:val="center"/>
            </w:pPr>
            <w:r>
              <w:t xml:space="preserve">ПК-3 - </w:t>
            </w:r>
            <w:proofErr w:type="spellStart"/>
            <w:r>
              <w:t>зув</w:t>
            </w:r>
            <w:proofErr w:type="spellEnd"/>
          </w:p>
        </w:tc>
      </w:tr>
      <w:tr w:rsidR="00A66949" w:rsidRPr="00F76695" w:rsidTr="00E61299">
        <w:tc>
          <w:tcPr>
            <w:tcW w:w="292" w:type="pct"/>
            <w:vAlign w:val="center"/>
          </w:tcPr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  <w:vAlign w:val="center"/>
          </w:tcPr>
          <w:p w:rsidR="00A66949" w:rsidRPr="004D29DC" w:rsidRDefault="00A66949" w:rsidP="00E61299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A66949" w:rsidRPr="004D29DC" w:rsidRDefault="00A66949" w:rsidP="00E76C18">
            <w:pPr>
              <w:spacing w:line="240" w:lineRule="auto"/>
              <w:ind w:right="-80" w:firstLine="0"/>
            </w:pPr>
            <w:r>
              <w:t>Составление,</w:t>
            </w:r>
            <w:r w:rsidRPr="004D29DC">
              <w:t xml:space="preserve"> написание </w:t>
            </w:r>
            <w:r>
              <w:t>и офор</w:t>
            </w:r>
            <w:r>
              <w:t>м</w:t>
            </w:r>
            <w:r>
              <w:t xml:space="preserve">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A66949" w:rsidRPr="007F2C94" w:rsidRDefault="00A66949" w:rsidP="00E61299">
            <w:pPr>
              <w:ind w:firstLine="0"/>
              <w:jc w:val="center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A66949" w:rsidRPr="00F76695" w:rsidTr="00E61299">
        <w:tc>
          <w:tcPr>
            <w:tcW w:w="292" w:type="pct"/>
            <w:vAlign w:val="center"/>
          </w:tcPr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  <w:vAlign w:val="center"/>
          </w:tcPr>
          <w:p w:rsidR="00A66949" w:rsidRPr="004D29DC" w:rsidRDefault="00A66949" w:rsidP="00E61299">
            <w:pPr>
              <w:spacing w:line="240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</w:t>
            </w:r>
            <w:r>
              <w:t>н</w:t>
            </w:r>
            <w:r>
              <w:t>ных с окончанием практики в о</w:t>
            </w:r>
            <w:r>
              <w:t>т</w:t>
            </w:r>
            <w:r>
              <w:t>деле технического обучения предприятия.</w:t>
            </w:r>
          </w:p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ОК-6 – </w:t>
            </w:r>
            <w:proofErr w:type="spellStart"/>
            <w:r>
              <w:t>зув</w:t>
            </w:r>
            <w:proofErr w:type="spellEnd"/>
          </w:p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A66949" w:rsidRDefault="00A66949" w:rsidP="00E61299">
            <w:pPr>
              <w:spacing w:line="240" w:lineRule="auto"/>
              <w:ind w:right="-80" w:firstLine="0"/>
              <w:jc w:val="center"/>
            </w:pPr>
            <w:r>
              <w:t xml:space="preserve">ОПК-6 - </w:t>
            </w:r>
            <w:proofErr w:type="spellStart"/>
            <w:r>
              <w:t>зув</w:t>
            </w:r>
            <w:proofErr w:type="spellEnd"/>
          </w:p>
          <w:p w:rsidR="00A66949" w:rsidRPr="007F2C94" w:rsidRDefault="00A66949" w:rsidP="00E61299">
            <w:pPr>
              <w:ind w:firstLine="0"/>
              <w:jc w:val="center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</w:tbl>
    <w:p w:rsidR="00A66949" w:rsidRPr="00E31564" w:rsidRDefault="00A66949" w:rsidP="00E31564"/>
    <w:p w:rsidR="00A66949" w:rsidRDefault="00A66949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A66949" w:rsidRDefault="00A66949" w:rsidP="00072FB6">
      <w:pPr>
        <w:pStyle w:val="2"/>
        <w:spacing w:before="0" w:after="0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</w:t>
      </w:r>
      <w:proofErr w:type="gramStart"/>
      <w:r w:rsidRPr="00A66BC4">
        <w:t>профессиональных</w:t>
      </w:r>
      <w:proofErr w:type="gramEnd"/>
      <w:r w:rsidRPr="00A66BC4">
        <w:t xml:space="preserve"> </w:t>
      </w:r>
    </w:p>
    <w:p w:rsidR="00A66949" w:rsidRDefault="00A66949" w:rsidP="00072FB6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Pr="000B345E" w:rsidRDefault="00A66949" w:rsidP="000B345E"/>
    <w:p w:rsidR="00A66949" w:rsidRPr="007C334B" w:rsidRDefault="00A66949" w:rsidP="005D2D10">
      <w:r w:rsidRPr="007C334B">
        <w:t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</w:t>
      </w:r>
      <w:r w:rsidRPr="007C334B">
        <w:t>е</w:t>
      </w:r>
      <w:r w:rsidRPr="007C334B">
        <w:t xml:space="preserve">та с оценкой. </w:t>
      </w:r>
    </w:p>
    <w:p w:rsidR="00A66949" w:rsidRPr="007C334B" w:rsidRDefault="00A66949" w:rsidP="005D2D10">
      <w:r w:rsidRPr="007C334B">
        <w:t xml:space="preserve">Зачет с оценкой выставляется </w:t>
      </w:r>
      <w:proofErr w:type="gramStart"/>
      <w:r w:rsidRPr="007C334B">
        <w:t>обучающемуся</w:t>
      </w:r>
      <w:proofErr w:type="gramEnd"/>
      <w:r w:rsidRPr="007C334B">
        <w:t xml:space="preserve"> за подготовку и защиту отчета по практике. </w:t>
      </w:r>
    </w:p>
    <w:p w:rsidR="00A66949" w:rsidRPr="007C334B" w:rsidRDefault="00A66949" w:rsidP="005D2D10">
      <w:r w:rsidRPr="00217E17">
        <w:t>Цель отчета – сформировать и закрепить компетенции, приобретенные обучающи</w:t>
      </w:r>
      <w:r w:rsidRPr="00217E17">
        <w:t>м</w:t>
      </w:r>
      <w:r w:rsidRPr="00217E17">
        <w:t xml:space="preserve">ся в результате освоения теоретических курсов и полученные им при </w:t>
      </w:r>
      <w:r>
        <w:t>прохождении пра</w:t>
      </w:r>
      <w:r>
        <w:t>к</w:t>
      </w:r>
      <w:r>
        <w:t>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7C334B">
        <w:t>ь</w:t>
      </w:r>
      <w:r w:rsidRPr="007C334B">
        <w:t>ный процесс.</w:t>
      </w:r>
    </w:p>
    <w:p w:rsidR="00A66949" w:rsidRPr="007C334B" w:rsidRDefault="00A66949" w:rsidP="005D2D10">
      <w:proofErr w:type="gramStart"/>
      <w:r w:rsidRPr="007C334B">
        <w:t>Подготовка отчета выполняется обучающимся самостоятельно под руководством преподавателя.</w:t>
      </w:r>
      <w:proofErr w:type="gramEnd"/>
      <w:r w:rsidRPr="007C334B">
        <w:t xml:space="preserve"> При написании отчета обучающийся должен показать свое умение раб</w:t>
      </w:r>
      <w:r w:rsidRPr="007C334B">
        <w:t>о</w:t>
      </w:r>
      <w:r w:rsidRPr="007C334B">
        <w:t>тать с нормативным материалом и литературными источниками, а также возможность с</w:t>
      </w:r>
      <w:r w:rsidRPr="007C334B">
        <w:t>и</w:t>
      </w:r>
      <w:r w:rsidRPr="007C334B">
        <w:t>стематизировать и анализировать фактический материал и самостоятельно творчески его осмысливать.</w:t>
      </w:r>
    </w:p>
    <w:p w:rsidR="00A66949" w:rsidRPr="007C334B" w:rsidRDefault="00A66949" w:rsidP="005D2D10">
      <w:r w:rsidRPr="007C334B">
        <w:t>Содержание отчета определяется индивидуальным заданием, выданным руковод</w:t>
      </w:r>
      <w:r w:rsidRPr="007C334B">
        <w:t>и</w:t>
      </w:r>
      <w:r w:rsidRPr="007C334B">
        <w:t>телем практики. В процессе написания отчета обучающийся должен разобраться в теор</w:t>
      </w:r>
      <w:r w:rsidRPr="007C334B">
        <w:t>е</w:t>
      </w:r>
      <w:r w:rsidRPr="007C334B">
        <w:t>тических вопросах избранной темы, самостоятельно проанализировать практический м</w:t>
      </w:r>
      <w:r w:rsidRPr="007C334B">
        <w:t>а</w:t>
      </w:r>
      <w:r w:rsidRPr="007C334B">
        <w:t>териал, разобрать и обосновать практические предложения.</w:t>
      </w:r>
    </w:p>
    <w:p w:rsidR="00A66949" w:rsidRPr="007C334B" w:rsidRDefault="00A66949" w:rsidP="005D2D10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A66949" w:rsidRPr="00E3263F" w:rsidRDefault="00A66949" w:rsidP="007327DE">
      <w:pPr>
        <w:spacing w:line="240" w:lineRule="auto"/>
      </w:pPr>
    </w:p>
    <w:p w:rsidR="00A66949" w:rsidRDefault="00A66949" w:rsidP="00E31564">
      <w:r>
        <w:t>В период практики студенты должны изучать следующие вопросы:</w:t>
      </w:r>
    </w:p>
    <w:p w:rsidR="00A66949" w:rsidRDefault="00A66949" w:rsidP="00E31564">
      <w:r>
        <w:rPr>
          <w:u w:val="single"/>
        </w:rPr>
        <w:t>По заводу</w:t>
      </w:r>
      <w:r w:rsidR="00D80226">
        <w:rPr>
          <w:u w:val="single"/>
        </w:rPr>
        <w:t xml:space="preserve"> (цеху)</w:t>
      </w:r>
      <w:r>
        <w:rPr>
          <w:u w:val="single"/>
        </w:rPr>
        <w:t xml:space="preserve"> в целом</w:t>
      </w:r>
      <w:r>
        <w:t>:</w:t>
      </w:r>
    </w:p>
    <w:p w:rsidR="00A66949" w:rsidRDefault="00A66949" w:rsidP="00E31564">
      <w:pPr>
        <w:pStyle w:val="12"/>
        <w:ind w:firstLine="567"/>
      </w:pPr>
      <w:r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</w:t>
      </w:r>
      <w:r>
        <w:t>д</w:t>
      </w:r>
      <w:r>
        <w:t>ственных цехов. Внутризаводской транспорт. Организация управления заводом</w:t>
      </w:r>
      <w:r w:rsidR="00D80226">
        <w:t xml:space="preserve"> (цехом)</w:t>
      </w:r>
      <w:r>
        <w:t>. Перспективы развития завода и его значение для народного хозяйства и для данного пр</w:t>
      </w:r>
      <w:r>
        <w:t>о</w:t>
      </w:r>
      <w:r>
        <w:t>мышленного района.</w:t>
      </w:r>
    </w:p>
    <w:p w:rsidR="00A66949" w:rsidRDefault="00A66949" w:rsidP="00E31564">
      <w:r>
        <w:rPr>
          <w:u w:val="single"/>
        </w:rPr>
        <w:t>По изучаемому цеху</w:t>
      </w:r>
      <w:r>
        <w:t>:</w:t>
      </w:r>
    </w:p>
    <w:p w:rsidR="00A66949" w:rsidRDefault="00A66949" w:rsidP="00E31564">
      <w:pPr>
        <w:pStyle w:val="12"/>
        <w:ind w:firstLine="567"/>
      </w:pPr>
      <w:r>
        <w:t>Характеристика выпускаемой продукции (номенклатура, серийность, сортамент в</w:t>
      </w:r>
      <w:r>
        <w:t>ы</w:t>
      </w:r>
      <w:r>
        <w:t xml:space="preserve">пускаемой продукции, марки </w:t>
      </w:r>
      <w:r w:rsidR="00D80226">
        <w:t>сплавов</w:t>
      </w:r>
      <w:r>
        <w:t>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</w:t>
      </w:r>
      <w:r>
        <w:t>з</w:t>
      </w:r>
      <w:r>
        <w:t>вития цеха. Привести план цеха, схему технологического процесса, основные отделения цеха, схему грузопотоков.</w:t>
      </w:r>
    </w:p>
    <w:p w:rsidR="00A66949" w:rsidRDefault="00A66949" w:rsidP="00E31564">
      <w:pPr>
        <w:rPr>
          <w:u w:val="single"/>
        </w:rPr>
      </w:pPr>
      <w:r>
        <w:rPr>
          <w:u w:val="single"/>
        </w:rPr>
        <w:t>Подготовительное отделение и склад металла.</w:t>
      </w:r>
    </w:p>
    <w:p w:rsidR="00A66949" w:rsidRDefault="00D67B01" w:rsidP="00E31564">
      <w:pPr>
        <w:pStyle w:val="12"/>
        <w:ind w:firstLine="567"/>
      </w:pPr>
      <w:r>
        <w:t>Склад шихтовых и формовочных материалов. Номенклатура исходных шихтовых и формовочных материалов, ГОСТы и технические условия на них, система приемки, ра</w:t>
      </w:r>
      <w:r>
        <w:t>з</w:t>
      </w:r>
      <w:r>
        <w:t>грузки, контроля, хранения исходных материалов и оптовые цены на них. Существующие на заводе базисные и в цехе расходные склады шихтовых и формовочных материалов и их грузооборот. Технологическое и транспортное оборудование складов шихты и формово</w:t>
      </w:r>
      <w:r>
        <w:t>ч</w:t>
      </w:r>
      <w:r>
        <w:t>ных материалов. Оборудование для набора, дозирования и загрузки  шихты в плавильные печи. Схемы складов с расстановкой технологического и транспортного оборудования, схемы и описание отдельных установок. Организация рабочих мест, организация учета расхода шихтовых и формовочных материалов и планово-предупредительных ремонтов оборудования</w:t>
      </w:r>
      <w:proofErr w:type="gramStart"/>
      <w:r>
        <w:t>.</w:t>
      </w:r>
      <w:r w:rsidR="00A66949">
        <w:t>.</w:t>
      </w:r>
      <w:proofErr w:type="gramEnd"/>
    </w:p>
    <w:p w:rsidR="00D80226" w:rsidRPr="00EA07CF" w:rsidRDefault="00D80226" w:rsidP="00D80226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Плавильное</w:t>
      </w:r>
      <w:r w:rsidRPr="00EA07CF">
        <w:rPr>
          <w:rFonts w:ascii="Times New Roman" w:hAnsi="Times New Roman"/>
          <w:u w:val="single"/>
        </w:rPr>
        <w:t xml:space="preserve"> отделение</w:t>
      </w:r>
    </w:p>
    <w:p w:rsidR="00D67B01" w:rsidRDefault="00D67B01" w:rsidP="00E31564">
      <w:pPr>
        <w:pStyle w:val="7"/>
        <w:spacing w:before="0" w:after="0" w:line="240" w:lineRule="auto"/>
        <w:rPr>
          <w:rFonts w:ascii="Times New Roman" w:hAnsi="Times New Roman"/>
          <w:szCs w:val="20"/>
        </w:rPr>
      </w:pPr>
      <w:r w:rsidRPr="00D67B01">
        <w:rPr>
          <w:rFonts w:ascii="Times New Roman" w:hAnsi="Times New Roman"/>
          <w:szCs w:val="20"/>
        </w:rPr>
        <w:t>Схема отделения с расстановкой оборудования. Марки выплавляемых сплавов и с</w:t>
      </w:r>
      <w:r w:rsidRPr="00D67B01">
        <w:rPr>
          <w:rFonts w:ascii="Times New Roman" w:hAnsi="Times New Roman"/>
          <w:szCs w:val="20"/>
        </w:rPr>
        <w:t>о</w:t>
      </w:r>
      <w:r w:rsidRPr="00D67B01">
        <w:rPr>
          <w:rFonts w:ascii="Times New Roman" w:hAnsi="Times New Roman"/>
          <w:szCs w:val="20"/>
        </w:rPr>
        <w:t>став шихты для их получения. Конструкция и расстановка плавильных агрегатов, их те</w:t>
      </w:r>
      <w:r w:rsidRPr="00D67B01">
        <w:rPr>
          <w:rFonts w:ascii="Times New Roman" w:hAnsi="Times New Roman"/>
          <w:szCs w:val="20"/>
        </w:rPr>
        <w:t>х</w:t>
      </w:r>
      <w:r w:rsidRPr="00D67B01">
        <w:rPr>
          <w:rFonts w:ascii="Times New Roman" w:hAnsi="Times New Roman"/>
          <w:szCs w:val="20"/>
        </w:rPr>
        <w:t>нические характеристики и схемы. Текущий и капитальный ремонт плавильных агрегатов и подготовка их к работе. Технология выплавки, рафинирования и модифицирования сплавов, нормы времени и расценки на плавку. Нормы расходов огнеупоров, флюсов, м</w:t>
      </w:r>
      <w:r w:rsidRPr="00D67B01">
        <w:rPr>
          <w:rFonts w:ascii="Times New Roman" w:hAnsi="Times New Roman"/>
          <w:szCs w:val="20"/>
        </w:rPr>
        <w:t>о</w:t>
      </w:r>
      <w:r w:rsidRPr="00D67B01">
        <w:rPr>
          <w:rFonts w:ascii="Times New Roman" w:hAnsi="Times New Roman"/>
          <w:szCs w:val="20"/>
        </w:rPr>
        <w:t>дификаторов, рафинирующих средств, электродов, кокса и электроэнергии. Организация пылеулавливания и использования тепла отходящих газов. Себестоимость жидкого мета</w:t>
      </w:r>
      <w:r w:rsidRPr="00D67B01">
        <w:rPr>
          <w:rFonts w:ascii="Times New Roman" w:hAnsi="Times New Roman"/>
          <w:szCs w:val="20"/>
        </w:rPr>
        <w:t>л</w:t>
      </w:r>
      <w:r w:rsidRPr="00D67B01">
        <w:rPr>
          <w:rFonts w:ascii="Times New Roman" w:hAnsi="Times New Roman"/>
          <w:szCs w:val="20"/>
        </w:rPr>
        <w:t>ла и меры по ее снижению. Контроль плавки (организация пирометрической службы, эк</w:t>
      </w:r>
      <w:r w:rsidRPr="00D67B01">
        <w:rPr>
          <w:rFonts w:ascii="Times New Roman" w:hAnsi="Times New Roman"/>
          <w:szCs w:val="20"/>
        </w:rPr>
        <w:t>с</w:t>
      </w:r>
      <w:r w:rsidRPr="00D67B01">
        <w:rPr>
          <w:rFonts w:ascii="Times New Roman" w:hAnsi="Times New Roman"/>
          <w:szCs w:val="20"/>
        </w:rPr>
        <w:t>пресс-анализ химического состава и отбор технологических проб и т.п.). Транспортное и вспомогательное оборудование плавильного отделения, участок для подготовки ковшей. Оборудование для удаления отходов и слива металла. Организация труда в плавильном отделении и прогрессивные приемы плавки</w:t>
      </w:r>
      <w:r>
        <w:rPr>
          <w:rFonts w:ascii="Times New Roman" w:hAnsi="Times New Roman"/>
          <w:szCs w:val="20"/>
        </w:rPr>
        <w:t>.</w:t>
      </w:r>
    </w:p>
    <w:p w:rsidR="00D67B01" w:rsidRPr="00D67B01" w:rsidRDefault="00D67B01" w:rsidP="00D67B01">
      <w:pPr>
        <w:rPr>
          <w:u w:val="single"/>
        </w:rPr>
      </w:pPr>
      <w:proofErr w:type="spellStart"/>
      <w:r>
        <w:rPr>
          <w:u w:val="single"/>
        </w:rPr>
        <w:t>Формовочно</w:t>
      </w:r>
      <w:proofErr w:type="spellEnd"/>
      <w:r w:rsidRPr="00D67B01">
        <w:rPr>
          <w:u w:val="single"/>
        </w:rPr>
        <w:t>-заливочное</w:t>
      </w:r>
      <w:r>
        <w:rPr>
          <w:u w:val="single"/>
        </w:rPr>
        <w:t>-выбивное</w:t>
      </w:r>
      <w:r w:rsidRPr="00D67B01">
        <w:rPr>
          <w:u w:val="single"/>
        </w:rPr>
        <w:t xml:space="preserve"> отделение.</w:t>
      </w:r>
    </w:p>
    <w:p w:rsidR="00D67B01" w:rsidRDefault="00D67B01" w:rsidP="00D67B01">
      <w:r>
        <w:t>Схема отделения с расстановкой оборудования и грузопотоков и описание технол</w:t>
      </w:r>
      <w:r>
        <w:t>о</w:t>
      </w:r>
      <w:r>
        <w:t>гии изготовления форм. Конструкции формовочных машин, краткая их характеристика и вспомогательного оборудования к ним. Типы литейных конвейеров, установленных в о</w:t>
      </w:r>
      <w:r>
        <w:t>т</w:t>
      </w:r>
      <w:r>
        <w:t xml:space="preserve">делении, и их характеристики. Системы </w:t>
      </w:r>
      <w:proofErr w:type="spellStart"/>
      <w:r>
        <w:t>смесераздачи</w:t>
      </w:r>
      <w:proofErr w:type="spellEnd"/>
      <w:r>
        <w:t xml:space="preserve"> по бункерам, меры по предотвр</w:t>
      </w:r>
      <w:r>
        <w:t>а</w:t>
      </w:r>
      <w:r>
        <w:t>щению зависания смеси в бункерах. Устройства для подачи стержней, сборки их в блоки и установки в формы. Оборудование для сборки форм, нагрузки форм. Устройства для п</w:t>
      </w:r>
      <w:r>
        <w:t>о</w:t>
      </w:r>
      <w:r>
        <w:t>дачи опок и модельных плит. Нормы времени на изготовление форм. Схемы поточных и автоматических линий формовки, сборки и заливки. Склады опок и организация их р</w:t>
      </w:r>
      <w:r>
        <w:t>е</w:t>
      </w:r>
      <w:r>
        <w:t>монта. Оборудование для заливки форм. Организация труда и рабочих мест у формово</w:t>
      </w:r>
      <w:r>
        <w:t>ч</w:t>
      </w:r>
      <w:r>
        <w:t>ных машин. Система удаления отходов в отделении.</w:t>
      </w:r>
      <w:r w:rsidRPr="00D67B01">
        <w:rPr>
          <w:caps/>
        </w:rPr>
        <w:t xml:space="preserve"> </w:t>
      </w:r>
      <w:r w:rsidRPr="008F003A">
        <w:rPr>
          <w:caps/>
        </w:rPr>
        <w:t>о</w:t>
      </w:r>
      <w:r>
        <w:t xml:space="preserve">тделение выбивки, обрубки и </w:t>
      </w:r>
      <w:r>
        <w:lastRenderedPageBreak/>
        <w:t>очистки. Схема отделений с расстановкой технологического и транспортного оборудов</w:t>
      </w:r>
      <w:r>
        <w:t>а</w:t>
      </w:r>
      <w:r>
        <w:t>ния с описанием технологического процесса выбивки, очистки, термообработки, обрубки, контроля и грунтовки. Конструкции и схемы машин, применяемых в отделениях,  и их краткие технические характеристики. Транспортное оборудование и схемы грузопотоков. Мероприятия по борьбе с шумом и пылью, Инструмент и оборудование для обрубки и очистки. Контроль качества отливок, характерные виды брака, анализ брака по видам и причинам. Исправление дефектов отливок, оборудование для исправления дефектов. Об</w:t>
      </w:r>
      <w:r>
        <w:t>о</w:t>
      </w:r>
      <w:r>
        <w:t>рудование для термообработки отливок. Схемы автоматических и поточных линий в</w:t>
      </w:r>
      <w:r>
        <w:t>ы</w:t>
      </w:r>
      <w:r>
        <w:t>бивки и очистки отливок. Оборудование для грунтовки и сушки отливок, схемы линий. Складирование готовой продукции, система удаления отходов термообрубного и очистн</w:t>
      </w:r>
      <w:r>
        <w:t>о</w:t>
      </w:r>
      <w:r>
        <w:t>го отделений. Организация труда и рабочих мест в отделении.</w:t>
      </w:r>
    </w:p>
    <w:p w:rsidR="00D67B01" w:rsidRDefault="00D67B01" w:rsidP="00D67B01">
      <w:pPr>
        <w:rPr>
          <w:u w:val="single"/>
        </w:rPr>
      </w:pPr>
      <w:r w:rsidRPr="00D67B01">
        <w:rPr>
          <w:u w:val="single"/>
        </w:rPr>
        <w:t>Стержневое отделение.</w:t>
      </w:r>
    </w:p>
    <w:p w:rsidR="00D67B01" w:rsidRPr="00D67B01" w:rsidRDefault="00D67B01" w:rsidP="00D67B01">
      <w:pPr>
        <w:rPr>
          <w:u w:val="single"/>
        </w:rPr>
      </w:pPr>
      <w:r>
        <w:t>Схема отделения с расстановкой оборудования и грузопотоков с кратким описанием технологии изготовления стержней. Номенклатура стержней, их характеристика и спос</w:t>
      </w:r>
      <w:r>
        <w:t>о</w:t>
      </w:r>
      <w:r>
        <w:t>бы изготовления. Конструкция стержневых машин и их краткая характеристика. Вспом</w:t>
      </w:r>
      <w:r>
        <w:t>о</w:t>
      </w:r>
      <w:r>
        <w:t xml:space="preserve">гательное оборудование для изготовления стержней: </w:t>
      </w:r>
      <w:proofErr w:type="spellStart"/>
      <w:r>
        <w:t>кантователи</w:t>
      </w:r>
      <w:proofErr w:type="spellEnd"/>
      <w:r>
        <w:t xml:space="preserve">, протяжные столы, </w:t>
      </w:r>
      <w:proofErr w:type="spellStart"/>
      <w:r>
        <w:t>з</w:t>
      </w:r>
      <w:r>
        <w:t>а</w:t>
      </w:r>
      <w:r>
        <w:t>чистные</w:t>
      </w:r>
      <w:proofErr w:type="spellEnd"/>
      <w:r>
        <w:t xml:space="preserve"> машины и др. Оборудование для приготовления красок, замазок и технология их нанесения на стержни. Оборудование для сушки стержней и устройства для их загрузки и выгрузки. Транспортное оборудование стержневых отделений, пооперационный контроль. Схемы поточных линий изготовления стержней. Склады, хранение и подача стержней на сборку. Организация труда и рабочих мест у стержневых машин и сушил</w:t>
      </w:r>
      <w:r w:rsidR="00E80278">
        <w:t>.</w:t>
      </w:r>
    </w:p>
    <w:p w:rsidR="00A66949" w:rsidRPr="00EA07CF" w:rsidRDefault="00A66949" w:rsidP="00E31564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 w:rsidRPr="00EA07CF">
        <w:rPr>
          <w:rFonts w:ascii="Times New Roman" w:hAnsi="Times New Roman"/>
          <w:u w:val="single"/>
        </w:rPr>
        <w:t>Термическое отделение</w:t>
      </w:r>
    </w:p>
    <w:p w:rsidR="00A66949" w:rsidRDefault="00A66949" w:rsidP="00E31564">
      <w:pPr>
        <w:pStyle w:val="12"/>
        <w:ind w:firstLine="567"/>
      </w:pPr>
      <w:r>
        <w:t>Общее устройство и работа термических печей, их основные размеры. Характер</w:t>
      </w:r>
      <w:r>
        <w:t>и</w:t>
      </w:r>
      <w:r>
        <w:t>стика огнеупорных материалов и применяемого топлива.</w:t>
      </w:r>
    </w:p>
    <w:p w:rsidR="00A66949" w:rsidRDefault="00A66949" w:rsidP="00E31564">
      <w:pPr>
        <w:pStyle w:val="12"/>
        <w:ind w:firstLine="567"/>
      </w:pPr>
      <w:r>
        <w:t>Температурный режим нагрева, дефекты нагрева. Механизация и автоматизация процесса нагрева и нагревательных устройств. Способы сокращения  окисления металла, предупреждение обезуглероживания, предупреждение появления поверхностных и вну</w:t>
      </w:r>
      <w:r>
        <w:t>т</w:t>
      </w:r>
      <w:r>
        <w:t>ренних дефектов.</w:t>
      </w:r>
    </w:p>
    <w:p w:rsidR="00E80278" w:rsidRDefault="00E80278" w:rsidP="00E31564">
      <w:pPr>
        <w:pStyle w:val="12"/>
        <w:ind w:firstLine="567"/>
      </w:pPr>
      <w:r w:rsidRPr="00E80278">
        <w:rPr>
          <w:u w:val="single"/>
        </w:rPr>
        <w:t>Модельное отделение.</w:t>
      </w:r>
      <w:r>
        <w:t xml:space="preserve"> </w:t>
      </w:r>
    </w:p>
    <w:p w:rsidR="00E80278" w:rsidRDefault="00E80278" w:rsidP="00E31564">
      <w:pPr>
        <w:pStyle w:val="12"/>
        <w:ind w:firstLine="567"/>
      </w:pPr>
      <w:r>
        <w:t>Схема модельного отделения с расстановкой оборудования, описание и характер</w:t>
      </w:r>
      <w:r>
        <w:t>и</w:t>
      </w:r>
      <w:r>
        <w:t>стика применяемого оборудования. Нормали на модельно-опочную оснастку. Технолог</w:t>
      </w:r>
      <w:r>
        <w:t>и</w:t>
      </w:r>
      <w:r>
        <w:t>ческий процесс изготовления моделей, контроль качества моделей. Организация труда на рабочих местах, структура управления отделением.</w:t>
      </w:r>
    </w:p>
    <w:p w:rsidR="00A66949" w:rsidRDefault="00E80278" w:rsidP="00E31564">
      <w:pPr>
        <w:pStyle w:val="12"/>
        <w:ind w:firstLine="567"/>
      </w:pPr>
      <w:r>
        <w:t>Т</w:t>
      </w:r>
      <w:r w:rsidR="00A66949">
        <w:t>ехнологический процесс. Последовательность выполнения технологических опер</w:t>
      </w:r>
      <w:r w:rsidR="00A66949">
        <w:t>а</w:t>
      </w:r>
      <w:r w:rsidR="00A66949">
        <w:t>ций и режимы. Мероприятия по совершенствованию и интенсификации технологического процесса и режимов.</w:t>
      </w:r>
    </w:p>
    <w:p w:rsidR="00A66949" w:rsidRDefault="00A66949" w:rsidP="00E31564">
      <w:r>
        <w:t>Технологическое и вспомогательное оборудование. Устройство, принцип действия и кинематические схемы оборудования (привести схемы, эскизы или чертежи).</w:t>
      </w:r>
    </w:p>
    <w:p w:rsidR="00A66949" w:rsidRDefault="00A66949" w:rsidP="00E31564">
      <w:pPr>
        <w:pStyle w:val="af9"/>
        <w:spacing w:after="0" w:line="240" w:lineRule="auto"/>
      </w:pPr>
      <w:r>
        <w:t>Технологический инструмент и инструментальное хозяйство. Материал, форма и размеры инструмента (эскизы, схемы, чертежи). Технология изготовления и ремонта те</w:t>
      </w:r>
      <w:r>
        <w:t>х</w:t>
      </w:r>
      <w:r>
        <w:t>нологического инструмента. Причины выхода инструмента из строя при эксплуатации. Профилактический уход за инструментом. Мероприятия по повышению стойкости и</w:t>
      </w:r>
      <w:r>
        <w:t>н</w:t>
      </w:r>
      <w:r>
        <w:t>струмента.</w:t>
      </w:r>
    </w:p>
    <w:p w:rsidR="00A66949" w:rsidRDefault="00A66949" w:rsidP="00E31564">
      <w:pPr>
        <w:spacing w:line="240" w:lineRule="auto"/>
        <w:rPr>
          <w:u w:val="single"/>
        </w:rPr>
      </w:pPr>
      <w:r>
        <w:rPr>
          <w:u w:val="single"/>
        </w:rPr>
        <w:t>Отдел технического контроля.</w:t>
      </w:r>
    </w:p>
    <w:p w:rsidR="00A66949" w:rsidRDefault="00A66949" w:rsidP="00E31564">
      <w:r>
        <w:t>Метрологический контроль выпускаемой продукции в цехе. Организация работы о</w:t>
      </w:r>
      <w:r>
        <w:t>т</w:t>
      </w:r>
      <w:r>
        <w:t xml:space="preserve">дела технического контроля. Методы контроля готовых </w:t>
      </w:r>
      <w:r w:rsidR="00E80278">
        <w:t>отливок</w:t>
      </w:r>
      <w:r>
        <w:t>. Основные виды дефе</w:t>
      </w:r>
      <w:r>
        <w:t>к</w:t>
      </w:r>
      <w:r>
        <w:t>тов, причины образования, методы их выявления и мероприятия по их устранению.</w:t>
      </w:r>
    </w:p>
    <w:p w:rsidR="00A66949" w:rsidRDefault="00A66949" w:rsidP="00E31564">
      <w:pPr>
        <w:rPr>
          <w:u w:val="single"/>
        </w:rPr>
      </w:pPr>
      <w:r>
        <w:rPr>
          <w:u w:val="single"/>
        </w:rPr>
        <w:t>Плановый отдел и бухгалтерия цеха.</w:t>
      </w:r>
    </w:p>
    <w:p w:rsidR="00A66949" w:rsidRDefault="00A66949" w:rsidP="00E31564">
      <w:pPr>
        <w:pStyle w:val="12"/>
        <w:ind w:firstLine="567"/>
      </w:pPr>
      <w:r>
        <w:lastRenderedPageBreak/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A66949" w:rsidRDefault="00A66949" w:rsidP="00E31564">
      <w:pPr>
        <w:pStyle w:val="12"/>
        <w:ind w:firstLine="567"/>
      </w:pPr>
      <w:r>
        <w:t xml:space="preserve">Во время прохождения практики студенты могут быть использованы заводом </w:t>
      </w:r>
      <w:proofErr w:type="gramStart"/>
      <w:r>
        <w:t>по с</w:t>
      </w:r>
      <w:r>
        <w:t>о</w:t>
      </w:r>
      <w:r>
        <w:t>гласованию с руководителем практики от университета для проведения исследовател</w:t>
      </w:r>
      <w:r>
        <w:t>ь</w:t>
      </w:r>
      <w:r>
        <w:t>ских работ в цехе</w:t>
      </w:r>
      <w:proofErr w:type="gramEnd"/>
      <w:r>
        <w:t>, для оказания помощи руководству цеха в организации наблюдений за освоением новых технологических процессов.</w:t>
      </w:r>
    </w:p>
    <w:p w:rsidR="00A66949" w:rsidRDefault="00A66949" w:rsidP="00E31564">
      <w:pPr>
        <w:pStyle w:val="af8"/>
        <w:spacing w:line="240" w:lineRule="auto"/>
        <w:ind w:firstLine="567"/>
        <w:jc w:val="center"/>
        <w:rPr>
          <w:b/>
          <w:sz w:val="24"/>
        </w:rPr>
      </w:pPr>
    </w:p>
    <w:p w:rsidR="00A66949" w:rsidRDefault="00D91FAD" w:rsidP="00E31564">
      <w:pPr>
        <w:pStyle w:val="af9"/>
        <w:spacing w:line="240" w:lineRule="auto"/>
      </w:pPr>
      <w:r>
        <w:t>Э</w:t>
      </w:r>
      <w:r w:rsidR="00A66949">
        <w:t>кскурсии в период практики должны способствовать расширению технического кругозора студентов в области технологии, организации и управления производством. О</w:t>
      </w:r>
      <w:r w:rsidR="00A66949">
        <w:t>р</w:t>
      </w:r>
      <w:r w:rsidR="00A66949">
        <w:t xml:space="preserve">ганизация лекций и экскурсий осуществляется руководителями практики от предприятия и кафедры. </w:t>
      </w:r>
    </w:p>
    <w:p w:rsidR="00A66949" w:rsidRPr="00D2488D" w:rsidRDefault="00A66949" w:rsidP="00E31564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A66949" w:rsidRDefault="00A66949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A66949" w:rsidRPr="00A9704E" w:rsidRDefault="00A66949" w:rsidP="005D2D10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</w:t>
      </w:r>
      <w:r w:rsidR="00E61299">
        <w:rPr>
          <w:b/>
        </w:rPr>
        <w:t xml:space="preserve"> зачёта с оценкой</w:t>
      </w:r>
      <w:r w:rsidRPr="00A9704E">
        <w:rPr>
          <w:b/>
        </w:rPr>
        <w:t>:</w:t>
      </w:r>
    </w:p>
    <w:p w:rsidR="00A66949" w:rsidRPr="00A9704E" w:rsidRDefault="00A66949" w:rsidP="005D2D10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A9704E">
        <w:t>ч</w:t>
      </w:r>
      <w:r w:rsidRPr="00A9704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</w:t>
      </w:r>
      <w:r w:rsidRPr="00A9704E">
        <w:t>т</w:t>
      </w:r>
      <w:r w:rsidRPr="00A9704E">
        <w:t xml:space="preserve">ствует предъявляемым требованиям к оформлению. </w:t>
      </w:r>
    </w:p>
    <w:p w:rsidR="00A66949" w:rsidRPr="00A9704E" w:rsidRDefault="00A66949" w:rsidP="005D2D10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</w:t>
      </w:r>
      <w:r w:rsidRPr="00A9704E">
        <w:t>е</w:t>
      </w:r>
      <w:r w:rsidRPr="00A9704E">
        <w:t>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</w:t>
      </w:r>
      <w:r w:rsidRPr="00A9704E">
        <w:t>е</w:t>
      </w:r>
      <w:r w:rsidRPr="00A9704E">
        <w:t>сти иллюстрирующие примеры.</w:t>
      </w:r>
    </w:p>
    <w:p w:rsidR="00A66949" w:rsidRPr="00A9704E" w:rsidRDefault="00A66949" w:rsidP="005D2D10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</w:t>
      </w:r>
      <w:r w:rsidRPr="00A9704E">
        <w:t>о</w:t>
      </w:r>
      <w:r w:rsidRPr="00A9704E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A9704E">
        <w:t>ы</w:t>
      </w:r>
      <w:r w:rsidRPr="00A9704E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A66949" w:rsidRPr="00A9704E" w:rsidRDefault="00A66949" w:rsidP="005D2D10">
      <w:r w:rsidRPr="00A9704E">
        <w:t xml:space="preserve">На защите </w:t>
      </w:r>
      <w:proofErr w:type="gramStart"/>
      <w:r w:rsidRPr="00A9704E">
        <w:t>обучающийся</w:t>
      </w:r>
      <w:proofErr w:type="gramEnd"/>
      <w:r w:rsidRPr="00A9704E">
        <w:t xml:space="preserve"> демонстрирует достаточную полноту знаний в объеме пр</w:t>
      </w:r>
      <w:r w:rsidRPr="00A9704E">
        <w:t>о</w:t>
      </w:r>
      <w:r w:rsidRPr="00A9704E">
        <w:t>граммы практики, при наличии лишь несущественных неточностей в изложении содерж</w:t>
      </w:r>
      <w:r w:rsidRPr="00A9704E">
        <w:t>а</w:t>
      </w:r>
      <w:r w:rsidRPr="00A9704E">
        <w:t>ния основных и дополнительных ответов; владеет необходимой для ответа терминолог</w:t>
      </w:r>
      <w:r w:rsidRPr="00A9704E">
        <w:t>и</w:t>
      </w:r>
      <w:r w:rsidRPr="00A9704E">
        <w:t>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66949" w:rsidRPr="00A9704E" w:rsidRDefault="00A66949" w:rsidP="005D2D10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A9704E">
        <w:t>д</w:t>
      </w:r>
      <w:r w:rsidRPr="00A9704E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66949" w:rsidRPr="00A9704E" w:rsidRDefault="00A66949" w:rsidP="005D2D10">
      <w:r w:rsidRPr="00A9704E">
        <w:t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</w:t>
      </w:r>
      <w:r w:rsidRPr="00A9704E">
        <w:t>ь</w:t>
      </w:r>
      <w:r w:rsidRPr="00A9704E">
        <w:t>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</w:t>
      </w:r>
      <w:r w:rsidRPr="00A9704E">
        <w:t>е</w:t>
      </w:r>
      <w:r w:rsidRPr="00A9704E">
        <w:t xml:space="preserve">ля; отсутствуют иллюстрирующие примеры, отсутствуют выводы. </w:t>
      </w:r>
    </w:p>
    <w:p w:rsidR="00A66949" w:rsidRPr="00A9704E" w:rsidRDefault="00A66949" w:rsidP="005D2D10">
      <w:r w:rsidRPr="00A9704E">
        <w:lastRenderedPageBreak/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A9704E">
        <w:t>я</w:t>
      </w:r>
      <w:r w:rsidRPr="00A9704E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A9704E">
        <w:t>а</w:t>
      </w:r>
      <w:r w:rsidRPr="00A9704E">
        <w:t xml:space="preserve">теля возвращается </w:t>
      </w:r>
      <w:proofErr w:type="gramStart"/>
      <w:r w:rsidRPr="00A9704E">
        <w:t>обучающемуся</w:t>
      </w:r>
      <w:proofErr w:type="gramEnd"/>
      <w:r w:rsidRPr="00A9704E">
        <w:t xml:space="preserve"> на доработку, и условно допускается до публичной з</w:t>
      </w:r>
      <w:r w:rsidRPr="00A9704E">
        <w:t>а</w:t>
      </w:r>
      <w:r w:rsidRPr="00A9704E">
        <w:t xml:space="preserve">щиты. </w:t>
      </w:r>
    </w:p>
    <w:p w:rsidR="00A66949" w:rsidRPr="00A9704E" w:rsidRDefault="00A66949" w:rsidP="005D2D10">
      <w:r w:rsidRPr="00A9704E">
        <w:t xml:space="preserve">На защите </w:t>
      </w:r>
      <w:proofErr w:type="gramStart"/>
      <w:r w:rsidRPr="00A9704E">
        <w:t>обучающийся</w:t>
      </w:r>
      <w:proofErr w:type="gramEnd"/>
      <w:r w:rsidRPr="00A9704E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</w:t>
      </w:r>
      <w:r w:rsidRPr="00A9704E">
        <w:t>е</w:t>
      </w:r>
      <w:r w:rsidRPr="00A9704E">
        <w:t>ские ошибки, отвечая на вопросы преподавателя, которые не может исправить самосто</w:t>
      </w:r>
      <w:r w:rsidRPr="00A9704E">
        <w:t>я</w:t>
      </w:r>
      <w:r w:rsidRPr="00A9704E">
        <w:t>тельно.</w:t>
      </w:r>
    </w:p>
    <w:p w:rsidR="00A66949" w:rsidRPr="00A9704E" w:rsidRDefault="00A66949" w:rsidP="005D2D10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A9704E">
        <w:t>о</w:t>
      </w:r>
      <w:r w:rsidRPr="00A9704E">
        <w:t xml:space="preserve">ваний к оформлению. Отчет с замечаниями преподавателя возвращается </w:t>
      </w:r>
      <w:proofErr w:type="gramStart"/>
      <w:r w:rsidRPr="00A9704E">
        <w:t>обучающемуся</w:t>
      </w:r>
      <w:proofErr w:type="gramEnd"/>
      <w:r w:rsidRPr="00A9704E">
        <w:t xml:space="preserve"> на доработку, и не допускается до публичной защиты. </w:t>
      </w:r>
    </w:p>
    <w:p w:rsidR="00A66949" w:rsidRDefault="00A66949" w:rsidP="000B345E">
      <w:pPr>
        <w:spacing w:line="240" w:lineRule="auto"/>
      </w:pPr>
    </w:p>
    <w:p w:rsidR="00A66949" w:rsidRDefault="00A66949" w:rsidP="00072FB6">
      <w:pPr>
        <w:pStyle w:val="2"/>
        <w:spacing w:before="0" w:after="0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умений и </w:t>
      </w:r>
      <w:r>
        <w:t>опыта професси</w:t>
      </w:r>
      <w:r>
        <w:t>о</w:t>
      </w:r>
      <w:r>
        <w:t>нальной</w:t>
      </w:r>
      <w:r w:rsidRPr="00A66BC4">
        <w:t xml:space="preserve"> деятельности</w:t>
      </w:r>
    </w:p>
    <w:p w:rsidR="00A66949" w:rsidRDefault="00A66949" w:rsidP="000B345E"/>
    <w:p w:rsidR="00D91FAD" w:rsidRPr="00C17915" w:rsidRDefault="00D91FAD" w:rsidP="00D91FAD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D91FAD" w:rsidRDefault="00D91FAD" w:rsidP="00D91FAD">
      <w:pPr>
        <w:tabs>
          <w:tab w:val="num" w:pos="0"/>
          <w:tab w:val="left" w:pos="851"/>
        </w:tabs>
      </w:pPr>
      <w:r>
        <w:t xml:space="preserve">1. </w:t>
      </w:r>
      <w:r w:rsidRPr="00362193">
        <w:t>Белов, В.Д. Литейное производство</w:t>
      </w:r>
      <w:proofErr w:type="gramStart"/>
      <w:r w:rsidRPr="00362193">
        <w:t xml:space="preserve"> :</w:t>
      </w:r>
      <w:proofErr w:type="gramEnd"/>
      <w:r w:rsidRPr="00362193">
        <w:t xml:space="preserve"> учебник / В.Д. Белов ; под редакцией В.Д. Белова. — 3-е изд., </w:t>
      </w:r>
      <w:proofErr w:type="spellStart"/>
      <w:r w:rsidRPr="00362193">
        <w:t>перераб</w:t>
      </w:r>
      <w:proofErr w:type="spellEnd"/>
      <w:r w:rsidRPr="00362193">
        <w:t>. и доп. — Москва : МИСИС, 2015. — 487 с. — ISBN 978-5-87623-892-4. — Текст</w:t>
      </w:r>
      <w:proofErr w:type="gramStart"/>
      <w:r w:rsidRPr="00362193">
        <w:t> :</w:t>
      </w:r>
      <w:proofErr w:type="gramEnd"/>
      <w:r w:rsidRPr="00362193">
        <w:t xml:space="preserve"> электронный // Электронно-библиотечная система «Лань» : [сайт]. — URL: </w:t>
      </w:r>
      <w:hyperlink r:id="rId12" w:history="1">
        <w:r w:rsidRPr="00564832">
          <w:rPr>
            <w:rStyle w:val="a4"/>
          </w:rPr>
          <w:t>https://e.lanbook.com/book/116953</w:t>
        </w:r>
      </w:hyperlink>
      <w:r>
        <w:t xml:space="preserve"> </w:t>
      </w:r>
      <w:r w:rsidRPr="00362193">
        <w:t>(дата об</w:t>
      </w:r>
      <w:r w:rsidR="00822ED9">
        <w:t>ращения: 01.09.2020</w:t>
      </w:r>
      <w:r w:rsidRPr="00362193">
        <w:t>). — Режим дост</w:t>
      </w:r>
      <w:r w:rsidRPr="00362193">
        <w:t>у</w:t>
      </w:r>
      <w:r w:rsidRPr="00362193">
        <w:t xml:space="preserve">па: для </w:t>
      </w:r>
      <w:proofErr w:type="spellStart"/>
      <w:r w:rsidRPr="00362193">
        <w:t>авториз</w:t>
      </w:r>
      <w:proofErr w:type="spellEnd"/>
      <w:r w:rsidRPr="00362193">
        <w:t>. пользователей.</w:t>
      </w:r>
    </w:p>
    <w:p w:rsidR="00D91FAD" w:rsidRPr="00B66A76" w:rsidRDefault="00D91FAD" w:rsidP="00D91FAD">
      <w:pPr>
        <w:tabs>
          <w:tab w:val="num" w:pos="0"/>
          <w:tab w:val="left" w:pos="851"/>
        </w:tabs>
      </w:pPr>
      <w:r w:rsidRPr="00083256">
        <w:t xml:space="preserve">2. </w:t>
      </w:r>
      <w:r w:rsidR="00E61299" w:rsidRPr="00E61299">
        <w:t>Основы металлургического производства</w:t>
      </w:r>
      <w:proofErr w:type="gramStart"/>
      <w:r w:rsidR="00E61299" w:rsidRPr="00E61299">
        <w:t xml:space="preserve"> :</w:t>
      </w:r>
      <w:proofErr w:type="gramEnd"/>
      <w:r w:rsidR="00E61299" w:rsidRPr="00E61299">
        <w:t xml:space="preserve"> учебник / В.А. </w:t>
      </w:r>
      <w:proofErr w:type="spellStart"/>
      <w:r w:rsidR="00E61299" w:rsidRPr="00E61299">
        <w:t>Бигеев</w:t>
      </w:r>
      <w:proofErr w:type="spellEnd"/>
      <w:r w:rsidR="00E61299" w:rsidRPr="00E61299">
        <w:t>, К.Н. Вдовин, В.М. Колокольцев [и др.] ; под общей редакцией В.М. Колокольцева. — 2-е изд., стер. — Санкт-Петербург</w:t>
      </w:r>
      <w:proofErr w:type="gramStart"/>
      <w:r w:rsidR="00E61299" w:rsidRPr="00E61299">
        <w:t xml:space="preserve"> :</w:t>
      </w:r>
      <w:proofErr w:type="gramEnd"/>
      <w:r w:rsidR="00E61299" w:rsidRPr="00E61299">
        <w:t xml:space="preserve"> Лань, 2020. — 616 с. — ISBN 978-5-8114-4960-6. — Текст</w:t>
      </w:r>
      <w:proofErr w:type="gramStart"/>
      <w:r w:rsidR="00E61299" w:rsidRPr="00E61299">
        <w:t> :</w:t>
      </w:r>
      <w:proofErr w:type="gramEnd"/>
      <w:r w:rsidR="00E61299" w:rsidRPr="00E61299">
        <w:t xml:space="preserve"> электро</w:t>
      </w:r>
      <w:r w:rsidR="00E61299" w:rsidRPr="00E61299">
        <w:t>н</w:t>
      </w:r>
      <w:r w:rsidR="00E61299" w:rsidRPr="00E61299">
        <w:t xml:space="preserve">ный // Лань : электронно-библиотечная система. — URL: </w:t>
      </w:r>
      <w:hyperlink r:id="rId13" w:history="1">
        <w:r w:rsidR="00E61299" w:rsidRPr="006C6A0E">
          <w:rPr>
            <w:rStyle w:val="a4"/>
          </w:rPr>
          <w:t>https://e.lanbook.com/book/129223</w:t>
        </w:r>
      </w:hyperlink>
      <w:r w:rsidR="00E61299">
        <w:t xml:space="preserve"> </w:t>
      </w:r>
      <w:r w:rsidR="00E61299" w:rsidRPr="00E61299">
        <w:t xml:space="preserve"> (дата обращения: </w:t>
      </w:r>
      <w:r w:rsidR="00822ED9">
        <w:t>01.09.2020</w:t>
      </w:r>
      <w:r w:rsidR="00E61299" w:rsidRPr="00E61299">
        <w:t xml:space="preserve">). — Режим доступа: для </w:t>
      </w:r>
      <w:proofErr w:type="spellStart"/>
      <w:r w:rsidR="00E61299" w:rsidRPr="00E61299">
        <w:t>авториз</w:t>
      </w:r>
      <w:proofErr w:type="spellEnd"/>
      <w:r w:rsidR="00E61299" w:rsidRPr="00E61299">
        <w:t>. пользователей</w:t>
      </w:r>
      <w:proofErr w:type="gramStart"/>
      <w:r w:rsidR="00E61299" w:rsidRPr="00E61299">
        <w:t>.</w:t>
      </w:r>
      <w:r w:rsidRPr="0048556E">
        <w:t>.</w:t>
      </w:r>
      <w:proofErr w:type="gramEnd"/>
    </w:p>
    <w:p w:rsidR="00D91FAD" w:rsidRDefault="00D91FAD" w:rsidP="00D91FAD">
      <w:pPr>
        <w:tabs>
          <w:tab w:val="num" w:pos="0"/>
          <w:tab w:val="left" w:pos="993"/>
        </w:tabs>
        <w:ind w:firstLine="710"/>
      </w:pPr>
    </w:p>
    <w:p w:rsidR="00D91FAD" w:rsidRPr="002A720F" w:rsidRDefault="00D91FAD" w:rsidP="00D91FAD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</w:t>
      </w:r>
      <w:r>
        <w:rPr>
          <w:rStyle w:val="FontStyle22"/>
          <w:b/>
          <w:sz w:val="24"/>
          <w:szCs w:val="24"/>
        </w:rPr>
        <w:t>д</w:t>
      </w:r>
      <w:r w:rsidRPr="002A720F">
        <w:rPr>
          <w:rStyle w:val="FontStyle22"/>
          <w:b/>
          <w:sz w:val="24"/>
          <w:szCs w:val="24"/>
        </w:rPr>
        <w:t xml:space="preserve">ополнительная литература: </w:t>
      </w:r>
    </w:p>
    <w:p w:rsidR="00D91FAD" w:rsidRPr="00066A37" w:rsidRDefault="00D91FAD" w:rsidP="00D91FAD">
      <w:pPr>
        <w:widowControl/>
        <w:numPr>
          <w:ilvl w:val="0"/>
          <w:numId w:val="38"/>
        </w:numPr>
        <w:tabs>
          <w:tab w:val="clear" w:pos="1260"/>
          <w:tab w:val="num" w:pos="0"/>
          <w:tab w:val="num" w:pos="540"/>
          <w:tab w:val="left" w:pos="851"/>
          <w:tab w:val="left" w:pos="993"/>
        </w:tabs>
        <w:spacing w:line="240" w:lineRule="auto"/>
        <w:ind w:left="0" w:firstLine="567"/>
      </w:pPr>
      <w:r w:rsidRPr="00066A37">
        <w:t xml:space="preserve">Вдовин, К.Н.,  Феоктистов Н.А. Технология литейного производства. Конспект лекций [Текст]: </w:t>
      </w:r>
      <w:proofErr w:type="spellStart"/>
      <w:r w:rsidRPr="00066A37">
        <w:t>учебн</w:t>
      </w:r>
      <w:proofErr w:type="spellEnd"/>
      <w:r w:rsidRPr="00066A37">
        <w:t xml:space="preserve">. пособие. – Магнитогорск: изд-во </w:t>
      </w:r>
      <w:proofErr w:type="spellStart"/>
      <w:r w:rsidRPr="00066A37">
        <w:t>Магнитогорск</w:t>
      </w:r>
      <w:proofErr w:type="gramStart"/>
      <w:r w:rsidRPr="00066A37">
        <w:t>.г</w:t>
      </w:r>
      <w:proofErr w:type="gramEnd"/>
      <w:r w:rsidRPr="00066A37">
        <w:t>ос</w:t>
      </w:r>
      <w:proofErr w:type="spellEnd"/>
      <w:r w:rsidRPr="00066A37">
        <w:t>. техн. ун-та им. Г.И. Носова, 2014. – 195 с.</w:t>
      </w:r>
    </w:p>
    <w:p w:rsidR="00822ED9" w:rsidRDefault="00D91FAD" w:rsidP="00D91FAD">
      <w:pPr>
        <w:widowControl/>
        <w:numPr>
          <w:ilvl w:val="0"/>
          <w:numId w:val="38"/>
        </w:numPr>
        <w:tabs>
          <w:tab w:val="clear" w:pos="1260"/>
          <w:tab w:val="num" w:pos="0"/>
          <w:tab w:val="num" w:pos="540"/>
          <w:tab w:val="left" w:pos="851"/>
          <w:tab w:val="left" w:pos="993"/>
        </w:tabs>
        <w:spacing w:line="240" w:lineRule="auto"/>
        <w:ind w:left="0" w:firstLine="567"/>
      </w:pPr>
      <w:r w:rsidRPr="00AD36E1">
        <w:t>Бауман, Б.В. Технологические основы литейного производства</w:t>
      </w:r>
      <w:proofErr w:type="gramStart"/>
      <w:r w:rsidRPr="00AD36E1">
        <w:t xml:space="preserve"> :</w:t>
      </w:r>
      <w:proofErr w:type="gramEnd"/>
      <w:r w:rsidRPr="00AD36E1">
        <w:t xml:space="preserve"> учебное пособие / Б.В. Бауман, Н.П. Балашова. — Москва</w:t>
      </w:r>
      <w:proofErr w:type="gramStart"/>
      <w:r w:rsidRPr="00AD36E1">
        <w:t xml:space="preserve"> :</w:t>
      </w:r>
      <w:proofErr w:type="gramEnd"/>
      <w:r w:rsidRPr="00AD36E1">
        <w:t xml:space="preserve"> МИСИС, 2003. — 156 с. — Текст</w:t>
      </w:r>
      <w:proofErr w:type="gramStart"/>
      <w:r w:rsidRPr="00AD36E1">
        <w:t> :</w:t>
      </w:r>
      <w:proofErr w:type="gramEnd"/>
      <w:r w:rsidRPr="00AD36E1">
        <w:t xml:space="preserve"> электро</w:t>
      </w:r>
      <w:r w:rsidRPr="00AD36E1">
        <w:t>н</w:t>
      </w:r>
      <w:r w:rsidRPr="00AD36E1">
        <w:t xml:space="preserve">ный // Электронно-библиотечная система «Лань» : [сайт]. — URL: </w:t>
      </w:r>
      <w:hyperlink r:id="rId14" w:history="1">
        <w:r w:rsidRPr="00564832">
          <w:rPr>
            <w:rStyle w:val="a4"/>
          </w:rPr>
          <w:t>https://e.lanbook.com/book/116950</w:t>
        </w:r>
      </w:hyperlink>
      <w:r w:rsidRPr="00AD36E1">
        <w:t xml:space="preserve"> (дата обращения: </w:t>
      </w:r>
      <w:r w:rsidR="00822ED9">
        <w:t>01.09.2020</w:t>
      </w:r>
      <w:r w:rsidRPr="00AD36E1">
        <w:t xml:space="preserve">). — Режим доступа: для </w:t>
      </w:r>
      <w:proofErr w:type="spellStart"/>
      <w:r w:rsidRPr="00AD36E1">
        <w:t>а</w:t>
      </w:r>
      <w:r w:rsidRPr="00AD36E1">
        <w:t>в</w:t>
      </w:r>
      <w:r w:rsidRPr="00AD36E1">
        <w:t>ториз</w:t>
      </w:r>
      <w:proofErr w:type="spellEnd"/>
      <w:r w:rsidRPr="00AD36E1">
        <w:t>. пользователей.</w:t>
      </w:r>
    </w:p>
    <w:p w:rsidR="00D91FAD" w:rsidRPr="00066A37" w:rsidRDefault="00D91FAD" w:rsidP="00D91FAD">
      <w:pPr>
        <w:widowControl/>
        <w:numPr>
          <w:ilvl w:val="0"/>
          <w:numId w:val="38"/>
        </w:numPr>
        <w:tabs>
          <w:tab w:val="clear" w:pos="1260"/>
          <w:tab w:val="num" w:pos="0"/>
          <w:tab w:val="num" w:pos="540"/>
          <w:tab w:val="left" w:pos="851"/>
          <w:tab w:val="left" w:pos="993"/>
        </w:tabs>
        <w:spacing w:line="240" w:lineRule="auto"/>
        <w:ind w:left="0" w:firstLine="567"/>
      </w:pPr>
      <w:proofErr w:type="spellStart"/>
      <w:r w:rsidRPr="00066A37">
        <w:t>Миляев</w:t>
      </w:r>
      <w:proofErr w:type="spellEnd"/>
      <w:r w:rsidRPr="00066A37">
        <w:rPr>
          <w:iCs/>
        </w:rPr>
        <w:t>,</w:t>
      </w:r>
      <w:r w:rsidRPr="00066A37">
        <w:t xml:space="preserve"> А.Ф. Литейное производство [Текст]: </w:t>
      </w:r>
      <w:proofErr w:type="spellStart"/>
      <w:r w:rsidRPr="00066A37">
        <w:t>учеб</w:t>
      </w:r>
      <w:proofErr w:type="gramStart"/>
      <w:r w:rsidRPr="00066A37">
        <w:t>.п</w:t>
      </w:r>
      <w:proofErr w:type="gramEnd"/>
      <w:r w:rsidRPr="00066A37">
        <w:t>особие</w:t>
      </w:r>
      <w:proofErr w:type="spellEnd"/>
      <w:r w:rsidRPr="00066A37">
        <w:t>– Магнитогорск: изд-во Магнитогорск. гос. техн. ун-та им. Г.И. Носова, 2005. – 203 с.</w:t>
      </w:r>
    </w:p>
    <w:p w:rsidR="00D91FAD" w:rsidRPr="00066A37" w:rsidRDefault="00D91FAD" w:rsidP="00D91FAD">
      <w:pPr>
        <w:widowControl/>
        <w:numPr>
          <w:ilvl w:val="0"/>
          <w:numId w:val="38"/>
        </w:numPr>
        <w:tabs>
          <w:tab w:val="clear" w:pos="1260"/>
          <w:tab w:val="num" w:pos="0"/>
          <w:tab w:val="num" w:pos="426"/>
          <w:tab w:val="num" w:pos="540"/>
          <w:tab w:val="left" w:pos="851"/>
          <w:tab w:val="left" w:pos="993"/>
          <w:tab w:val="num" w:pos="1070"/>
        </w:tabs>
        <w:spacing w:line="240" w:lineRule="auto"/>
        <w:ind w:left="0" w:firstLine="567"/>
      </w:pPr>
      <w:r w:rsidRPr="00066A37">
        <w:t>Пикунов</w:t>
      </w:r>
      <w:r w:rsidRPr="00066A37">
        <w:rPr>
          <w:iCs/>
        </w:rPr>
        <w:t>,</w:t>
      </w:r>
      <w:r w:rsidRPr="00066A37">
        <w:t xml:space="preserve"> М.В. Плавка металлов. Кристаллизация сплавов</w:t>
      </w:r>
      <w:r w:rsidR="001E25FE">
        <w:t>.</w:t>
      </w:r>
      <w:r w:rsidRPr="00066A37">
        <w:t xml:space="preserve"> Затвердевание отливок [Текст]: </w:t>
      </w:r>
      <w:proofErr w:type="spellStart"/>
      <w:r w:rsidRPr="00066A37">
        <w:t>учеб</w:t>
      </w:r>
      <w:proofErr w:type="gramStart"/>
      <w:r w:rsidRPr="00066A37">
        <w:t>.п</w:t>
      </w:r>
      <w:proofErr w:type="gramEnd"/>
      <w:r w:rsidRPr="00066A37">
        <w:t>особие</w:t>
      </w:r>
      <w:proofErr w:type="spellEnd"/>
      <w:r w:rsidRPr="00066A37">
        <w:t xml:space="preserve"> для вузов / М.В.Пикунов.- М.: </w:t>
      </w:r>
      <w:proofErr w:type="spellStart"/>
      <w:r w:rsidRPr="00066A37">
        <w:t>МИСиС</w:t>
      </w:r>
      <w:proofErr w:type="spellEnd"/>
      <w:r w:rsidRPr="00066A37">
        <w:t xml:space="preserve">, 2005.- 415 с. </w:t>
      </w:r>
    </w:p>
    <w:p w:rsidR="00D91FAD" w:rsidRDefault="00D91FAD" w:rsidP="000B345E">
      <w:pPr>
        <w:pStyle w:val="Style8"/>
        <w:widowControl/>
        <w:ind w:firstLine="567"/>
        <w:jc w:val="both"/>
        <w:rPr>
          <w:rStyle w:val="FontStyle15"/>
          <w:sz w:val="24"/>
          <w:szCs w:val="24"/>
        </w:rPr>
      </w:pPr>
    </w:p>
    <w:p w:rsidR="004F4575" w:rsidRDefault="004F4575" w:rsidP="000B345E">
      <w:pPr>
        <w:pStyle w:val="Style8"/>
        <w:widowControl/>
        <w:ind w:firstLine="567"/>
        <w:jc w:val="both"/>
        <w:rPr>
          <w:rStyle w:val="FontStyle15"/>
          <w:sz w:val="24"/>
          <w:szCs w:val="24"/>
        </w:rPr>
      </w:pPr>
    </w:p>
    <w:p w:rsidR="004F4575" w:rsidRDefault="004F4575" w:rsidP="000B345E">
      <w:pPr>
        <w:pStyle w:val="Style8"/>
        <w:widowControl/>
        <w:ind w:firstLine="567"/>
        <w:jc w:val="both"/>
        <w:rPr>
          <w:rStyle w:val="FontStyle15"/>
          <w:sz w:val="24"/>
          <w:szCs w:val="24"/>
        </w:rPr>
      </w:pPr>
    </w:p>
    <w:p w:rsidR="004F4575" w:rsidRDefault="004F4575" w:rsidP="000B345E">
      <w:pPr>
        <w:pStyle w:val="Style8"/>
        <w:widowControl/>
        <w:ind w:firstLine="567"/>
        <w:jc w:val="both"/>
        <w:rPr>
          <w:rStyle w:val="FontStyle15"/>
          <w:sz w:val="24"/>
          <w:szCs w:val="24"/>
        </w:rPr>
      </w:pPr>
    </w:p>
    <w:p w:rsidR="00FF219D" w:rsidRPr="005363D8" w:rsidRDefault="00192B68" w:rsidP="00FF219D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lastRenderedPageBreak/>
        <w:t>в</w:t>
      </w:r>
      <w:r w:rsidR="00FF219D" w:rsidRPr="005363D8">
        <w:rPr>
          <w:rStyle w:val="FontStyle15"/>
          <w:spacing w:val="40"/>
          <w:sz w:val="24"/>
          <w:szCs w:val="24"/>
        </w:rPr>
        <w:t>)</w:t>
      </w:r>
      <w:r w:rsidR="00FF219D" w:rsidRPr="005363D8">
        <w:rPr>
          <w:rStyle w:val="FontStyle15"/>
          <w:sz w:val="24"/>
          <w:szCs w:val="24"/>
        </w:rPr>
        <w:t xml:space="preserve"> </w:t>
      </w:r>
      <w:r w:rsidR="00FF219D" w:rsidRPr="005363D8">
        <w:rPr>
          <w:rStyle w:val="FontStyle21"/>
          <w:b/>
          <w:sz w:val="24"/>
          <w:szCs w:val="24"/>
        </w:rPr>
        <w:t xml:space="preserve">Программное обеспечение </w:t>
      </w:r>
      <w:r w:rsidR="00FF219D" w:rsidRPr="005363D8">
        <w:rPr>
          <w:rStyle w:val="FontStyle15"/>
          <w:spacing w:val="40"/>
          <w:sz w:val="24"/>
          <w:szCs w:val="24"/>
        </w:rPr>
        <w:t>и</w:t>
      </w:r>
      <w:r w:rsidR="00FF219D" w:rsidRPr="005363D8">
        <w:rPr>
          <w:rStyle w:val="FontStyle15"/>
          <w:sz w:val="24"/>
          <w:szCs w:val="24"/>
        </w:rPr>
        <w:t xml:space="preserve"> </w:t>
      </w:r>
      <w:r w:rsidR="00FF219D" w:rsidRPr="005363D8">
        <w:rPr>
          <w:rStyle w:val="FontStyle21"/>
          <w:b/>
          <w:sz w:val="24"/>
          <w:szCs w:val="24"/>
        </w:rPr>
        <w:t xml:space="preserve">Интернет-ресурсы: </w:t>
      </w:r>
    </w:p>
    <w:p w:rsidR="00FF219D" w:rsidRPr="000C26D9" w:rsidRDefault="00FF219D" w:rsidP="00FF219D">
      <w:pPr>
        <w:pStyle w:val="Style8"/>
        <w:widowControl/>
        <w:rPr>
          <w:rStyle w:val="FontStyle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18"/>
        <w:gridCol w:w="3068"/>
      </w:tblGrid>
      <w:tr w:rsidR="00FF219D" w:rsidRPr="00036B72" w:rsidTr="000B3DA5">
        <w:tc>
          <w:tcPr>
            <w:tcW w:w="3102" w:type="dxa"/>
          </w:tcPr>
          <w:p w:rsidR="00FF219D" w:rsidRPr="00036B72" w:rsidRDefault="00FF219D" w:rsidP="000B3DA5">
            <w:pPr>
              <w:widowControl/>
              <w:ind w:firstLine="0"/>
              <w:jc w:val="center"/>
              <w:rPr>
                <w:b/>
              </w:rPr>
            </w:pPr>
            <w:r w:rsidRPr="00036B72">
              <w:rPr>
                <w:b/>
              </w:rPr>
              <w:t>Наименование ПО</w:t>
            </w:r>
          </w:p>
        </w:tc>
        <w:tc>
          <w:tcPr>
            <w:tcW w:w="3118" w:type="dxa"/>
          </w:tcPr>
          <w:p w:rsidR="00FF219D" w:rsidRPr="00036B72" w:rsidRDefault="00FF219D" w:rsidP="000B3DA5">
            <w:pPr>
              <w:widowControl/>
              <w:ind w:firstLine="0"/>
              <w:jc w:val="center"/>
              <w:rPr>
                <w:b/>
              </w:rPr>
            </w:pPr>
            <w:r w:rsidRPr="00036B72">
              <w:rPr>
                <w:b/>
              </w:rPr>
              <w:t>№ Договора</w:t>
            </w:r>
          </w:p>
        </w:tc>
        <w:tc>
          <w:tcPr>
            <w:tcW w:w="3068" w:type="dxa"/>
          </w:tcPr>
          <w:p w:rsidR="00FF219D" w:rsidRPr="00036B72" w:rsidRDefault="00FF219D" w:rsidP="000B3DA5">
            <w:pPr>
              <w:widowControl/>
              <w:ind w:firstLine="0"/>
              <w:jc w:val="center"/>
              <w:rPr>
                <w:b/>
              </w:rPr>
            </w:pPr>
            <w:r w:rsidRPr="00036B72">
              <w:rPr>
                <w:b/>
              </w:rPr>
              <w:t>Срок действия лицензии</w:t>
            </w:r>
          </w:p>
        </w:tc>
      </w:tr>
      <w:tr w:rsidR="00FF219D" w:rsidRPr="00036B72" w:rsidTr="00550040">
        <w:tc>
          <w:tcPr>
            <w:tcW w:w="3102" w:type="dxa"/>
            <w:vAlign w:val="center"/>
          </w:tcPr>
          <w:p w:rsidR="00FF219D" w:rsidRPr="00036B72" w:rsidRDefault="00FF219D" w:rsidP="000B3DA5">
            <w:pPr>
              <w:widowControl/>
              <w:ind w:firstLine="0"/>
              <w:jc w:val="center"/>
              <w:rPr>
                <w:lang w:val="en-US"/>
              </w:rPr>
            </w:pPr>
            <w:r w:rsidRPr="00036B72">
              <w:rPr>
                <w:lang w:val="en-US"/>
              </w:rPr>
              <w:t>MS Windows 7</w:t>
            </w:r>
          </w:p>
        </w:tc>
        <w:tc>
          <w:tcPr>
            <w:tcW w:w="3118" w:type="dxa"/>
            <w:vAlign w:val="center"/>
          </w:tcPr>
          <w:p w:rsidR="00B715C0" w:rsidRPr="00B715C0" w:rsidRDefault="00B715C0" w:rsidP="00B715C0">
            <w:pPr>
              <w:widowControl/>
              <w:ind w:firstLine="0"/>
              <w:jc w:val="center"/>
            </w:pPr>
            <w:r w:rsidRPr="00B715C0">
              <w:t>Д-1227 от 08.10.2018</w:t>
            </w:r>
          </w:p>
          <w:p w:rsidR="00FF219D" w:rsidRPr="00036B72" w:rsidRDefault="00B715C0" w:rsidP="00B715C0">
            <w:pPr>
              <w:widowControl/>
              <w:ind w:firstLine="0"/>
              <w:jc w:val="center"/>
            </w:pPr>
            <w:r w:rsidRPr="00B715C0">
              <w:t>Д-757-17 от 27.06.2017</w:t>
            </w:r>
          </w:p>
        </w:tc>
        <w:tc>
          <w:tcPr>
            <w:tcW w:w="3068" w:type="dxa"/>
            <w:vAlign w:val="center"/>
          </w:tcPr>
          <w:p w:rsidR="00B715C0" w:rsidRPr="00B715C0" w:rsidRDefault="00B715C0" w:rsidP="00B715C0">
            <w:pPr>
              <w:widowControl/>
              <w:ind w:firstLine="0"/>
              <w:jc w:val="center"/>
            </w:pPr>
            <w:r w:rsidRPr="00B715C0">
              <w:t>11.10.2021</w:t>
            </w:r>
          </w:p>
          <w:p w:rsidR="00FF219D" w:rsidRPr="00036B72" w:rsidRDefault="00B715C0" w:rsidP="00B715C0">
            <w:pPr>
              <w:widowControl/>
              <w:ind w:firstLine="0"/>
              <w:jc w:val="center"/>
            </w:pPr>
            <w:r w:rsidRPr="00B715C0">
              <w:t>27.07.2018</w:t>
            </w:r>
          </w:p>
        </w:tc>
      </w:tr>
      <w:tr w:rsidR="00FF219D" w:rsidRPr="00036B72" w:rsidTr="00550040">
        <w:tc>
          <w:tcPr>
            <w:tcW w:w="3102" w:type="dxa"/>
          </w:tcPr>
          <w:p w:rsidR="00FF219D" w:rsidRPr="00036B72" w:rsidRDefault="00FF219D" w:rsidP="000B3DA5">
            <w:pPr>
              <w:widowControl/>
              <w:ind w:firstLine="0"/>
              <w:jc w:val="center"/>
              <w:rPr>
                <w:lang w:val="en-US"/>
              </w:rPr>
            </w:pPr>
            <w:r w:rsidRPr="00036B72">
              <w:rPr>
                <w:lang w:val="en-US"/>
              </w:rPr>
              <w:t>MS Office 2007</w:t>
            </w:r>
          </w:p>
        </w:tc>
        <w:tc>
          <w:tcPr>
            <w:tcW w:w="3118" w:type="dxa"/>
            <w:vAlign w:val="center"/>
          </w:tcPr>
          <w:p w:rsidR="00FF219D" w:rsidRPr="00036B72" w:rsidRDefault="00FF219D" w:rsidP="00550040">
            <w:pPr>
              <w:widowControl/>
              <w:ind w:firstLine="0"/>
              <w:jc w:val="center"/>
            </w:pPr>
            <w:r w:rsidRPr="00036B72">
              <w:t>№ 135 от 17.09.2007</w:t>
            </w:r>
          </w:p>
        </w:tc>
        <w:tc>
          <w:tcPr>
            <w:tcW w:w="3068" w:type="dxa"/>
            <w:vAlign w:val="center"/>
          </w:tcPr>
          <w:p w:rsidR="00FF219D" w:rsidRPr="00036B72" w:rsidRDefault="00FF219D" w:rsidP="00550040">
            <w:pPr>
              <w:widowControl/>
              <w:ind w:firstLine="0"/>
              <w:jc w:val="center"/>
            </w:pPr>
            <w:r w:rsidRPr="00036B72">
              <w:t>бессрочно</w:t>
            </w:r>
          </w:p>
        </w:tc>
      </w:tr>
      <w:tr w:rsidR="00D95AD1" w:rsidRPr="00036B72" w:rsidTr="000C58B3">
        <w:tc>
          <w:tcPr>
            <w:tcW w:w="3102" w:type="dxa"/>
            <w:vAlign w:val="center"/>
          </w:tcPr>
          <w:p w:rsidR="00D95AD1" w:rsidRPr="00AD733F" w:rsidRDefault="00D95AD1" w:rsidP="00D95AD1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18" w:type="dxa"/>
            <w:vAlign w:val="center"/>
          </w:tcPr>
          <w:p w:rsidR="00D95AD1" w:rsidRDefault="00D95AD1" w:rsidP="00D95AD1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068" w:type="dxa"/>
            <w:vAlign w:val="center"/>
          </w:tcPr>
          <w:p w:rsidR="00D95AD1" w:rsidRDefault="00D95AD1" w:rsidP="00D95AD1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F219D" w:rsidRPr="00036B72" w:rsidTr="00550040">
        <w:tc>
          <w:tcPr>
            <w:tcW w:w="3102" w:type="dxa"/>
          </w:tcPr>
          <w:p w:rsidR="00FF219D" w:rsidRPr="00036B72" w:rsidRDefault="00FF219D" w:rsidP="000B3DA5">
            <w:pPr>
              <w:widowControl/>
              <w:ind w:firstLine="0"/>
              <w:jc w:val="center"/>
              <w:rPr>
                <w:lang w:val="en-US"/>
              </w:rPr>
            </w:pPr>
            <w:r w:rsidRPr="00036B72">
              <w:t>7</w:t>
            </w:r>
            <w:r w:rsidRPr="00036B72">
              <w:rPr>
                <w:lang w:val="en-US"/>
              </w:rPr>
              <w:t xml:space="preserve"> Zip</w:t>
            </w:r>
          </w:p>
        </w:tc>
        <w:tc>
          <w:tcPr>
            <w:tcW w:w="3118" w:type="dxa"/>
            <w:vAlign w:val="center"/>
          </w:tcPr>
          <w:p w:rsidR="00FF219D" w:rsidRPr="00036B72" w:rsidRDefault="00FF219D" w:rsidP="00550040">
            <w:pPr>
              <w:widowControl/>
              <w:ind w:firstLine="0"/>
              <w:jc w:val="center"/>
            </w:pPr>
            <w:r w:rsidRPr="00036B72">
              <w:t>свободно распространяемое</w:t>
            </w:r>
          </w:p>
        </w:tc>
        <w:tc>
          <w:tcPr>
            <w:tcW w:w="3068" w:type="dxa"/>
            <w:vAlign w:val="center"/>
          </w:tcPr>
          <w:p w:rsidR="00FF219D" w:rsidRPr="00036B72" w:rsidRDefault="00FF219D" w:rsidP="00550040">
            <w:pPr>
              <w:widowControl/>
              <w:ind w:firstLine="0"/>
              <w:jc w:val="center"/>
            </w:pPr>
            <w:r w:rsidRPr="00036B72">
              <w:t>бессрочно</w:t>
            </w:r>
          </w:p>
        </w:tc>
      </w:tr>
    </w:tbl>
    <w:p w:rsidR="00FF219D" w:rsidRDefault="00FF219D" w:rsidP="00FF219D">
      <w:pPr>
        <w:pStyle w:val="Style8"/>
        <w:widowControl/>
        <w:rPr>
          <w:rStyle w:val="FontStyle21"/>
          <w:lang w:val="en-US"/>
        </w:rPr>
      </w:pPr>
    </w:p>
    <w:p w:rsidR="00FE1BD8" w:rsidRDefault="00FE1BD8" w:rsidP="00FE1BD8">
      <w:pPr>
        <w:spacing w:line="240" w:lineRule="auto"/>
        <w:rPr>
          <w:b/>
        </w:rPr>
      </w:pPr>
    </w:p>
    <w:p w:rsidR="001E25FE" w:rsidRDefault="001E25FE" w:rsidP="001E25FE">
      <w:pPr>
        <w:widowControl/>
        <w:rPr>
          <w:iCs/>
        </w:rPr>
      </w:pPr>
      <w:r>
        <w:rPr>
          <w:iCs/>
        </w:rPr>
        <w:t>Интернет-ресурсы:</w:t>
      </w:r>
    </w:p>
    <w:p w:rsidR="00D95AD1" w:rsidRPr="00DD3098" w:rsidRDefault="00D95AD1" w:rsidP="00D95AD1">
      <w:pPr>
        <w:spacing w:line="240" w:lineRule="auto"/>
        <w:rPr>
          <w:rStyle w:val="a4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15" w:history="1">
        <w:r w:rsidRPr="00DD3098">
          <w:rPr>
            <w:rStyle w:val="a4"/>
          </w:rPr>
          <w:t>https://dlib.eastview.com/</w:t>
        </w:r>
      </w:hyperlink>
    </w:p>
    <w:p w:rsidR="00D95AD1" w:rsidRPr="00DD3098" w:rsidRDefault="00D95AD1" w:rsidP="00D95AD1">
      <w:pPr>
        <w:spacing w:line="240" w:lineRule="auto"/>
      </w:pPr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6" w:history="1">
        <w:r w:rsidRPr="00DD3098">
          <w:rPr>
            <w:rStyle w:val="a4"/>
            <w:lang w:val="en-US"/>
          </w:rPr>
          <w:t>https</w:t>
        </w:r>
        <w:r w:rsidRPr="00DD3098">
          <w:rPr>
            <w:rStyle w:val="a4"/>
          </w:rPr>
          <w:t>://</w:t>
        </w:r>
        <w:proofErr w:type="spellStart"/>
        <w:r w:rsidRPr="00DD3098">
          <w:rPr>
            <w:rStyle w:val="a4"/>
            <w:lang w:val="en-US"/>
          </w:rPr>
          <w:t>elibrary</w:t>
        </w:r>
        <w:proofErr w:type="spellEnd"/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ru</w:t>
        </w:r>
        <w:proofErr w:type="spellEnd"/>
        <w:r w:rsidRPr="00DD3098">
          <w:rPr>
            <w:rStyle w:val="a4"/>
          </w:rPr>
          <w:t>/</w:t>
        </w:r>
        <w:r w:rsidRPr="00DD3098">
          <w:rPr>
            <w:rStyle w:val="a4"/>
            <w:lang w:val="en-US"/>
          </w:rPr>
          <w:t>project</w:t>
        </w:r>
        <w:r w:rsidRPr="00DD3098">
          <w:rPr>
            <w:rStyle w:val="a4"/>
          </w:rPr>
          <w:t>_</w:t>
        </w:r>
        <w:proofErr w:type="spellStart"/>
        <w:r w:rsidRPr="00DD3098">
          <w:rPr>
            <w:rStyle w:val="a4"/>
            <w:lang w:val="en-US"/>
          </w:rPr>
          <w:t>risc</w:t>
        </w:r>
        <w:proofErr w:type="spellEnd"/>
        <w:r w:rsidRPr="00DD3098">
          <w:rPr>
            <w:rStyle w:val="a4"/>
          </w:rPr>
          <w:t>.</w:t>
        </w:r>
        <w:r w:rsidRPr="00DD3098">
          <w:rPr>
            <w:rStyle w:val="a4"/>
            <w:lang w:val="en-US"/>
          </w:rPr>
          <w:t>asp</w:t>
        </w:r>
      </w:hyperlink>
    </w:p>
    <w:p w:rsidR="00D95AD1" w:rsidRPr="00DD3098" w:rsidRDefault="00D95AD1" w:rsidP="00D95AD1">
      <w:pPr>
        <w:spacing w:line="240" w:lineRule="auto"/>
      </w:pPr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7" w:history="1">
        <w:r w:rsidRPr="00DD3098">
          <w:rPr>
            <w:rStyle w:val="a4"/>
            <w:lang w:val="en-US"/>
          </w:rPr>
          <w:t>https</w:t>
        </w:r>
        <w:r w:rsidRPr="00DD3098">
          <w:rPr>
            <w:rStyle w:val="a4"/>
          </w:rPr>
          <w:t>://</w:t>
        </w:r>
        <w:r w:rsidRPr="00DD3098">
          <w:rPr>
            <w:rStyle w:val="a4"/>
            <w:lang w:val="en-US"/>
          </w:rPr>
          <w:t>scholar</w:t>
        </w:r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google</w:t>
        </w:r>
        <w:proofErr w:type="spellEnd"/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ru</w:t>
        </w:r>
        <w:proofErr w:type="spellEnd"/>
        <w:r w:rsidRPr="00DD3098">
          <w:rPr>
            <w:rStyle w:val="a4"/>
          </w:rPr>
          <w:t>/</w:t>
        </w:r>
      </w:hyperlink>
    </w:p>
    <w:p w:rsidR="00D95AD1" w:rsidRPr="00DD3098" w:rsidRDefault="00D95AD1" w:rsidP="00D95AD1">
      <w:pPr>
        <w:spacing w:line="240" w:lineRule="auto"/>
      </w:pPr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8" w:history="1">
        <w:r w:rsidRPr="00DD3098">
          <w:rPr>
            <w:rStyle w:val="a4"/>
            <w:lang w:val="en-US"/>
          </w:rPr>
          <w:t>http</w:t>
        </w:r>
        <w:r w:rsidRPr="00DD3098">
          <w:rPr>
            <w:rStyle w:val="a4"/>
          </w:rPr>
          <w:t>://</w:t>
        </w:r>
        <w:r w:rsidRPr="00DD3098">
          <w:rPr>
            <w:rStyle w:val="a4"/>
            <w:lang w:val="en-US"/>
          </w:rPr>
          <w:t>window</w:t>
        </w:r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edu</w:t>
        </w:r>
        <w:proofErr w:type="spellEnd"/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ru</w:t>
        </w:r>
        <w:proofErr w:type="spellEnd"/>
        <w:r w:rsidRPr="00DD3098">
          <w:rPr>
            <w:rStyle w:val="a4"/>
          </w:rPr>
          <w:t>/</w:t>
        </w:r>
      </w:hyperlink>
    </w:p>
    <w:p w:rsidR="00D95AD1" w:rsidRPr="00DD3098" w:rsidRDefault="00D95AD1" w:rsidP="00D95AD1">
      <w:pPr>
        <w:spacing w:line="240" w:lineRule="auto"/>
      </w:pPr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9" w:history="1">
        <w:r w:rsidRPr="00DD3098">
          <w:rPr>
            <w:rStyle w:val="a4"/>
            <w:lang w:val="en-US"/>
          </w:rPr>
          <w:t>http</w:t>
        </w:r>
        <w:r w:rsidRPr="00DD3098">
          <w:rPr>
            <w:rStyle w:val="a4"/>
          </w:rPr>
          <w:t>://</w:t>
        </w:r>
        <w:r w:rsidRPr="00DD3098">
          <w:rPr>
            <w:rStyle w:val="a4"/>
            <w:lang w:val="en-US"/>
          </w:rPr>
          <w:t>www</w:t>
        </w:r>
        <w:r w:rsidRPr="00DD3098">
          <w:rPr>
            <w:rStyle w:val="a4"/>
          </w:rPr>
          <w:t>1.</w:t>
        </w:r>
        <w:proofErr w:type="spellStart"/>
        <w:r w:rsidRPr="00DD3098">
          <w:rPr>
            <w:rStyle w:val="a4"/>
            <w:lang w:val="en-US"/>
          </w:rPr>
          <w:t>fips</w:t>
        </w:r>
        <w:proofErr w:type="spellEnd"/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ru</w:t>
        </w:r>
        <w:proofErr w:type="spellEnd"/>
        <w:r w:rsidRPr="00DD3098">
          <w:rPr>
            <w:rStyle w:val="a4"/>
          </w:rPr>
          <w:t>/</w:t>
        </w:r>
      </w:hyperlink>
    </w:p>
    <w:p w:rsidR="00D95AD1" w:rsidRPr="00DD3098" w:rsidRDefault="00D95AD1" w:rsidP="00D95AD1">
      <w:pPr>
        <w:spacing w:line="240" w:lineRule="auto"/>
        <w:rPr>
          <w:rStyle w:val="a4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0" w:history="1">
        <w:r w:rsidRPr="00DD3098">
          <w:rPr>
            <w:rStyle w:val="a4"/>
          </w:rPr>
          <w:t>https://www.rsl.ru/ru/4readers/catalogues/</w:t>
        </w:r>
      </w:hyperlink>
    </w:p>
    <w:p w:rsidR="00D95AD1" w:rsidRPr="00DD3098" w:rsidRDefault="00D95AD1" w:rsidP="00D95AD1">
      <w:pPr>
        <w:spacing w:line="240" w:lineRule="auto"/>
      </w:pPr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1" w:history="1">
        <w:r w:rsidRPr="00DD3098">
          <w:rPr>
            <w:rStyle w:val="a4"/>
          </w:rPr>
          <w:t>http://magtu.ru:8085/marcweb2/Default.asp</w:t>
        </w:r>
      </w:hyperlink>
    </w:p>
    <w:p w:rsidR="00D95AD1" w:rsidRPr="00DD3098" w:rsidRDefault="00D95AD1" w:rsidP="00D95AD1">
      <w:pPr>
        <w:spacing w:line="240" w:lineRule="auto"/>
      </w:pPr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2" w:history="1">
        <w:r w:rsidRPr="00DD3098">
          <w:rPr>
            <w:rStyle w:val="a4"/>
          </w:rPr>
          <w:t>https://uisrussia.msu.ru</w:t>
        </w:r>
      </w:hyperlink>
    </w:p>
    <w:p w:rsidR="00D95AD1" w:rsidRPr="00DD3098" w:rsidRDefault="00D95AD1" w:rsidP="00D95AD1">
      <w:pPr>
        <w:spacing w:line="240" w:lineRule="auto"/>
      </w:pPr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4"/>
        </w:rPr>
        <w:t xml:space="preserve"> </w:t>
      </w:r>
      <w:hyperlink r:id="rId23" w:history="1">
        <w:r w:rsidRPr="00DD3098">
          <w:rPr>
            <w:rStyle w:val="a4"/>
          </w:rPr>
          <w:t>http://webofscience.com</w:t>
        </w:r>
      </w:hyperlink>
    </w:p>
    <w:p w:rsidR="00D95AD1" w:rsidRPr="00DD3098" w:rsidRDefault="00D95AD1" w:rsidP="00D95AD1">
      <w:pPr>
        <w:spacing w:line="240" w:lineRule="auto"/>
      </w:pPr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24" w:history="1">
        <w:r w:rsidRPr="00DD3098">
          <w:rPr>
            <w:rStyle w:val="a4"/>
          </w:rPr>
          <w:t>http://scopus.com</w:t>
        </w:r>
      </w:hyperlink>
    </w:p>
    <w:p w:rsidR="00D95AD1" w:rsidRPr="00DD3098" w:rsidRDefault="00D95AD1" w:rsidP="00D95AD1">
      <w:pPr>
        <w:spacing w:line="240" w:lineRule="auto"/>
      </w:pPr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25" w:history="1">
        <w:r w:rsidRPr="00DD3098">
          <w:rPr>
            <w:rStyle w:val="a4"/>
          </w:rPr>
          <w:t>http://link.springer.com/</w:t>
        </w:r>
      </w:hyperlink>
    </w:p>
    <w:p w:rsidR="00D95AD1" w:rsidRPr="00DD3098" w:rsidRDefault="00D95AD1" w:rsidP="00D95AD1">
      <w:pPr>
        <w:spacing w:line="240" w:lineRule="auto"/>
      </w:pPr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26" w:history="1">
        <w:r w:rsidRPr="00DD3098">
          <w:rPr>
            <w:rStyle w:val="a4"/>
          </w:rPr>
          <w:t>http://www.springerprotocols.com/</w:t>
        </w:r>
      </w:hyperlink>
    </w:p>
    <w:p w:rsidR="00D95AD1" w:rsidRPr="00DD3098" w:rsidRDefault="00D95AD1" w:rsidP="00D95AD1">
      <w:pPr>
        <w:spacing w:line="240" w:lineRule="auto"/>
        <w:rPr>
          <w:rStyle w:val="a4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27" w:history="1">
        <w:r w:rsidRPr="00DD3098">
          <w:rPr>
            <w:rStyle w:val="a4"/>
          </w:rPr>
          <w:t>http://www.springer.com/references</w:t>
        </w:r>
      </w:hyperlink>
    </w:p>
    <w:p w:rsidR="00D95AD1" w:rsidRPr="00DD3098" w:rsidRDefault="00D95AD1" w:rsidP="00D95AD1">
      <w:pPr>
        <w:spacing w:line="240" w:lineRule="auto"/>
      </w:pPr>
      <w:r w:rsidRPr="00DD3098"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</w:t>
      </w:r>
      <w:r w:rsidRPr="00DD3098">
        <w:rPr>
          <w:color w:val="000000"/>
        </w:rPr>
        <w:t>н</w:t>
      </w:r>
      <w:r w:rsidRPr="00DD3098">
        <w:rPr>
          <w:color w:val="000000"/>
        </w:rPr>
        <w:t>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28" w:history="1">
        <w:r w:rsidRPr="00DD3098">
          <w:rPr>
            <w:rStyle w:val="a4"/>
          </w:rPr>
          <w:t>https://archive.neicon.ru/xmlui/</w:t>
        </w:r>
      </w:hyperlink>
      <w:r>
        <w:t>.</w:t>
      </w:r>
    </w:p>
    <w:p w:rsidR="00FE1BD8" w:rsidRDefault="00FE1BD8" w:rsidP="00FE1BD8">
      <w:pPr>
        <w:pStyle w:val="Style1"/>
        <w:widowControl/>
      </w:pPr>
    </w:p>
    <w:p w:rsidR="00FE1BD8" w:rsidRPr="00FE1BD8" w:rsidRDefault="00FE1BD8" w:rsidP="00FE1BD8">
      <w:pPr>
        <w:pStyle w:val="2"/>
        <w:spacing w:before="0" w:after="0"/>
        <w:rPr>
          <w:szCs w:val="24"/>
        </w:rPr>
      </w:pPr>
      <w:r w:rsidRPr="00FE1BD8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FE1BD8">
        <w:rPr>
          <w:szCs w:val="24"/>
        </w:rPr>
        <w:t>производственной - практики по получению профессиональных умений и опыта профессиональной де</w:t>
      </w:r>
      <w:r w:rsidRPr="00FE1BD8">
        <w:rPr>
          <w:szCs w:val="24"/>
        </w:rPr>
        <w:t>я</w:t>
      </w:r>
      <w:r w:rsidRPr="00FE1BD8">
        <w:rPr>
          <w:szCs w:val="24"/>
        </w:rPr>
        <w:t>тельности</w:t>
      </w:r>
    </w:p>
    <w:p w:rsidR="00FE1BD8" w:rsidRDefault="00FE1BD8" w:rsidP="00FE1BD8"/>
    <w:p w:rsidR="00FE1BD8" w:rsidRDefault="00FE1BD8" w:rsidP="00FE1BD8">
      <w:pPr>
        <w:pStyle w:val="Style1"/>
        <w:widowControl/>
      </w:pPr>
      <w:r>
        <w:t>Материально техническое обеспечение ПАО «Магнитогорский металлургический комбинат», ООО «МРК», ЗАО БЛМЗ позволяет в полном объеме реализовать цели и зад</w:t>
      </w:r>
      <w:r>
        <w:t>а</w:t>
      </w:r>
      <w:r>
        <w:t>чи производственной - практики по получению профессиональных умений и опыта пр</w:t>
      </w:r>
      <w:r>
        <w:t>о</w:t>
      </w:r>
      <w:r>
        <w:t>фессиональной деятельности и сформировать соответствующие компетенции.</w:t>
      </w:r>
    </w:p>
    <w:p w:rsidR="004F4575" w:rsidRDefault="004F4575">
      <w:pPr>
        <w:widowControl/>
        <w:spacing w:line="240" w:lineRule="auto"/>
        <w:ind w:firstLine="0"/>
        <w:jc w:val="left"/>
        <w:rPr>
          <w:rStyle w:val="FontStyle15"/>
          <w:b w:val="0"/>
        </w:rPr>
      </w:pPr>
      <w:r>
        <w:rPr>
          <w:rStyle w:val="FontStyle15"/>
          <w:b w:val="0"/>
        </w:rPr>
        <w:br w:type="page"/>
      </w:r>
    </w:p>
    <w:p w:rsidR="00FF219D" w:rsidRPr="00036B72" w:rsidRDefault="00FF219D" w:rsidP="00FF219D">
      <w:pPr>
        <w:rPr>
          <w:rStyle w:val="FontStyle15"/>
          <w:b w:val="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110281" w:rsidRPr="00291505" w:rsidTr="00F76337">
        <w:trPr>
          <w:tblHeader/>
        </w:trPr>
        <w:tc>
          <w:tcPr>
            <w:tcW w:w="1609" w:type="pct"/>
            <w:vAlign w:val="center"/>
          </w:tcPr>
          <w:p w:rsidR="00110281" w:rsidRPr="00F65237" w:rsidRDefault="00110281" w:rsidP="00F65237">
            <w:pPr>
              <w:ind w:firstLine="0"/>
              <w:jc w:val="center"/>
              <w:rPr>
                <w:b/>
              </w:rPr>
            </w:pPr>
            <w:r w:rsidRPr="00F65237">
              <w:rPr>
                <w:b/>
              </w:rPr>
              <w:t xml:space="preserve">Тип и название </w:t>
            </w:r>
            <w:r w:rsidR="009C5266">
              <w:rPr>
                <w:b/>
              </w:rPr>
              <w:br/>
            </w:r>
            <w:r w:rsidRPr="00F65237">
              <w:rPr>
                <w:b/>
              </w:rPr>
              <w:t>аудитории</w:t>
            </w:r>
          </w:p>
        </w:tc>
        <w:tc>
          <w:tcPr>
            <w:tcW w:w="3391" w:type="pct"/>
            <w:vAlign w:val="center"/>
          </w:tcPr>
          <w:p w:rsidR="00110281" w:rsidRPr="00F65237" w:rsidRDefault="00110281" w:rsidP="00F65237">
            <w:pPr>
              <w:ind w:firstLine="0"/>
              <w:jc w:val="center"/>
              <w:rPr>
                <w:b/>
              </w:rPr>
            </w:pPr>
            <w:r w:rsidRPr="00F65237">
              <w:rPr>
                <w:b/>
              </w:rPr>
              <w:t>Оснащение аудитории</w:t>
            </w:r>
          </w:p>
        </w:tc>
      </w:tr>
      <w:tr w:rsidR="00110281" w:rsidRPr="00291505" w:rsidTr="00F76337">
        <w:tc>
          <w:tcPr>
            <w:tcW w:w="1609" w:type="pct"/>
          </w:tcPr>
          <w:p w:rsidR="00110281" w:rsidRPr="005158D0" w:rsidRDefault="00110281" w:rsidP="00F76337">
            <w:pPr>
              <w:ind w:firstLine="0"/>
            </w:pPr>
            <w:r>
              <w:t>А</w:t>
            </w:r>
            <w:r w:rsidRPr="006A6E5C">
              <w:t>удитори</w:t>
            </w:r>
            <w:r>
              <w:t xml:space="preserve">я </w:t>
            </w:r>
            <w:r w:rsidRPr="006A6E5C">
              <w:t>для групповых и индивидуальных ко</w:t>
            </w:r>
            <w:r w:rsidRPr="006A6E5C">
              <w:t>н</w:t>
            </w:r>
            <w:r w:rsidRPr="006A6E5C">
              <w:t>сультаций, текущего ко</w:t>
            </w:r>
            <w:r w:rsidRPr="006A6E5C">
              <w:t>н</w:t>
            </w:r>
            <w:r w:rsidRPr="006A6E5C">
              <w:t>троля и промежуточной аттестации</w:t>
            </w:r>
          </w:p>
        </w:tc>
        <w:tc>
          <w:tcPr>
            <w:tcW w:w="3391" w:type="pct"/>
          </w:tcPr>
          <w:p w:rsidR="00110281" w:rsidRDefault="00110281" w:rsidP="00F76337">
            <w:pPr>
              <w:ind w:firstLine="0"/>
            </w:pPr>
            <w:r w:rsidRPr="006A6E5C">
              <w:t>Специализированная мебель</w:t>
            </w:r>
            <w:r>
              <w:t>.</w:t>
            </w:r>
          </w:p>
          <w:p w:rsidR="00110281" w:rsidRDefault="00110281" w:rsidP="00F76337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>, выходом в Интернет и с доступом в электронную информационно-образовательную среду университета</w:t>
            </w:r>
          </w:p>
          <w:p w:rsidR="00110281" w:rsidRPr="00291505" w:rsidRDefault="00110281" w:rsidP="00F76337">
            <w:pPr>
              <w:ind w:firstLine="0"/>
            </w:pPr>
          </w:p>
        </w:tc>
      </w:tr>
      <w:tr w:rsidR="00110281" w:rsidRPr="00291505" w:rsidTr="00F76337">
        <w:tc>
          <w:tcPr>
            <w:tcW w:w="1609" w:type="pct"/>
          </w:tcPr>
          <w:p w:rsidR="00110281" w:rsidRPr="00291505" w:rsidRDefault="00110281" w:rsidP="00F76337">
            <w:pPr>
              <w:ind w:firstLine="0"/>
            </w:pPr>
            <w:r w:rsidRPr="00291505">
              <w:t>Аудитории для самосто</w:t>
            </w:r>
            <w:r w:rsidRPr="00291505">
              <w:t>я</w:t>
            </w:r>
            <w:r w:rsidRPr="00291505">
              <w:t>тельной работы: компь</w:t>
            </w:r>
            <w:r w:rsidRPr="00291505">
              <w:t>ю</w:t>
            </w:r>
            <w:r w:rsidRPr="00291505">
              <w:t>терные классы; читальные залы библиотеки</w:t>
            </w:r>
          </w:p>
        </w:tc>
        <w:tc>
          <w:tcPr>
            <w:tcW w:w="3391" w:type="pct"/>
          </w:tcPr>
          <w:p w:rsidR="00110281" w:rsidRPr="00291505" w:rsidRDefault="00110281" w:rsidP="00F76337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FF219D" w:rsidRDefault="00FF219D" w:rsidP="00FF219D"/>
    <w:p w:rsidR="00A66949" w:rsidRPr="009C214E" w:rsidRDefault="00A66949" w:rsidP="00FF219D">
      <w:pPr>
        <w:spacing w:line="240" w:lineRule="auto"/>
      </w:pPr>
    </w:p>
    <w:sectPr w:rsidR="00A66949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35" w:rsidRDefault="00B82A35">
      <w:r>
        <w:separator/>
      </w:r>
    </w:p>
  </w:endnote>
  <w:endnote w:type="continuationSeparator" w:id="0">
    <w:p w:rsidR="00B82A35" w:rsidRDefault="00B8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01" w:rsidRDefault="004F457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D67B01" w:rsidRDefault="00D67B0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35" w:rsidRDefault="00B82A35">
      <w:r>
        <w:separator/>
      </w:r>
    </w:p>
  </w:footnote>
  <w:footnote w:type="continuationSeparator" w:id="0">
    <w:p w:rsidR="00B82A35" w:rsidRDefault="00B8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7D32D76"/>
    <w:multiLevelType w:val="hybridMultilevel"/>
    <w:tmpl w:val="7F1CE7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431276"/>
    <w:multiLevelType w:val="hybridMultilevel"/>
    <w:tmpl w:val="7F1CE7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F3433D1"/>
    <w:multiLevelType w:val="multilevel"/>
    <w:tmpl w:val="B1F47B80"/>
    <w:numStyleLink w:val="1"/>
  </w:abstractNum>
  <w:num w:numId="1">
    <w:abstractNumId w:val="15"/>
  </w:num>
  <w:num w:numId="2">
    <w:abstractNumId w:val="31"/>
  </w:num>
  <w:num w:numId="3">
    <w:abstractNumId w:val="2"/>
  </w:num>
  <w:num w:numId="4">
    <w:abstractNumId w:val="21"/>
  </w:num>
  <w:num w:numId="5">
    <w:abstractNumId w:val="10"/>
  </w:num>
  <w:num w:numId="6">
    <w:abstractNumId w:val="6"/>
  </w:num>
  <w:num w:numId="7">
    <w:abstractNumId w:val="32"/>
  </w:num>
  <w:num w:numId="8">
    <w:abstractNumId w:val="19"/>
  </w:num>
  <w:num w:numId="9">
    <w:abstractNumId w:val="22"/>
  </w:num>
  <w:num w:numId="10">
    <w:abstractNumId w:val="16"/>
  </w:num>
  <w:num w:numId="11">
    <w:abstractNumId w:val="35"/>
  </w:num>
  <w:num w:numId="12">
    <w:abstractNumId w:val="14"/>
  </w:num>
  <w:num w:numId="13">
    <w:abstractNumId w:val="12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30"/>
  </w:num>
  <w:num w:numId="19">
    <w:abstractNumId w:val="7"/>
  </w:num>
  <w:num w:numId="20">
    <w:abstractNumId w:val="23"/>
  </w:num>
  <w:num w:numId="21">
    <w:abstractNumId w:val="20"/>
  </w:num>
  <w:num w:numId="22">
    <w:abstractNumId w:val="28"/>
  </w:num>
  <w:num w:numId="23">
    <w:abstractNumId w:val="24"/>
  </w:num>
  <w:num w:numId="24">
    <w:abstractNumId w:val="33"/>
  </w:num>
  <w:num w:numId="25">
    <w:abstractNumId w:val="37"/>
  </w:num>
  <w:num w:numId="26">
    <w:abstractNumId w:val="5"/>
  </w:num>
  <w:num w:numId="27">
    <w:abstractNumId w:val="27"/>
  </w:num>
  <w:num w:numId="28">
    <w:abstractNumId w:val="3"/>
  </w:num>
  <w:num w:numId="29">
    <w:abstractNumId w:val="34"/>
  </w:num>
  <w:num w:numId="30">
    <w:abstractNumId w:val="25"/>
  </w:num>
  <w:num w:numId="31">
    <w:abstractNumId w:val="13"/>
  </w:num>
  <w:num w:numId="32">
    <w:abstractNumId w:val="36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1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2DD7"/>
    <w:rsid w:val="00003218"/>
    <w:rsid w:val="000038E1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72FB6"/>
    <w:rsid w:val="00081565"/>
    <w:rsid w:val="00086224"/>
    <w:rsid w:val="000A0838"/>
    <w:rsid w:val="000A17C6"/>
    <w:rsid w:val="000A3564"/>
    <w:rsid w:val="000B092C"/>
    <w:rsid w:val="000B345E"/>
    <w:rsid w:val="000B3DA5"/>
    <w:rsid w:val="000B4B37"/>
    <w:rsid w:val="000C48D1"/>
    <w:rsid w:val="000C676D"/>
    <w:rsid w:val="000C7B40"/>
    <w:rsid w:val="000D47FA"/>
    <w:rsid w:val="000D4B8C"/>
    <w:rsid w:val="000D5E2B"/>
    <w:rsid w:val="000E4D5C"/>
    <w:rsid w:val="000F234E"/>
    <w:rsid w:val="000F3FB6"/>
    <w:rsid w:val="00106C9D"/>
    <w:rsid w:val="00110281"/>
    <w:rsid w:val="0011050C"/>
    <w:rsid w:val="00120B10"/>
    <w:rsid w:val="00124259"/>
    <w:rsid w:val="00124F70"/>
    <w:rsid w:val="00125167"/>
    <w:rsid w:val="001323C5"/>
    <w:rsid w:val="00135CF9"/>
    <w:rsid w:val="0014407C"/>
    <w:rsid w:val="00144A9E"/>
    <w:rsid w:val="00151A72"/>
    <w:rsid w:val="00154C97"/>
    <w:rsid w:val="0015719A"/>
    <w:rsid w:val="00162A37"/>
    <w:rsid w:val="0016562E"/>
    <w:rsid w:val="00180C79"/>
    <w:rsid w:val="00192B68"/>
    <w:rsid w:val="0019701B"/>
    <w:rsid w:val="00197A40"/>
    <w:rsid w:val="001A39D8"/>
    <w:rsid w:val="001A720D"/>
    <w:rsid w:val="001B13EE"/>
    <w:rsid w:val="001B3849"/>
    <w:rsid w:val="001C36FA"/>
    <w:rsid w:val="001D61F9"/>
    <w:rsid w:val="001D69A3"/>
    <w:rsid w:val="001E17A3"/>
    <w:rsid w:val="001E25FE"/>
    <w:rsid w:val="001E5787"/>
    <w:rsid w:val="001F319F"/>
    <w:rsid w:val="001F6F7C"/>
    <w:rsid w:val="00201295"/>
    <w:rsid w:val="00202A40"/>
    <w:rsid w:val="00213798"/>
    <w:rsid w:val="002148F5"/>
    <w:rsid w:val="00217E17"/>
    <w:rsid w:val="00223C33"/>
    <w:rsid w:val="002273C4"/>
    <w:rsid w:val="00232403"/>
    <w:rsid w:val="00245564"/>
    <w:rsid w:val="00246EE5"/>
    <w:rsid w:val="00247AC7"/>
    <w:rsid w:val="00257AFD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0E0"/>
    <w:rsid w:val="00286F67"/>
    <w:rsid w:val="002A05E3"/>
    <w:rsid w:val="002A1BFE"/>
    <w:rsid w:val="002B5777"/>
    <w:rsid w:val="002C1EE0"/>
    <w:rsid w:val="002C6778"/>
    <w:rsid w:val="002D05AA"/>
    <w:rsid w:val="002D0641"/>
    <w:rsid w:val="002D37DA"/>
    <w:rsid w:val="002D4954"/>
    <w:rsid w:val="002D618C"/>
    <w:rsid w:val="002E2F1B"/>
    <w:rsid w:val="002E4488"/>
    <w:rsid w:val="002E449A"/>
    <w:rsid w:val="002E7DDD"/>
    <w:rsid w:val="00301709"/>
    <w:rsid w:val="00304C1B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58C2"/>
    <w:rsid w:val="0035681F"/>
    <w:rsid w:val="00356DB1"/>
    <w:rsid w:val="00371158"/>
    <w:rsid w:val="00372E43"/>
    <w:rsid w:val="003755A7"/>
    <w:rsid w:val="00380131"/>
    <w:rsid w:val="00381E88"/>
    <w:rsid w:val="00391079"/>
    <w:rsid w:val="00392257"/>
    <w:rsid w:val="003946EB"/>
    <w:rsid w:val="003A103B"/>
    <w:rsid w:val="003C7559"/>
    <w:rsid w:val="003D7E6F"/>
    <w:rsid w:val="003E5520"/>
    <w:rsid w:val="003F0BC3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0FD4"/>
    <w:rsid w:val="004469C8"/>
    <w:rsid w:val="00447747"/>
    <w:rsid w:val="00452BF7"/>
    <w:rsid w:val="004540AB"/>
    <w:rsid w:val="004722CC"/>
    <w:rsid w:val="004723A2"/>
    <w:rsid w:val="004759E3"/>
    <w:rsid w:val="00477000"/>
    <w:rsid w:val="0048602E"/>
    <w:rsid w:val="00493B9F"/>
    <w:rsid w:val="004942E6"/>
    <w:rsid w:val="00497757"/>
    <w:rsid w:val="00497F2D"/>
    <w:rsid w:val="004B1D48"/>
    <w:rsid w:val="004C0A53"/>
    <w:rsid w:val="004C47B2"/>
    <w:rsid w:val="004D29DC"/>
    <w:rsid w:val="004D3793"/>
    <w:rsid w:val="004E1368"/>
    <w:rsid w:val="004E5629"/>
    <w:rsid w:val="004E5DB1"/>
    <w:rsid w:val="004F41B2"/>
    <w:rsid w:val="004F4575"/>
    <w:rsid w:val="005051A0"/>
    <w:rsid w:val="005117CE"/>
    <w:rsid w:val="00514188"/>
    <w:rsid w:val="00516489"/>
    <w:rsid w:val="005177A3"/>
    <w:rsid w:val="00525D5A"/>
    <w:rsid w:val="0052647B"/>
    <w:rsid w:val="005318A9"/>
    <w:rsid w:val="00533625"/>
    <w:rsid w:val="00537122"/>
    <w:rsid w:val="0054023F"/>
    <w:rsid w:val="00547D48"/>
    <w:rsid w:val="00550040"/>
    <w:rsid w:val="00564A4F"/>
    <w:rsid w:val="00570139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4D37"/>
    <w:rsid w:val="005A51F8"/>
    <w:rsid w:val="005C65BD"/>
    <w:rsid w:val="005C6735"/>
    <w:rsid w:val="005D2D10"/>
    <w:rsid w:val="005E1137"/>
    <w:rsid w:val="005E5340"/>
    <w:rsid w:val="005E536A"/>
    <w:rsid w:val="005E5645"/>
    <w:rsid w:val="005F0533"/>
    <w:rsid w:val="006007B5"/>
    <w:rsid w:val="00601E36"/>
    <w:rsid w:val="0060648C"/>
    <w:rsid w:val="00614D47"/>
    <w:rsid w:val="006317DC"/>
    <w:rsid w:val="006365EC"/>
    <w:rsid w:val="006421D3"/>
    <w:rsid w:val="00642C58"/>
    <w:rsid w:val="00650EE6"/>
    <w:rsid w:val="0065179F"/>
    <w:rsid w:val="006518F6"/>
    <w:rsid w:val="00660A00"/>
    <w:rsid w:val="0068070D"/>
    <w:rsid w:val="00682DEB"/>
    <w:rsid w:val="006966E9"/>
    <w:rsid w:val="006A31CB"/>
    <w:rsid w:val="006A47FE"/>
    <w:rsid w:val="006B4CE8"/>
    <w:rsid w:val="006C488D"/>
    <w:rsid w:val="006D0ED8"/>
    <w:rsid w:val="006D23E1"/>
    <w:rsid w:val="006E2314"/>
    <w:rsid w:val="006E5868"/>
    <w:rsid w:val="006E5D91"/>
    <w:rsid w:val="007061AB"/>
    <w:rsid w:val="00713167"/>
    <w:rsid w:val="00722ADE"/>
    <w:rsid w:val="00732539"/>
    <w:rsid w:val="007327DE"/>
    <w:rsid w:val="00733D70"/>
    <w:rsid w:val="00741FA3"/>
    <w:rsid w:val="007469EB"/>
    <w:rsid w:val="00751AA9"/>
    <w:rsid w:val="00751DB0"/>
    <w:rsid w:val="007523B8"/>
    <w:rsid w:val="007539EE"/>
    <w:rsid w:val="007579CE"/>
    <w:rsid w:val="007635F8"/>
    <w:rsid w:val="00765191"/>
    <w:rsid w:val="00770D21"/>
    <w:rsid w:val="007711F9"/>
    <w:rsid w:val="00771E75"/>
    <w:rsid w:val="00784B48"/>
    <w:rsid w:val="007855C1"/>
    <w:rsid w:val="00791571"/>
    <w:rsid w:val="007938E5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334B"/>
    <w:rsid w:val="007C385D"/>
    <w:rsid w:val="007D4ED7"/>
    <w:rsid w:val="007F2C94"/>
    <w:rsid w:val="008021F2"/>
    <w:rsid w:val="00803916"/>
    <w:rsid w:val="00810E6A"/>
    <w:rsid w:val="00821A6A"/>
    <w:rsid w:val="00822ED9"/>
    <w:rsid w:val="00823B95"/>
    <w:rsid w:val="00825D2E"/>
    <w:rsid w:val="00835218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620D"/>
    <w:rsid w:val="008A6E52"/>
    <w:rsid w:val="008C3275"/>
    <w:rsid w:val="008C4C68"/>
    <w:rsid w:val="008C4CD4"/>
    <w:rsid w:val="008D038D"/>
    <w:rsid w:val="008D41A1"/>
    <w:rsid w:val="008F24BE"/>
    <w:rsid w:val="00903164"/>
    <w:rsid w:val="00904146"/>
    <w:rsid w:val="00910F5C"/>
    <w:rsid w:val="00911154"/>
    <w:rsid w:val="009128B7"/>
    <w:rsid w:val="00912A2D"/>
    <w:rsid w:val="00913384"/>
    <w:rsid w:val="00915A50"/>
    <w:rsid w:val="00932266"/>
    <w:rsid w:val="00935630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1124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5266"/>
    <w:rsid w:val="009C78EC"/>
    <w:rsid w:val="009E0398"/>
    <w:rsid w:val="009E1345"/>
    <w:rsid w:val="009E3A82"/>
    <w:rsid w:val="009E6F3A"/>
    <w:rsid w:val="009E730A"/>
    <w:rsid w:val="00A0589A"/>
    <w:rsid w:val="00A06031"/>
    <w:rsid w:val="00A07421"/>
    <w:rsid w:val="00A151CB"/>
    <w:rsid w:val="00A3234D"/>
    <w:rsid w:val="00A35C9F"/>
    <w:rsid w:val="00A404B9"/>
    <w:rsid w:val="00A4445B"/>
    <w:rsid w:val="00A444D8"/>
    <w:rsid w:val="00A4525E"/>
    <w:rsid w:val="00A47673"/>
    <w:rsid w:val="00A57A1E"/>
    <w:rsid w:val="00A60CE7"/>
    <w:rsid w:val="00A62967"/>
    <w:rsid w:val="00A66949"/>
    <w:rsid w:val="00A66BC4"/>
    <w:rsid w:val="00A70700"/>
    <w:rsid w:val="00A725A0"/>
    <w:rsid w:val="00A80081"/>
    <w:rsid w:val="00A94465"/>
    <w:rsid w:val="00A9594D"/>
    <w:rsid w:val="00A95BD3"/>
    <w:rsid w:val="00A9704E"/>
    <w:rsid w:val="00AA2C19"/>
    <w:rsid w:val="00AB4A81"/>
    <w:rsid w:val="00AB59D5"/>
    <w:rsid w:val="00AC7B7A"/>
    <w:rsid w:val="00AD47EC"/>
    <w:rsid w:val="00AD5BA6"/>
    <w:rsid w:val="00AE2885"/>
    <w:rsid w:val="00AF41D8"/>
    <w:rsid w:val="00B02A09"/>
    <w:rsid w:val="00B15D3D"/>
    <w:rsid w:val="00B208BB"/>
    <w:rsid w:val="00B24FBA"/>
    <w:rsid w:val="00B43135"/>
    <w:rsid w:val="00B46430"/>
    <w:rsid w:val="00B66200"/>
    <w:rsid w:val="00B70710"/>
    <w:rsid w:val="00B715C0"/>
    <w:rsid w:val="00B82A35"/>
    <w:rsid w:val="00B918C5"/>
    <w:rsid w:val="00B91E60"/>
    <w:rsid w:val="00B93238"/>
    <w:rsid w:val="00B94454"/>
    <w:rsid w:val="00BA5B63"/>
    <w:rsid w:val="00BB1B6D"/>
    <w:rsid w:val="00BB5B98"/>
    <w:rsid w:val="00BB7DCF"/>
    <w:rsid w:val="00BC20CB"/>
    <w:rsid w:val="00BD06C4"/>
    <w:rsid w:val="00BD1972"/>
    <w:rsid w:val="00BD5C7B"/>
    <w:rsid w:val="00BD5E96"/>
    <w:rsid w:val="00BE3892"/>
    <w:rsid w:val="00BE6B12"/>
    <w:rsid w:val="00BF7B3A"/>
    <w:rsid w:val="00C0326C"/>
    <w:rsid w:val="00C07C79"/>
    <w:rsid w:val="00C16800"/>
    <w:rsid w:val="00C20A07"/>
    <w:rsid w:val="00C26D2E"/>
    <w:rsid w:val="00C27077"/>
    <w:rsid w:val="00C3135F"/>
    <w:rsid w:val="00C3166D"/>
    <w:rsid w:val="00C316E3"/>
    <w:rsid w:val="00C36CE1"/>
    <w:rsid w:val="00C45C9C"/>
    <w:rsid w:val="00C46C9B"/>
    <w:rsid w:val="00C4718E"/>
    <w:rsid w:val="00C61553"/>
    <w:rsid w:val="00C61C17"/>
    <w:rsid w:val="00C741C4"/>
    <w:rsid w:val="00C74F55"/>
    <w:rsid w:val="00C7703C"/>
    <w:rsid w:val="00C80D92"/>
    <w:rsid w:val="00C852A7"/>
    <w:rsid w:val="00C95E10"/>
    <w:rsid w:val="00C977E7"/>
    <w:rsid w:val="00CA27EA"/>
    <w:rsid w:val="00CB0063"/>
    <w:rsid w:val="00CB6952"/>
    <w:rsid w:val="00CC02DE"/>
    <w:rsid w:val="00CC51B4"/>
    <w:rsid w:val="00CD3099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01"/>
    <w:rsid w:val="00D67B50"/>
    <w:rsid w:val="00D70FBC"/>
    <w:rsid w:val="00D7580C"/>
    <w:rsid w:val="00D76675"/>
    <w:rsid w:val="00D80226"/>
    <w:rsid w:val="00D80361"/>
    <w:rsid w:val="00D81DBD"/>
    <w:rsid w:val="00D845D7"/>
    <w:rsid w:val="00D8739F"/>
    <w:rsid w:val="00D90E75"/>
    <w:rsid w:val="00D91FAD"/>
    <w:rsid w:val="00D95AD1"/>
    <w:rsid w:val="00DA2A61"/>
    <w:rsid w:val="00DB1111"/>
    <w:rsid w:val="00DB41D8"/>
    <w:rsid w:val="00DB4324"/>
    <w:rsid w:val="00DB7954"/>
    <w:rsid w:val="00DD0FF8"/>
    <w:rsid w:val="00DD20CB"/>
    <w:rsid w:val="00DD6C41"/>
    <w:rsid w:val="00DD7197"/>
    <w:rsid w:val="00DE08CA"/>
    <w:rsid w:val="00DE1918"/>
    <w:rsid w:val="00DF160F"/>
    <w:rsid w:val="00DF180E"/>
    <w:rsid w:val="00DF2E06"/>
    <w:rsid w:val="00E03256"/>
    <w:rsid w:val="00E21EF6"/>
    <w:rsid w:val="00E24BD8"/>
    <w:rsid w:val="00E31564"/>
    <w:rsid w:val="00E325F5"/>
    <w:rsid w:val="00E3263F"/>
    <w:rsid w:val="00E34994"/>
    <w:rsid w:val="00E43760"/>
    <w:rsid w:val="00E4444D"/>
    <w:rsid w:val="00E44CC4"/>
    <w:rsid w:val="00E5014E"/>
    <w:rsid w:val="00E55AFE"/>
    <w:rsid w:val="00E5703F"/>
    <w:rsid w:val="00E61299"/>
    <w:rsid w:val="00E615F6"/>
    <w:rsid w:val="00E6418D"/>
    <w:rsid w:val="00E76C18"/>
    <w:rsid w:val="00E80278"/>
    <w:rsid w:val="00E83515"/>
    <w:rsid w:val="00E961D0"/>
    <w:rsid w:val="00E97483"/>
    <w:rsid w:val="00EA07CF"/>
    <w:rsid w:val="00EA2ABD"/>
    <w:rsid w:val="00EA33F8"/>
    <w:rsid w:val="00EA4820"/>
    <w:rsid w:val="00ED1DD2"/>
    <w:rsid w:val="00ED7AF8"/>
    <w:rsid w:val="00EE11AE"/>
    <w:rsid w:val="00EF6F41"/>
    <w:rsid w:val="00F00C83"/>
    <w:rsid w:val="00F04450"/>
    <w:rsid w:val="00F10D12"/>
    <w:rsid w:val="00F124F2"/>
    <w:rsid w:val="00F152F0"/>
    <w:rsid w:val="00F1576E"/>
    <w:rsid w:val="00F3373D"/>
    <w:rsid w:val="00F414D2"/>
    <w:rsid w:val="00F53698"/>
    <w:rsid w:val="00F53FC8"/>
    <w:rsid w:val="00F54387"/>
    <w:rsid w:val="00F54CF9"/>
    <w:rsid w:val="00F60BC3"/>
    <w:rsid w:val="00F621BC"/>
    <w:rsid w:val="00F65237"/>
    <w:rsid w:val="00F660AD"/>
    <w:rsid w:val="00F725B2"/>
    <w:rsid w:val="00F76337"/>
    <w:rsid w:val="00F76695"/>
    <w:rsid w:val="00F90F9C"/>
    <w:rsid w:val="00F94D0F"/>
    <w:rsid w:val="00F9697E"/>
    <w:rsid w:val="00FB4D72"/>
    <w:rsid w:val="00FC43FC"/>
    <w:rsid w:val="00FD0ED3"/>
    <w:rsid w:val="00FD2208"/>
    <w:rsid w:val="00FD4945"/>
    <w:rsid w:val="00FD72BB"/>
    <w:rsid w:val="00FE1BD8"/>
    <w:rsid w:val="00FE5771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0CE7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uiPriority w:val="99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uiPriority w:val="99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991124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AE5A83"/>
    <w:pPr>
      <w:numPr>
        <w:numId w:val="24"/>
      </w:numPr>
    </w:pPr>
  </w:style>
  <w:style w:type="character" w:styleId="afd">
    <w:name w:val="FollowedHyperlink"/>
    <w:uiPriority w:val="99"/>
    <w:semiHidden/>
    <w:unhideWhenUsed/>
    <w:rsid w:val="00E612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857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5303858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29223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protocol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6953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scopu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6950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2907</Words>
  <Characters>23457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26312</CharactersWithSpaces>
  <SharedDoc>false</SharedDoc>
  <HLinks>
    <vt:vector size="48" baseType="variant">
      <vt:variant>
        <vt:i4>4325378</vt:i4>
      </vt:variant>
      <vt:variant>
        <vt:i4>21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1114197</vt:i4>
      </vt:variant>
      <vt:variant>
        <vt:i4>15</vt:i4>
      </vt:variant>
      <vt:variant>
        <vt:i4>0</vt:i4>
      </vt:variant>
      <vt:variant>
        <vt:i4>5</vt:i4>
      </vt:variant>
      <vt:variant>
        <vt:lpwstr>http://scholar.google.ru/</vt:lpwstr>
      </vt:variant>
      <vt:variant>
        <vt:lpwstr/>
      </vt:variant>
      <vt:variant>
        <vt:i4>3014669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http://elibrary.ru/project_risc.asp</vt:lpwstr>
      </vt:variant>
      <vt:variant>
        <vt:lpwstr/>
      </vt:variant>
      <vt:variant>
        <vt:i4>5832704</vt:i4>
      </vt:variant>
      <vt:variant>
        <vt:i4>9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720903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https://e.lanbook.com/book/116950</vt:lpwstr>
      </vt:variant>
      <vt:variant>
        <vt:lpwstr/>
      </vt:variant>
      <vt:variant>
        <vt:i4>196623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https://e.lanbook.com/book/129223</vt:lpwstr>
      </vt:variant>
      <vt:variant>
        <vt:lpwstr/>
      </vt:variant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https://e.lanbook.com/book/116953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Феоктистов Н.А.</cp:lastModifiedBy>
  <cp:revision>7</cp:revision>
  <cp:lastPrinted>2020-04-07T13:05:00Z</cp:lastPrinted>
  <dcterms:created xsi:type="dcterms:W3CDTF">2020-04-10T19:29:00Z</dcterms:created>
  <dcterms:modified xsi:type="dcterms:W3CDTF">2020-11-09T10:10:00Z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