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7" w:rsidRPr="00F77958" w:rsidRDefault="00B74F3D">
      <w:pPr>
        <w:suppressAutoHyphens w:val="0"/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6025" cy="808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C5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99835" cy="8618418"/>
            <wp:effectExtent l="19050" t="0" r="5715" b="0"/>
            <wp:docPr id="8" name="Рисунок 8" descr="F:\РПД-18-19\Сканы\20-11-2018_Сканы\ЭГМб-18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ПД-18-19\Сканы\20-11-2018_Сканы\ЭГМб-18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1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ascii="Times New Roman" w:hAnsi="Times New Roman" w:cs="Times New Roman"/>
        </w:rPr>
        <w:br w:type="page"/>
      </w:r>
    </w:p>
    <w:p w:rsidR="00A07A9C" w:rsidRDefault="00A07A9C" w:rsidP="00A07A9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59F" w:rsidRPr="00F77958" w:rsidRDefault="00DE5C05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C05">
        <w:rPr>
          <w:rFonts w:ascii="Times New Roman" w:hAnsi="Times New Roman" w:cs="Times New Roman"/>
          <w:b/>
          <w:bCs/>
        </w:rPr>
        <w:drawing>
          <wp:inline distT="0" distB="0" distL="0" distR="0">
            <wp:extent cx="5940425" cy="6468422"/>
            <wp:effectExtent l="19050" t="0" r="3175" b="0"/>
            <wp:docPr id="3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59F" w:rsidRPr="00F77958">
        <w:rPr>
          <w:rFonts w:ascii="Times New Roman" w:hAnsi="Times New Roman" w:cs="Times New Roman"/>
          <w:b/>
          <w:bCs/>
        </w:rPr>
        <w:br w:type="page"/>
      </w:r>
    </w:p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lastRenderedPageBreak/>
        <w:t>Цели освоения дисциплины</w:t>
      </w:r>
    </w:p>
    <w:p w:rsidR="007F4148" w:rsidRPr="00F77958" w:rsidRDefault="00C22880" w:rsidP="00C22880">
      <w:pPr>
        <w:pStyle w:val="Style9"/>
        <w:widowControl/>
        <w:rPr>
          <w:bCs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 w:rsidR="00E14C41" w:rsidRPr="00F77958">
        <w:rPr>
          <w:bCs/>
        </w:rPr>
        <w:t>ВО</w:t>
      </w:r>
      <w:proofErr w:type="gramEnd"/>
      <w:r w:rsidR="00E14C41" w:rsidRPr="00F77958">
        <w:rPr>
          <w:bCs/>
        </w:rPr>
        <w:t xml:space="preserve"> </w:t>
      </w:r>
      <w:proofErr w:type="gramStart"/>
      <w:r w:rsidR="00E14C41" w:rsidRPr="00F77958">
        <w:rPr>
          <w:bCs/>
        </w:rPr>
        <w:t>по</w:t>
      </w:r>
      <w:proofErr w:type="gramEnd"/>
      <w:r w:rsidR="00E14C41" w:rsidRPr="00F77958">
        <w:rPr>
          <w:bCs/>
        </w:rPr>
        <w:t xml:space="preserve"> направлению </w:t>
      </w:r>
      <w:r w:rsidR="002E0C5A" w:rsidRPr="002E0C5A">
        <w:rPr>
          <w:bCs/>
        </w:rPr>
        <w:t>38.03.04 Государственное и муниципальное управление</w:t>
      </w:r>
      <w:r w:rsidR="00E14C41" w:rsidRPr="00F77958">
        <w:rPr>
          <w:bCs/>
        </w:rPr>
        <w:t>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«Документирование управленческой деятельности»,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«Информационные технологии в управлении политическими процессами», «Базы данных», «Проектная деятельность»,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учебной и производственной практик.</w:t>
      </w:r>
    </w:p>
    <w:p w:rsidR="007F4148" w:rsidRPr="00F77958" w:rsidRDefault="00E14C41" w:rsidP="004F614B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0"/>
      </w:tblGrid>
      <w:tr w:rsidR="002831BD" w:rsidRPr="002831BD" w:rsidTr="00B74F3D">
        <w:trPr>
          <w:trHeight w:val="828"/>
          <w:tblHeader/>
        </w:trPr>
        <w:tc>
          <w:tcPr>
            <w:tcW w:w="832" w:type="pct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2831BD" w:rsidRPr="002831BD" w:rsidTr="00B74F3D">
        <w:trPr>
          <w:trHeight w:val="848"/>
        </w:trPr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831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правила и методики </w:t>
            </w:r>
            <w:proofErr w:type="gramStart"/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2831BD" w:rsidRPr="002831BD" w:rsidRDefault="002831BD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технологиями обработки баз данных</w:t>
            </w:r>
          </w:p>
        </w:tc>
      </w:tr>
      <w:tr w:rsidR="002831BD" w:rsidRPr="002831BD" w:rsidTr="00B74F3D"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владением навыками сбора, обработки информации и участия в информатизации деятельности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соответствующих органов власти и организаций</w:t>
            </w:r>
          </w:p>
        </w:tc>
      </w:tr>
      <w:tr w:rsidR="002831BD" w:rsidRPr="002831BD" w:rsidTr="00B74F3D">
        <w:trPr>
          <w:trHeight w:val="359"/>
        </w:trPr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2831BD" w:rsidRPr="00B814C8" w:rsidRDefault="002831BD" w:rsidP="00B7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</w:t>
            </w:r>
            <w:proofErr w:type="gramStart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защиты информации оценивать достоверность информации, сопоставляя различные источники;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</w:t>
            </w:r>
            <w:proofErr w:type="gramStart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</w:t>
            </w:r>
            <w:proofErr w:type="gramEnd"/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организаций</w:t>
            </w:r>
          </w:p>
          <w:p w:rsidR="002831BD" w:rsidRPr="00CB58A2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CB58A2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 w:rsidR="0068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2831BD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2831BD" w:rsidRPr="00E82026" w:rsidRDefault="002831BD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</w:tr>
    </w:tbl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F4148" w:rsidRPr="00F77958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 Структура и содержание дисциплины (модуля) 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4.1. Объем дисциплины и виды учебной работы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зачетных единиц (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216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часа).</w:t>
      </w:r>
    </w:p>
    <w:p w:rsidR="007F4148" w:rsidRPr="00F77958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78129F">
        <w:rPr>
          <w:rFonts w:ascii="Times New Roman" w:hAnsi="Times New Roman" w:cs="Times New Roman"/>
          <w:bCs/>
        </w:rPr>
        <w:t>к</w:t>
      </w:r>
      <w:proofErr w:type="gramEnd"/>
      <w:r w:rsidRPr="0078129F">
        <w:rPr>
          <w:rFonts w:ascii="Times New Roman" w:hAnsi="Times New Roman" w:cs="Times New Roman"/>
          <w:bCs/>
        </w:rPr>
        <w:t>онтактная</w:t>
      </w:r>
      <w:r w:rsidRPr="00F77958">
        <w:rPr>
          <w:rFonts w:ascii="Times New Roman" w:hAnsi="Times New Roman" w:cs="Times New Roman"/>
          <w:bCs/>
          <w:sz w:val="24"/>
        </w:rPr>
        <w:t xml:space="preserve"> работа – </w:t>
      </w:r>
      <w:r w:rsidR="00441C93">
        <w:rPr>
          <w:rFonts w:ascii="Times New Roman" w:hAnsi="Times New Roman" w:cs="Times New Roman"/>
          <w:bCs/>
          <w:color w:val="000000"/>
          <w:sz w:val="20"/>
        </w:rPr>
        <w:t>8,6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  <w:sz w:val="24"/>
        </w:rPr>
        <w:t>акад. часов: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Cs/>
        </w:rPr>
        <w:t>аудиторная</w:t>
      </w:r>
      <w:proofErr w:type="gramEnd"/>
      <w:r w:rsidRPr="00F77958">
        <w:rPr>
          <w:rFonts w:ascii="Times New Roman" w:hAnsi="Times New Roman" w:cs="Times New Roman"/>
          <w:bCs/>
        </w:rPr>
        <w:t xml:space="preserve"> – </w:t>
      </w:r>
      <w:r w:rsidR="00441C93">
        <w:rPr>
          <w:rFonts w:ascii="Times New Roman" w:hAnsi="Times New Roman" w:cs="Times New Roman"/>
          <w:bCs/>
        </w:rPr>
        <w:t>6</w:t>
      </w:r>
      <w:r w:rsidRPr="00F77958">
        <w:rPr>
          <w:rFonts w:ascii="Times New Roman" w:hAnsi="Times New Roman" w:cs="Times New Roman"/>
          <w:bCs/>
        </w:rPr>
        <w:t xml:space="preserve"> акад. часов;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Cs/>
        </w:rPr>
        <w:t>внеаудиторная</w:t>
      </w:r>
      <w:proofErr w:type="gramEnd"/>
      <w:r w:rsidRPr="00F77958">
        <w:rPr>
          <w:rFonts w:ascii="Times New Roman" w:hAnsi="Times New Roman" w:cs="Times New Roman"/>
          <w:bCs/>
        </w:rPr>
        <w:t xml:space="preserve"> – </w:t>
      </w:r>
      <w:r w:rsidR="00441C93">
        <w:rPr>
          <w:rFonts w:ascii="Times New Roman" w:hAnsi="Times New Roman" w:cs="Times New Roman"/>
          <w:bCs/>
          <w:color w:val="000000"/>
          <w:sz w:val="20"/>
        </w:rPr>
        <w:t>2,6</w:t>
      </w:r>
      <w:r w:rsidRPr="00F77958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</w:rPr>
        <w:t xml:space="preserve">акад. часов 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самостоятельная работа – </w:t>
      </w:r>
      <w:r w:rsidR="00441C93">
        <w:rPr>
          <w:rFonts w:ascii="Times New Roman" w:hAnsi="Times New Roman" w:cs="Times New Roman"/>
          <w:bCs/>
          <w:color w:val="000000"/>
          <w:sz w:val="20"/>
        </w:rPr>
        <w:t>198,7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</w:rPr>
        <w:t>акад. часов;</w:t>
      </w:r>
    </w:p>
    <w:p w:rsidR="00B74F3D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8129F">
        <w:rPr>
          <w:rFonts w:ascii="Times New Roman" w:hAnsi="Times New Roman" w:cs="Times New Roman"/>
          <w:bCs/>
        </w:rPr>
        <w:t>контроль</w:t>
      </w:r>
      <w:r w:rsidRPr="00F77958">
        <w:rPr>
          <w:rFonts w:ascii="Times New Roman" w:hAnsi="Times New Roman" w:cs="Times New Roman"/>
          <w:bCs/>
          <w:sz w:val="24"/>
        </w:rPr>
        <w:t xml:space="preserve"> – </w:t>
      </w:r>
      <w:r w:rsidR="00B74F3D">
        <w:rPr>
          <w:rFonts w:ascii="Times New Roman" w:hAnsi="Times New Roman" w:cs="Times New Roman"/>
          <w:bCs/>
          <w:sz w:val="24"/>
        </w:rPr>
        <w:t>8</w:t>
      </w:r>
      <w:r w:rsidR="0078129F">
        <w:rPr>
          <w:rFonts w:ascii="Times New Roman" w:hAnsi="Times New Roman" w:cs="Times New Roman"/>
          <w:bCs/>
          <w:sz w:val="24"/>
        </w:rPr>
        <w:t>,7</w:t>
      </w:r>
      <w:r w:rsidR="00B74F3D" w:rsidRPr="00B74F3D">
        <w:rPr>
          <w:rFonts w:ascii="Times New Roman" w:hAnsi="Times New Roman" w:cs="Times New Roman"/>
          <w:bCs/>
        </w:rPr>
        <w:t xml:space="preserve"> </w:t>
      </w:r>
      <w:r w:rsidR="00B74F3D" w:rsidRPr="00F77958">
        <w:rPr>
          <w:rFonts w:ascii="Times New Roman" w:hAnsi="Times New Roman" w:cs="Times New Roman"/>
          <w:bCs/>
        </w:rPr>
        <w:t>акад. часов</w:t>
      </w:r>
    </w:p>
    <w:tbl>
      <w:tblPr>
        <w:tblW w:w="2133" w:type="pct"/>
        <w:jc w:val="center"/>
        <w:tblLook w:val="04A0"/>
      </w:tblPr>
      <w:tblGrid>
        <w:gridCol w:w="783"/>
        <w:gridCol w:w="667"/>
        <w:gridCol w:w="738"/>
        <w:gridCol w:w="533"/>
        <w:gridCol w:w="529"/>
        <w:gridCol w:w="1074"/>
      </w:tblGrid>
      <w:tr w:rsidR="00B74F3D" w:rsidRPr="008E6F31" w:rsidTr="00B74F3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</w:tr>
      <w:tr w:rsidR="00B74F3D" w:rsidRPr="008E6F31" w:rsidTr="00B74F3D">
        <w:trPr>
          <w:trHeight w:val="300"/>
          <w:jc w:val="center"/>
        </w:trPr>
        <w:tc>
          <w:tcPr>
            <w:tcW w:w="25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Установочная  сессия</w:t>
            </w:r>
          </w:p>
        </w:tc>
        <w:tc>
          <w:tcPr>
            <w:tcW w:w="24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</w:tr>
      <w:tr w:rsidR="00B74F3D" w:rsidRPr="008E6F31" w:rsidTr="00B74F3D">
        <w:trPr>
          <w:trHeight w:val="315"/>
          <w:jc w:val="center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B74F3D" w:rsidRPr="008E6F31" w:rsidTr="00B74F3D">
        <w:trPr>
          <w:trHeight w:val="315"/>
          <w:jc w:val="center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4C6EC5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4C6EC5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4C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</w:t>
            </w:r>
            <w:proofErr w:type="gramEnd"/>
          </w:p>
        </w:tc>
      </w:tr>
    </w:tbl>
    <w:p w:rsidR="00B74F3D" w:rsidRPr="00F77958" w:rsidRDefault="00B74F3D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  <w:sectPr w:rsidR="009E74DA" w:rsidRPr="00F77958" w:rsidSect="007F4148">
          <w:footerReference w:type="default" r:id="rId11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</w:pPr>
    </w:p>
    <w:p w:rsidR="007F4148" w:rsidRPr="00F77958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tbl>
      <w:tblPr>
        <w:tblW w:w="4882" w:type="pct"/>
        <w:tblLayout w:type="fixed"/>
        <w:tblLook w:val="04A0"/>
      </w:tblPr>
      <w:tblGrid>
        <w:gridCol w:w="4908"/>
        <w:gridCol w:w="420"/>
        <w:gridCol w:w="528"/>
        <w:gridCol w:w="887"/>
        <w:gridCol w:w="788"/>
        <w:gridCol w:w="3589"/>
        <w:gridCol w:w="2680"/>
        <w:gridCol w:w="1190"/>
      </w:tblGrid>
      <w:tr w:rsidR="00B74F3D" w:rsidRPr="008E6F31" w:rsidTr="00B74F3D">
        <w:trPr>
          <w:cantSplit/>
          <w:trHeight w:val="253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Аудиторная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контактная работа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текущего контроля успеваемости и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компетенции</w:t>
            </w:r>
          </w:p>
        </w:tc>
      </w:tr>
      <w:tr w:rsidR="00B74F3D" w:rsidRPr="008E6F31" w:rsidTr="00B74F3D">
        <w:trPr>
          <w:cantSplit/>
          <w:trHeight w:val="253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1174B5" w:rsidRDefault="00B74F3D" w:rsidP="00B74F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операционные системы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1174B5" w:rsidRDefault="00B74F3D" w:rsidP="00B74F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3.1.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233C47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образовательным порталом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университема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233C47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Writer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Calc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алгоритмы.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6.1.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Предаттестационное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233C47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F414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E74DA" w:rsidRPr="00B74F3D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9E74DA" w:rsidRPr="00B74F3D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F77958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F77958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F77958">
        <w:rPr>
          <w:rFonts w:ascii="Times New Roman" w:hAnsi="Times New Roman" w:cs="Times New Roman"/>
        </w:rPr>
        <w:t>модульно-компетентностная</w:t>
      </w:r>
      <w:proofErr w:type="spellEnd"/>
      <w:r w:rsidRPr="00F77958">
        <w:rPr>
          <w:rFonts w:ascii="Times New Roman" w:hAnsi="Times New Roman" w:cs="Times New Roman"/>
        </w:rPr>
        <w:t xml:space="preserve"> технологии.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F77958">
        <w:rPr>
          <w:rFonts w:ascii="Times New Roman" w:hAnsi="Times New Roman" w:cs="Times New Roman"/>
        </w:rPr>
        <w:t xml:space="preserve"> ,</w:t>
      </w:r>
      <w:proofErr w:type="gramEnd"/>
      <w:r w:rsidRPr="00F77958">
        <w:rPr>
          <w:rFonts w:ascii="Times New Roman" w:hAnsi="Times New Roman" w:cs="Times New Roman"/>
        </w:rPr>
        <w:t xml:space="preserve"> учета особенностей профессиональной деятельности выпускников и потребностей работодателей.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обзорные лекции</w:t>
      </w:r>
      <w:r w:rsidRPr="00F77958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информационные</w:t>
      </w:r>
      <w:r w:rsidRPr="00F77958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лекции-визуализации</w:t>
      </w:r>
      <w:r w:rsidRPr="00F77958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Семинар.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</w:t>
      </w:r>
      <w:r w:rsidRPr="00F77958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Проблемная лекция</w:t>
      </w:r>
      <w:r w:rsidRPr="00F77958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/>
          <w:i/>
        </w:rPr>
        <w:t>проблемная</w:t>
      </w:r>
      <w:proofErr w:type="gramEnd"/>
      <w:r w:rsidRPr="00F77958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F77958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F77958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F77958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Учебная игра – </w:t>
      </w:r>
      <w:r w:rsidRPr="00F77958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Деловая игра </w:t>
      </w:r>
      <w:r w:rsidRPr="00F77958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F77958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Творческий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/>
          <w:i/>
        </w:rPr>
        <w:t>Лекция-визуализация</w:t>
      </w:r>
      <w:r w:rsidRPr="00F77958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F77958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F77958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методы IT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Организация доступа студентов к основным и дополнительным лекционным материалам с использованием клиент-серверных технологий (платформа </w:t>
      </w:r>
      <w:proofErr w:type="spellStart"/>
      <w:r w:rsidRPr="00F77958">
        <w:rPr>
          <w:rFonts w:ascii="Times New Roman" w:hAnsi="Times New Roman" w:cs="Times New Roman"/>
        </w:rPr>
        <w:t>e-Learning</w:t>
      </w:r>
      <w:proofErr w:type="spellEnd"/>
      <w:r w:rsidRPr="00F77958">
        <w:rPr>
          <w:rFonts w:ascii="Times New Roman" w:hAnsi="Times New Roman" w:cs="Times New Roman"/>
        </w:rPr>
        <w:t>).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F77958">
        <w:rPr>
          <w:rFonts w:ascii="Times New Roman" w:hAnsi="Times New Roman" w:cs="Times New Roman"/>
        </w:rPr>
        <w:t>на</w:t>
      </w:r>
      <w:proofErr w:type="gramEnd"/>
      <w:r w:rsidRPr="00F77958">
        <w:rPr>
          <w:rFonts w:ascii="Times New Roman" w:hAnsi="Times New Roman" w:cs="Times New Roman"/>
        </w:rPr>
        <w:t xml:space="preserve"> государственные образовательные интернет-ресурсы.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Компьютерный практикум.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Разработка Web-проектов.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i/>
        </w:rPr>
        <w:t>case-study</w:t>
      </w:r>
      <w:proofErr w:type="spellEnd"/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F77958" w:rsidRDefault="004B3BC4" w:rsidP="004F614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F77958" w:rsidRDefault="004B3BC4" w:rsidP="004F614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F77958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F77958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Содержание контрольной работы заочника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Содержание контрольной работы заочников 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1.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Подготовка и оформление реферата по заданной теме: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Темы рефератов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240"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Организация и средства человеко-машинного интерфейса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достижения в информатике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Данные и информация. Единицы информации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Экономические и правовые аспекты информационных технологий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Локальные компьютерные сети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 технологии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Интернет. Службы и возможности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почта и телеконференции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Технология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World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Wide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Web</w:t>
      </w:r>
      <w:proofErr w:type="spellEnd"/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коммерция в Интернете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Базы данных в Интернет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Безопасность в Интернет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направления в области создания технологий программирования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Методы защиты информации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Системы защиты информации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баз данных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Защита информации от несанкционированного доступа методом криптопреобразования 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цифровой информации методами стеганографии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Компьютерные вирусы, типы вирусов, методы борьбы с вирусами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Правовая охрана программ и данных. Защита информации.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Начала общей теории информации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Основы информационного моделирования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Интеллектуальные информационные системы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Информационные ресурсы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Информационный потенциал общества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Человек в информационном обществе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Технология создания гипертекстовых документов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Языки разметки гипертекстовых документов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Web-программирование</w:t>
      </w:r>
    </w:p>
    <w:p w:rsidR="004F614B" w:rsidRPr="008E6F31" w:rsidRDefault="004F614B" w:rsidP="004F614B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Коллективное использование разнородных информационных ресурсов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2.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Выполнение индивидуальных заданий по темам: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Использование MS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Excel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для решения математических, логических и прикладных задач.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Исследование графических возможностей MS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Excel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. Визуализация результатов решения задач. 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Построение графиков функциональных зависимостей,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параметрически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заданных функций, трехмерных поверхностей.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Модели решения задач с использованием базовых алгоритмов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Алгоритмы расчетов с принятием решения по условию.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Алгоритмы поиска по критерию. Функции ВПР, СУММЕСЛИ, СЧЕТЕСЛИ. Сортировки и фильтры.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Решение задачи из предметной области.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Создание информационной системы предприятия.</w:t>
      </w:r>
    </w:p>
    <w:p w:rsidR="004F614B" w:rsidRPr="008E6F31" w:rsidRDefault="004F614B" w:rsidP="004F614B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Подготовка отчета.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b/>
          <w:i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Примерные аудиторные работы (АР):</w:t>
      </w:r>
    </w:p>
    <w:p w:rsidR="004F614B" w:rsidRPr="008E6F31" w:rsidRDefault="004F614B" w:rsidP="004F614B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5.1. Базовые алгоритмы. Модели решения задач с использованием базовых алгоритмов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Задача. </w:t>
      </w: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-tg(πx)</m:t>
        </m:r>
      </m:oMath>
    </w:p>
    <w:p w:rsidR="004F614B" w:rsidRPr="008E6F31" w:rsidRDefault="004F614B" w:rsidP="004F614B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сту-дента</w:t>
      </w:r>
      <w:proofErr w:type="spellEnd"/>
      <w:proofErr w:type="gramEnd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зависимости от него выставить общую оценку по правилу: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 2.8 – «неуд»; &lt;3.5 – «</w:t>
      </w:r>
      <w:proofErr w:type="spellStart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</w:t>
      </w:r>
      <w:proofErr w:type="spellEnd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»; &lt;4.5 – «хорошо», иначе – «</w:t>
      </w:r>
      <w:proofErr w:type="spellStart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</w:t>
      </w:r>
      <w:proofErr w:type="spellEnd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614B" w:rsidRPr="008E6F31" w:rsidRDefault="004F614B" w:rsidP="004F614B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 ДСК график кусочно-заданной функции</w:t>
      </w:r>
      <w:r w:rsidRPr="008E6F31">
        <w:rPr>
          <w:rFonts w:ascii="Times New Roman" w:eastAsia="Times New Roman" w:hAnsi="Times New Roman" w:cs="Times New Roman"/>
          <w:position w:val="-108"/>
          <w:sz w:val="24"/>
          <w:szCs w:val="24"/>
          <w:lang w:eastAsia="ru-RU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2" o:title=""/>
          </v:shape>
          <o:OLEObject Type="Embed" ProgID="Equation.3" ShapeID="_x0000_i1025" DrawAspect="Content" ObjectID="_1651324752" r:id="rId13"/>
        </w:objec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426" w:firstLine="454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8E6F31">
        <w:rPr>
          <w:rFonts w:ascii="Times New Roman" w:eastAsia="Times New Roman" w:hAnsi="Times New Roman" w:cs="Times New Roman"/>
          <w:b/>
          <w:bCs/>
          <w:lang w:eastAsia="ru-RU"/>
        </w:rPr>
        <w:t>«Студенты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» с полями (№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Зач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>, ФИО, Группа, Адрес, Стипендия). По заданным критериям произвести поиск информации</w:t>
      </w:r>
    </w:p>
    <w:p w:rsidR="004F614B" w:rsidRPr="008E6F31" w:rsidRDefault="004F614B" w:rsidP="004F614B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По №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Зач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получить ФИО,</w:t>
      </w:r>
    </w:p>
    <w:p w:rsidR="004F614B" w:rsidRPr="008E6F31" w:rsidRDefault="004F614B" w:rsidP="004F614B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 ФИО – Адрес,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:rsidR="004F614B" w:rsidRPr="008E6F31" w:rsidRDefault="004F614B" w:rsidP="004F614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учится в заданной группе?</w:t>
      </w:r>
    </w:p>
    <w:p w:rsidR="004F614B" w:rsidRPr="008E6F31" w:rsidRDefault="004F614B" w:rsidP="004F614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суммарную стипендию в заданной группе.</w:t>
      </w:r>
    </w:p>
    <w:p w:rsidR="004F614B" w:rsidRPr="008E6F31" w:rsidRDefault="004F614B" w:rsidP="004F614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среднюю стипендию.</w:t>
      </w:r>
    </w:p>
    <w:p w:rsidR="004F614B" w:rsidRPr="008E6F31" w:rsidRDefault="004F614B" w:rsidP="004F614B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человек имеет фамилию на «К»?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proofErr w:type="gramStart"/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eastAsia="ru-RU"/>
        </w:rPr>
        <w:object w:dxaOrig="6220" w:dyaOrig="1120">
          <v:shape id="_x0000_i1026" type="#_x0000_t75" style="width:310.5pt;height:56.25pt" o:ole="">
            <v:imagedata r:id="rId14" o:title=""/>
          </v:shape>
          <o:OLEObject Type="Embed" ProgID="Equation.3" ShapeID="_x0000_i1026" DrawAspect="Content" ObjectID="_1651324753" r:id="rId15"/>
        </w:object>
      </w:r>
    </w:p>
    <w:p w:rsidR="004F614B" w:rsidRPr="008E6F31" w:rsidRDefault="004F614B" w:rsidP="004F614B">
      <w:pPr>
        <w:keepNext/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E8D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F937A2" w:rsidRPr="00F937A2" w:rsidTr="00B74F3D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93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правила и методики </w:t>
            </w:r>
            <w:proofErr w:type="gram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информационной и библиографической культуры;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Основы защиты информации и сведений, составляющих государственную тайну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F937A2" w:rsidRPr="004F614B" w:rsidRDefault="00F937A2" w:rsidP="004F614B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614B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информационно-коммуникационные технологий в процессе профессиональной деятельности;</w:t>
            </w:r>
            <w:proofErr w:type="gramEnd"/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Уметь создавать основные объекты баз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Уметь работать со схемой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Уметь пользоваться возможностями СУБД по обеспечению целостность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Перечислите виды и правила создания запросов MS </w:t>
            </w:r>
            <w:proofErr w:type="spellStart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Access</w:t>
            </w:r>
            <w:proofErr w:type="spellEnd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Уметь применять современные информационные технологии применяете для решения задач?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групповой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групповой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оценки рациональности и оптимальности решения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зачету: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Построить график функции при заданном коэффициенте а.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27" type="#_x0000_t75" style="width:178.5pt;height:65.25pt" o:ole="">
                  <v:imagedata r:id="rId16" o:title=""/>
                </v:shape>
                <o:OLEObject Type="Embed" ProgID="Equation.3" ShapeID="_x0000_i1027" DrawAspect="Content" ObjectID="_1651324754" r:id="rId17"/>
              </w:object>
            </w:r>
          </w:p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систем программирования.</w:t>
            </w:r>
          </w:p>
          <w:p w:rsidR="00F937A2" w:rsidRPr="00F937A2" w:rsidRDefault="00F937A2" w:rsidP="004F614B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управляющих конструкций языка VBA?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proofErr w:type="gramEnd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отрицательных.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Создайте пользовательское приложение для ввода и сохранения данных о сотрудниках предприятия,</w:t>
            </w:r>
            <w:r w:rsidR="00687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элементами управления для ввода или выбора: Табельного номера, ФИО, должности, разряда, оклада.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Установить программную зависимость между должностью и окладом.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Сохранить введенные данные на лист </w:t>
            </w:r>
            <w:proofErr w:type="spellStart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Excel.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</w:t>
            </w:r>
            <w:proofErr w:type="spellEnd"/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4F614B">
        <w:trPr>
          <w:cantSplit/>
          <w:trHeight w:val="416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937A2" w:rsidRPr="00F937A2" w:rsidRDefault="00F937A2" w:rsidP="00F937A2">
            <w:pPr>
              <w:keepNext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владением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687B82" w:rsidRPr="00B814C8" w:rsidRDefault="00687B82" w:rsidP="00B7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widowControl w:val="0"/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основные этапы проектирования РБД.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Каков синтаксис встроенных функций </w:t>
            </w:r>
            <w:proofErr w:type="spell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Каков синтаксис встроенных функций </w:t>
            </w:r>
            <w:proofErr w:type="spell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Знать виды связей в MS </w:t>
            </w:r>
            <w:proofErr w:type="spell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Access</w:t>
            </w:r>
            <w:proofErr w:type="spellEnd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2831BD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</w:t>
            </w:r>
            <w:proofErr w:type="gramStart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защиты информации оценивать достоверность информации, сопоставляя различные источники;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</w:t>
            </w:r>
            <w:proofErr w:type="gramStart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</w:t>
            </w:r>
            <w:proofErr w:type="gramEnd"/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CB58A2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промежуточному контролю: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 прикладные программные средства, использованные для решения аналитических и исследовательских задач в процессе изучения курса.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логических функций для решения прикладных задач.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статистические функции </w:t>
            </w:r>
            <w:proofErr w:type="spell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визуализировать результаты с использованием различных видов диаграмм. Укажите порядок построения.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Бригада работает по основному рабочему тарифу 10 </w:t>
            </w:r>
            <w:proofErr w:type="spellStart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гистограмму распределения денежных средств.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CB58A2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687B82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B82" w:rsidRPr="00E82026" w:rsidRDefault="00687B82" w:rsidP="004F614B">
            <w:pPr>
              <w:pStyle w:val="af0"/>
              <w:numPr>
                <w:ilvl w:val="0"/>
                <w:numId w:val="22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</w:t>
            </w:r>
            <w:proofErr w:type="gram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интернет-источники</w:t>
            </w:r>
            <w:proofErr w:type="gramEnd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Назовите основные подходы к проектированию информационных систем.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87B82" w:rsidRPr="00F937A2" w:rsidRDefault="00687B82" w:rsidP="004F614B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доступные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найти материалы,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F937A2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4B3BC4" w:rsidRPr="00F77958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4B3BC4" w:rsidRPr="00F77958" w:rsidRDefault="004B3BC4" w:rsidP="00C22880">
      <w:pPr>
        <w:ind w:firstLine="426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F77958">
        <w:rPr>
          <w:rFonts w:ascii="Times New Roman" w:hAnsi="Times New Roman" w:cs="Times New Roman"/>
        </w:rPr>
        <w:t>обучающимися</w:t>
      </w:r>
      <w:proofErr w:type="gramEnd"/>
      <w:r w:rsidRPr="00F77958">
        <w:rPr>
          <w:rFonts w:ascii="Times New Roman" w:hAnsi="Times New Roman" w:cs="Times New Roman"/>
        </w:rPr>
        <w:t xml:space="preserve"> знаний, и практические задания, выявляющие степень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умений и владений, проводится в форме экзамена.</w:t>
      </w:r>
    </w:p>
    <w:p w:rsidR="004B3BC4" w:rsidRPr="00F77958" w:rsidRDefault="004B3BC4" w:rsidP="00C22880">
      <w:pPr>
        <w:ind w:firstLine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F77958" w:rsidRDefault="004B3BC4" w:rsidP="004B3BC4">
      <w:pPr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Показатели и критерии оценивания экзамена: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 xml:space="preserve">» (4 балла) – обучающийся демонстрирует средний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 xml:space="preserve">» (3 балла) – обучающийся демонстрирует пороговый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 xml:space="preserve">» (2 балла) – </w:t>
      </w:r>
      <w:proofErr w:type="gramStart"/>
      <w:r w:rsidRPr="00F77958">
        <w:rPr>
          <w:rFonts w:ascii="Times New Roman" w:hAnsi="Times New Roman" w:cs="Times New Roman"/>
        </w:rPr>
        <w:t>обучающийся</w:t>
      </w:r>
      <w:proofErr w:type="gramEnd"/>
      <w:r w:rsidRPr="00F77958">
        <w:rPr>
          <w:rFonts w:ascii="Times New Roman" w:hAnsi="Times New Roman" w:cs="Times New Roman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22880" w:rsidRDefault="004B3BC4" w:rsidP="00C22880">
      <w:pPr>
        <w:spacing w:before="100" w:beforeAutospacing="1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E5C05" w:rsidRPr="00DE5C05" w:rsidRDefault="00DE5C05" w:rsidP="00DE5C0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DE5C05">
        <w:rPr>
          <w:rFonts w:ascii="Times New Roman" w:eastAsiaTheme="minorEastAsia" w:hAnsi="Times New Roman"/>
        </w:rPr>
        <w:t xml:space="preserve"> </w:t>
      </w:r>
      <w:hyperlink r:id="rId18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редакцией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Трофимова.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959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978-5-9916-3894-4.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DE5C05">
        <w:rPr>
          <w:rFonts w:ascii="Times New Roman" w:eastAsiaTheme="minorEastAsia" w:hAnsi="Times New Roman"/>
        </w:rPr>
        <w:t xml:space="preserve"> </w:t>
      </w:r>
      <w:hyperlink r:id="rId19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1"/>
        </w:numPr>
        <w:suppressAutoHyphens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C05">
        <w:rPr>
          <w:rFonts w:ascii="Times New Roman" w:eastAsia="Calibri" w:hAnsi="Times New Roman" w:cs="Times New Roman"/>
          <w:sz w:val="24"/>
          <w:szCs w:val="24"/>
        </w:rPr>
        <w:t>Сергеева, И. И. Информатика</w:t>
      </w:r>
      <w:proofErr w:type="gramStart"/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учебник / И.И.</w:t>
      </w:r>
      <w:r w:rsidRPr="00DE5C0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E5C05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DE5C0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DE5C05">
        <w:rPr>
          <w:rFonts w:ascii="Times New Roman" w:eastAsia="Calibri" w:hAnsi="Times New Roman" w:cs="Times New Roman"/>
          <w:sz w:val="24"/>
          <w:szCs w:val="24"/>
        </w:rPr>
        <w:t>Музалевская</w:t>
      </w:r>
      <w:proofErr w:type="spellEnd"/>
      <w:r w:rsidRPr="00DE5C05">
        <w:rPr>
          <w:rFonts w:ascii="Times New Roman" w:eastAsia="Calibri" w:hAnsi="Times New Roman" w:cs="Times New Roman"/>
          <w:sz w:val="24"/>
          <w:szCs w:val="24"/>
        </w:rPr>
        <w:t>, Н.В.</w:t>
      </w:r>
      <w:r w:rsidRPr="00DE5C0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Тарасова. — 2-е изд., </w:t>
      </w:r>
      <w:proofErr w:type="spellStart"/>
      <w:r w:rsidRPr="00DE5C05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DE5C05">
        <w:rPr>
          <w:rFonts w:ascii="Times New Roman" w:eastAsia="Calibri" w:hAnsi="Times New Roman" w:cs="Times New Roman"/>
          <w:sz w:val="24"/>
          <w:szCs w:val="24"/>
        </w:rPr>
        <w:t>. и доп. — Москва : ИД «ФОРУМ»</w:t>
      </w:r>
      <w:proofErr w:type="gramStart"/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ИНФРА-М, 2018. — 384 </w:t>
      </w:r>
      <w:proofErr w:type="gramStart"/>
      <w:r w:rsidRPr="00DE5C0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. — (Среднее профессиональное образование). - </w:t>
      </w:r>
      <w:r w:rsidRPr="00DE5C05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978-5-16-100948-2. - Текст</w:t>
      </w:r>
      <w:proofErr w:type="gramStart"/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электронный. - </w:t>
      </w:r>
      <w:r w:rsidRPr="00DE5C0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DE5C0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proofErr w:type="spellStart"/>
        <w:r w:rsidRPr="00DE5C0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proofErr w:type="spellEnd"/>
        <w:r w:rsidRPr="00DE5C05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DE5C05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DE5C05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:rsidR="00DE5C05" w:rsidRPr="00DE5C05" w:rsidRDefault="00DE5C05" w:rsidP="00DE5C0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DE5C05" w:rsidRPr="00DE5C05" w:rsidRDefault="00DE5C05" w:rsidP="00DE5C05">
      <w:pPr>
        <w:suppressAutoHyphens w:val="0"/>
        <w:spacing w:after="0"/>
        <w:rPr>
          <w:rFonts w:ascii="Times New Roman" w:eastAsiaTheme="minorEastAsia" w:hAnsi="Times New Roman"/>
        </w:rPr>
      </w:pPr>
    </w:p>
    <w:p w:rsidR="00DE5C05" w:rsidRPr="00DE5C05" w:rsidRDefault="00DE5C05" w:rsidP="00DE5C0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Защита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перераб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161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978-5-534-07248-8.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DE5C05">
        <w:rPr>
          <w:rFonts w:ascii="Times New Roman" w:eastAsiaTheme="minorEastAsia" w:hAnsi="Times New Roman"/>
        </w:rPr>
        <w:t xml:space="preserve"> </w:t>
      </w:r>
      <w:hyperlink r:id="rId21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Основы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проектирования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213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978-5-534-03617-6.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DE5C05">
        <w:rPr>
          <w:rFonts w:ascii="Times New Roman" w:eastAsiaTheme="minorEastAsia" w:hAnsi="Times New Roman"/>
        </w:rPr>
        <w:t xml:space="preserve"> </w:t>
      </w:r>
      <w:hyperlink r:id="rId22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Программирование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VBA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MS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proofErr w:type="spellEnd"/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2-е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306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978-5-534-12231-2.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DE5C05">
        <w:rPr>
          <w:rFonts w:ascii="Times New Roman" w:eastAsiaTheme="minorEastAsia" w:hAnsi="Times New Roman"/>
        </w:rPr>
        <w:t xml:space="preserve"> </w:t>
      </w:r>
      <w:hyperlink r:id="rId23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С.Р.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:Ф</w:t>
      </w:r>
      <w:proofErr w:type="gram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орум,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НИЦ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ИНФРА-М,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2014.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464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образование: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978-5-91134-794-9.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DE5C05">
        <w:rPr>
          <w:rFonts w:ascii="Times New Roman" w:eastAsiaTheme="minorEastAsia" w:hAnsi="Times New Roman"/>
        </w:rPr>
        <w:t xml:space="preserve"> </w:t>
      </w:r>
      <w:hyperlink r:id="rId24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https://new.znanium.com/read?id=30863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  <w:b/>
          <w:i/>
        </w:rPr>
      </w:pPr>
      <w:r w:rsidRPr="00DE5C05">
        <w:rPr>
          <w:rFonts w:ascii="Times New Roman" w:eastAsiaTheme="minorEastAsia" w:hAnsi="Times New Roman"/>
          <w:b/>
          <w:i/>
        </w:rPr>
        <w:t>МАКРООБЪЕКТЫ:</w:t>
      </w:r>
    </w:p>
    <w:p w:rsidR="00DE5C05" w:rsidRPr="00DE5C05" w:rsidRDefault="00DE5C05" w:rsidP="00DE5C05">
      <w:pPr>
        <w:widowControl w:val="0"/>
        <w:numPr>
          <w:ilvl w:val="0"/>
          <w:numId w:val="42"/>
        </w:numPr>
        <w:suppressAutoHyphens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DE5C05">
        <w:rPr>
          <w:rFonts w:ascii="Times New Roman" w:eastAsiaTheme="minorEastAsia" w:hAnsi="Times New Roman"/>
        </w:rPr>
        <w:t xml:space="preserve"> </w:t>
      </w:r>
      <w:hyperlink r:id="rId25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proofErr w:type="spellEnd"/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DE5C05">
        <w:rPr>
          <w:rFonts w:ascii="Times New Roman" w:eastAsiaTheme="minorEastAsia" w:hAnsi="Times New Roman"/>
        </w:rPr>
        <w:t xml:space="preserve"> </w:t>
      </w:r>
      <w:hyperlink r:id="rId26" w:history="1">
        <w:r w:rsidRPr="00DE5C0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widowControl w:val="0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DE5C05">
        <w:rPr>
          <w:rFonts w:ascii="Times New Roman" w:eastAsiaTheme="minorEastAsia" w:hAnsi="Times New Roman"/>
        </w:rPr>
        <w:t xml:space="preserve"> </w:t>
      </w:r>
      <w:proofErr w:type="spell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proofErr w:type="spellEnd"/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DE5C05">
        <w:rPr>
          <w:rFonts w:ascii="Times New Roman" w:eastAsiaTheme="minorEastAsia" w:hAnsi="Times New Roman"/>
        </w:rPr>
        <w:t xml:space="preserve"> </w:t>
      </w:r>
      <w:proofErr w:type="gramStart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https://magtu.informsystema.ru/uploader/fileUpload?name=1292.pdf&amp;show=dcatalogues/1/1123496/1292.pdf&amp;view=true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DE5C05">
        <w:rPr>
          <w:rFonts w:ascii="Times New Roman" w:eastAsiaTheme="minorEastAsia" w:hAnsi="Times New Roman"/>
        </w:rPr>
        <w:t xml:space="preserve"> </w:t>
      </w:r>
      <w:r w:rsidRPr="00DE5C0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DE5C05">
        <w:rPr>
          <w:rFonts w:ascii="Times New Roman" w:eastAsiaTheme="minorEastAsia" w:hAnsi="Times New Roman"/>
        </w:rPr>
        <w:t xml:space="preserve"> </w:t>
      </w:r>
    </w:p>
    <w:p w:rsidR="00DE5C05" w:rsidRPr="00DE5C05" w:rsidRDefault="00DE5C05" w:rsidP="00DE5C05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DE5C05" w:rsidRPr="00DE5C05" w:rsidRDefault="00DE5C05" w:rsidP="00DE5C05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DE5C05">
        <w:rPr>
          <w:rFonts w:ascii="Times New Roman" w:eastAsiaTheme="minorEastAsia" w:hAnsi="Times New Roman"/>
        </w:rPr>
        <w:t>*</w:t>
      </w:r>
      <w:r w:rsidRPr="00DE5C05">
        <w:rPr>
          <w:rFonts w:ascii="Times New Roman" w:hAnsi="Times New Roman"/>
          <w:lang w:val="en-US"/>
        </w:rPr>
        <w:t>РЕЖИМ ПРОСМОТРА МАКРООБЪЕКТОВ</w:t>
      </w:r>
    </w:p>
    <w:p w:rsidR="00DE5C05" w:rsidRPr="00DE5C05" w:rsidRDefault="00DE5C05" w:rsidP="00DE5C05">
      <w:pPr>
        <w:widowControl w:val="0"/>
        <w:numPr>
          <w:ilvl w:val="0"/>
          <w:numId w:val="3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DE5C05">
        <w:rPr>
          <w:rFonts w:ascii="Times New Roman" w:hAnsi="Times New Roman"/>
        </w:rPr>
        <w:t xml:space="preserve">Перейти по адресу электронного каталога </w:t>
      </w:r>
      <w:hyperlink r:id="rId27" w:history="1">
        <w:r w:rsidRPr="00DE5C05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DE5C05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Pr="00DE5C05">
          <w:rPr>
            <w:rFonts w:ascii="Times New Roman" w:hAnsi="Times New Roman"/>
            <w:color w:val="0000FF"/>
            <w:u w:val="single"/>
            <w:lang w:val="en-US"/>
          </w:rPr>
          <w:t>magtu</w:t>
        </w:r>
        <w:proofErr w:type="spellEnd"/>
        <w:r w:rsidRPr="00DE5C05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DE5C05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proofErr w:type="spellEnd"/>
        <w:r w:rsidRPr="00DE5C05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DE5C05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Pr="00DE5C05">
        <w:rPr>
          <w:rFonts w:ascii="Times New Roman" w:hAnsi="Times New Roman"/>
        </w:rPr>
        <w:t xml:space="preserve"> .</w:t>
      </w:r>
    </w:p>
    <w:p w:rsidR="00DE5C05" w:rsidRPr="00DE5C05" w:rsidRDefault="00DE5C05" w:rsidP="00DE5C05">
      <w:pPr>
        <w:widowControl w:val="0"/>
        <w:numPr>
          <w:ilvl w:val="0"/>
          <w:numId w:val="3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DE5C05">
        <w:rPr>
          <w:rFonts w:ascii="Times New Roman" w:hAnsi="Times New Roman"/>
        </w:rPr>
        <w:t>Произвести авторизацию (Логин:</w:t>
      </w:r>
      <w:proofErr w:type="gramEnd"/>
      <w:r w:rsidRPr="00DE5C05">
        <w:rPr>
          <w:rFonts w:ascii="Times New Roman" w:hAnsi="Times New Roman"/>
        </w:rPr>
        <w:t xml:space="preserve"> Читатель</w:t>
      </w:r>
      <w:proofErr w:type="gramStart"/>
      <w:r w:rsidRPr="00DE5C05">
        <w:rPr>
          <w:rFonts w:ascii="Times New Roman" w:hAnsi="Times New Roman"/>
        </w:rPr>
        <w:t>1</w:t>
      </w:r>
      <w:proofErr w:type="gramEnd"/>
      <w:r w:rsidRPr="00DE5C05">
        <w:rPr>
          <w:rFonts w:ascii="Times New Roman" w:hAnsi="Times New Roman"/>
        </w:rPr>
        <w:t xml:space="preserve"> Пароль: 111111)</w:t>
      </w:r>
    </w:p>
    <w:p w:rsidR="00DE5C05" w:rsidRPr="00DE5C05" w:rsidRDefault="00DE5C05" w:rsidP="00DE5C05">
      <w:pPr>
        <w:widowControl w:val="0"/>
        <w:numPr>
          <w:ilvl w:val="0"/>
          <w:numId w:val="3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proofErr w:type="spellStart"/>
      <w:r w:rsidRPr="00DE5C05">
        <w:rPr>
          <w:rFonts w:ascii="Times New Roman" w:hAnsi="Times New Roman"/>
          <w:lang w:val="en-US"/>
        </w:rPr>
        <w:t>Активизировать</w:t>
      </w:r>
      <w:proofErr w:type="spellEnd"/>
      <w:r w:rsidRPr="00DE5C05">
        <w:rPr>
          <w:rFonts w:ascii="Times New Roman" w:hAnsi="Times New Roman"/>
          <w:lang w:val="en-US"/>
        </w:rPr>
        <w:t xml:space="preserve"> </w:t>
      </w:r>
      <w:proofErr w:type="spellStart"/>
      <w:r w:rsidRPr="00DE5C05">
        <w:rPr>
          <w:rFonts w:ascii="Times New Roman" w:hAnsi="Times New Roman"/>
          <w:lang w:val="en-US"/>
        </w:rPr>
        <w:t>гиперссылку</w:t>
      </w:r>
      <w:proofErr w:type="spellEnd"/>
      <w:r w:rsidRPr="00DE5C05">
        <w:rPr>
          <w:rFonts w:ascii="Times New Roman" w:hAnsi="Times New Roman"/>
          <w:lang w:val="en-US"/>
        </w:rPr>
        <w:t xml:space="preserve"> </w:t>
      </w:r>
      <w:proofErr w:type="spellStart"/>
      <w:r w:rsidRPr="00DE5C05">
        <w:rPr>
          <w:rFonts w:ascii="Times New Roman" w:hAnsi="Times New Roman"/>
          <w:lang w:val="en-US"/>
        </w:rPr>
        <w:t>макрообъекта</w:t>
      </w:r>
      <w:proofErr w:type="spellEnd"/>
      <w:r w:rsidRPr="00DE5C05">
        <w:rPr>
          <w:rFonts w:ascii="Times New Roman" w:hAnsi="Times New Roman"/>
          <w:lang w:val="en-US"/>
        </w:rPr>
        <w:t>.</w:t>
      </w:r>
    </w:p>
    <w:p w:rsidR="00DE5C05" w:rsidRPr="00DE5C05" w:rsidRDefault="00DE5C05" w:rsidP="00DE5C05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DE5C05" w:rsidRPr="00DE5C05" w:rsidTr="0028159D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  <w:b/>
              </w:rPr>
              <w:t>в)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Методические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указания:</w:t>
            </w:r>
            <w:r w:rsidRPr="00DE5C05">
              <w:rPr>
                <w:rFonts w:ascii="Times New Roman" w:hAnsi="Times New Roman"/>
              </w:rPr>
              <w:t xml:space="preserve"> </w:t>
            </w:r>
          </w:p>
        </w:tc>
      </w:tr>
      <w:tr w:rsidR="00DE5C05" w:rsidRPr="00DE5C05" w:rsidTr="0028159D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 </w:t>
            </w:r>
          </w:p>
        </w:tc>
      </w:tr>
    </w:tbl>
    <w:p w:rsidR="00DE5C05" w:rsidRPr="00DE5C05" w:rsidRDefault="00DE5C05" w:rsidP="00DE5C05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:rsidR="00DE5C05" w:rsidRPr="00DE5C05" w:rsidRDefault="00DE5C05" w:rsidP="00DE5C05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DE5C05">
        <w:rPr>
          <w:rFonts w:ascii="Times New Roman" w:hAnsi="Times New Roman"/>
          <w:b/>
        </w:rPr>
        <w:t>Программное обеспечение</w:t>
      </w:r>
    </w:p>
    <w:tbl>
      <w:tblPr>
        <w:tblStyle w:val="120"/>
        <w:tblW w:w="0" w:type="auto"/>
        <w:tblLook w:val="04A0"/>
      </w:tblPr>
      <w:tblGrid>
        <w:gridCol w:w="3190"/>
        <w:gridCol w:w="3190"/>
        <w:gridCol w:w="3191"/>
      </w:tblGrid>
      <w:tr w:rsidR="00DE5C05" w:rsidRPr="00DE5C05" w:rsidTr="0028159D">
        <w:trPr>
          <w:trHeight w:val="537"/>
        </w:trPr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DE5C05">
              <w:rPr>
                <w:rFonts w:ascii="Times New Roman" w:hAnsi="Times New Roman"/>
                <w:b/>
              </w:rPr>
              <w:t xml:space="preserve">Наименование </w:t>
            </w:r>
            <w:proofErr w:type="gramStart"/>
            <w:r w:rsidRPr="00DE5C05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DE5C05">
              <w:rPr>
                <w:rFonts w:ascii="Times New Roman" w:hAnsi="Times New Roman"/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DE5C05">
              <w:rPr>
                <w:rFonts w:ascii="Times New Roman" w:hAnsi="Times New Roman"/>
                <w:b/>
              </w:rPr>
              <w:t>Срок действия лицензии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MS </w:t>
            </w:r>
            <w:proofErr w:type="spellStart"/>
            <w:r w:rsidRPr="00DE5C05">
              <w:rPr>
                <w:rFonts w:ascii="Times New Roman" w:hAnsi="Times New Roman"/>
              </w:rPr>
              <w:t>Windows</w:t>
            </w:r>
            <w:proofErr w:type="spellEnd"/>
            <w:r w:rsidRPr="00DE5C05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13.07.2016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MS </w:t>
            </w:r>
            <w:proofErr w:type="spellStart"/>
            <w:r w:rsidRPr="00DE5C05">
              <w:rPr>
                <w:rFonts w:ascii="Times New Roman" w:hAnsi="Times New Roman"/>
              </w:rPr>
              <w:t>Office</w:t>
            </w:r>
            <w:proofErr w:type="spellEnd"/>
            <w:r w:rsidRPr="00DE5C05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 xml:space="preserve">№ 135 </w:t>
            </w:r>
            <w:r w:rsidRPr="00DE5C05">
              <w:rPr>
                <w:rFonts w:ascii="Times New Roman" w:hAnsi="Times New Roman"/>
              </w:rPr>
              <w:t>от</w:t>
            </w:r>
            <w:r w:rsidRPr="00DE5C05">
              <w:rPr>
                <w:rFonts w:ascii="Times New Roman" w:hAnsi="Times New Roman"/>
                <w:lang w:val="en-US"/>
              </w:rPr>
              <w:t xml:space="preserve"> 17.09.2007</w:t>
            </w:r>
          </w:p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бессрочно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proofErr w:type="spellStart"/>
            <w:r w:rsidRPr="00DE5C05">
              <w:rPr>
                <w:rFonts w:ascii="Times New Roman" w:hAnsi="Times New Roman"/>
              </w:rPr>
              <w:t>Kaspersky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  <w:proofErr w:type="spellStart"/>
            <w:r w:rsidRPr="00DE5C05">
              <w:rPr>
                <w:rFonts w:ascii="Times New Roman" w:hAnsi="Times New Roman"/>
              </w:rPr>
              <w:t>Endpoint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  <w:proofErr w:type="spellStart"/>
            <w:r w:rsidRPr="00DE5C05">
              <w:rPr>
                <w:rFonts w:ascii="Times New Roman" w:hAnsi="Times New Roman"/>
              </w:rPr>
              <w:t>Security</w:t>
            </w:r>
            <w:proofErr w:type="spellEnd"/>
            <w:r w:rsidRPr="00DE5C05">
              <w:rPr>
                <w:rFonts w:ascii="Times New Roman" w:hAnsi="Times New Roman"/>
              </w:rPr>
              <w:t xml:space="preserve"> для </w:t>
            </w:r>
            <w:proofErr w:type="spellStart"/>
            <w:proofErr w:type="gramStart"/>
            <w:r w:rsidRPr="00DE5C05">
              <w:rPr>
                <w:rFonts w:ascii="Times New Roman" w:hAnsi="Times New Roman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 xml:space="preserve">Д-2026-15 </w:t>
            </w:r>
            <w:proofErr w:type="spellStart"/>
            <w:r w:rsidRPr="00DE5C05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DE5C05">
              <w:rPr>
                <w:rFonts w:ascii="Times New Roman" w:hAnsi="Times New Roman"/>
                <w:lang w:val="en-US"/>
              </w:rPr>
              <w:t xml:space="preserve"> 11.12.2015</w:t>
            </w:r>
          </w:p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>11.12.2016</w:t>
            </w:r>
          </w:p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25.12.2017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7-Zip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бессрочно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DE5C05">
              <w:rPr>
                <w:rFonts w:ascii="Times New Roman" w:hAnsi="Times New Roman"/>
                <w:lang w:val="en-US"/>
              </w:rPr>
              <w:lastRenderedPageBreak/>
              <w:t>Mathcad</w:t>
            </w:r>
            <w:proofErr w:type="spellEnd"/>
            <w:r w:rsidRPr="00DE5C05">
              <w:rPr>
                <w:rFonts w:ascii="Times New Roman" w:hAnsi="Times New Roman"/>
                <w:lang w:val="en-US"/>
              </w:rPr>
              <w:t xml:space="preserve"> Education - University Edition (200 pack)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Д-1662-13 от 22.11.2013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>Бессрочно</w:t>
            </w:r>
          </w:p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>MS Windows 7 Professional(</w:t>
            </w:r>
            <w:r w:rsidRPr="00DE5C05">
              <w:rPr>
                <w:rFonts w:ascii="Times New Roman" w:hAnsi="Times New Roman"/>
              </w:rPr>
              <w:t>для</w:t>
            </w:r>
            <w:r w:rsidRPr="00DE5C05">
              <w:rPr>
                <w:rFonts w:ascii="Times New Roman" w:hAnsi="Times New Roman"/>
                <w:lang w:val="en-US"/>
              </w:rPr>
              <w:t xml:space="preserve"> </w:t>
            </w:r>
            <w:r w:rsidRPr="00DE5C05">
              <w:rPr>
                <w:rFonts w:ascii="Times New Roman" w:hAnsi="Times New Roman"/>
              </w:rPr>
              <w:t>классов</w:t>
            </w:r>
            <w:r w:rsidRPr="00DE5C05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11.10.2021 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>MS Office Project Prof 2007(</w:t>
            </w:r>
            <w:r w:rsidRPr="00DE5C05">
              <w:rPr>
                <w:rFonts w:ascii="Times New Roman" w:hAnsi="Times New Roman"/>
              </w:rPr>
              <w:t>для</w:t>
            </w:r>
            <w:r w:rsidRPr="00DE5C05">
              <w:rPr>
                <w:rFonts w:ascii="Times New Roman" w:hAnsi="Times New Roman"/>
                <w:lang w:val="en-US"/>
              </w:rPr>
              <w:t xml:space="preserve"> </w:t>
            </w:r>
            <w:r w:rsidRPr="00DE5C05">
              <w:rPr>
                <w:rFonts w:ascii="Times New Roman" w:hAnsi="Times New Roman"/>
              </w:rPr>
              <w:t>классов</w:t>
            </w:r>
            <w:r w:rsidRPr="00DE5C05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11.10.2021 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proofErr w:type="spellStart"/>
            <w:r w:rsidRPr="00DE5C05">
              <w:rPr>
                <w:rFonts w:ascii="Times New Roman" w:hAnsi="Times New Roman"/>
              </w:rPr>
              <w:t>Kaspersky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  <w:proofErr w:type="spellStart"/>
            <w:r w:rsidRPr="00DE5C05">
              <w:rPr>
                <w:rFonts w:ascii="Times New Roman" w:hAnsi="Times New Roman"/>
              </w:rPr>
              <w:t>Endpoint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  <w:proofErr w:type="spellStart"/>
            <w:r w:rsidRPr="00DE5C05">
              <w:rPr>
                <w:rFonts w:ascii="Times New Roman" w:hAnsi="Times New Roman"/>
              </w:rPr>
              <w:t>Security</w:t>
            </w:r>
            <w:proofErr w:type="spellEnd"/>
            <w:r w:rsidRPr="00DE5C05">
              <w:rPr>
                <w:rFonts w:ascii="Times New Roman" w:hAnsi="Times New Roman"/>
              </w:rPr>
              <w:t xml:space="preserve"> для </w:t>
            </w:r>
            <w:proofErr w:type="spellStart"/>
            <w:proofErr w:type="gramStart"/>
            <w:r w:rsidRPr="00DE5C05">
              <w:rPr>
                <w:rFonts w:ascii="Times New Roman" w:hAnsi="Times New Roman"/>
              </w:rPr>
              <w:t>бизнеса-Стандартный</w:t>
            </w:r>
            <w:proofErr w:type="spellEnd"/>
            <w:proofErr w:type="gramEnd"/>
            <w:r w:rsidRPr="00DE5C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28.01.2020 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proofErr w:type="spellStart"/>
            <w:r w:rsidRPr="00DE5C05">
              <w:rPr>
                <w:rFonts w:ascii="Times New Roman" w:hAnsi="Times New Roman"/>
              </w:rPr>
              <w:t>Adobe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  <w:proofErr w:type="spellStart"/>
            <w:r w:rsidRPr="00DE5C05">
              <w:rPr>
                <w:rFonts w:ascii="Times New Roman" w:hAnsi="Times New Roman"/>
              </w:rPr>
              <w:t>Reader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Браузер </w:t>
            </w:r>
            <w:proofErr w:type="spellStart"/>
            <w:r w:rsidRPr="00DE5C05">
              <w:rPr>
                <w:rFonts w:ascii="Times New Roman" w:hAnsi="Times New Roman"/>
              </w:rPr>
              <w:t>Mozilla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  <w:proofErr w:type="spellStart"/>
            <w:r w:rsidRPr="00DE5C05">
              <w:rPr>
                <w:rFonts w:ascii="Times New Roman" w:hAnsi="Times New Roman"/>
              </w:rPr>
              <w:t>Firefox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DE5C05" w:rsidRPr="00DE5C05" w:rsidTr="0028159D"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Браузер </w:t>
            </w:r>
            <w:proofErr w:type="spellStart"/>
            <w:r w:rsidRPr="00DE5C05">
              <w:rPr>
                <w:rFonts w:ascii="Times New Roman" w:hAnsi="Times New Roman"/>
              </w:rPr>
              <w:t>Yandex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DE5C05" w:rsidRPr="00DE5C05" w:rsidRDefault="00DE5C05" w:rsidP="00DE5C0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DE5C05" w:rsidRPr="00DE5C05" w:rsidTr="0028159D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  <w:b/>
              </w:rPr>
              <w:t>Профессиональные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базы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данных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и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информационные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справочные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системы</w:t>
            </w:r>
            <w:r w:rsidRPr="00DE5C05">
              <w:rPr>
                <w:rFonts w:ascii="Times New Roman" w:hAnsi="Times New Roman"/>
              </w:rPr>
              <w:t xml:space="preserve"> </w:t>
            </w:r>
          </w:p>
        </w:tc>
      </w:tr>
      <w:tr w:rsidR="00DE5C05" w:rsidRPr="00DE5C05" w:rsidTr="0028159D">
        <w:trPr>
          <w:trHeight w:hRule="exact" w:val="270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E5C05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E5C05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E5C05" w:rsidRPr="00DE5C05" w:rsidTr="0028159D">
        <w:trPr>
          <w:trHeight w:hRule="exact" w:val="14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DE5C05" w:rsidRPr="00DE5C05" w:rsidTr="0028159D">
        <w:trPr>
          <w:trHeight w:hRule="exact" w:val="540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DE5C05" w:rsidRPr="00DE5C05" w:rsidTr="0028159D">
        <w:trPr>
          <w:trHeight w:hRule="exact" w:val="826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DE5C05" w:rsidRPr="00DE5C05" w:rsidTr="0028159D">
        <w:trPr>
          <w:trHeight w:hRule="exact" w:val="555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Поисковая система Академия </w:t>
            </w:r>
            <w:proofErr w:type="spellStart"/>
            <w:r w:rsidRPr="00DE5C05">
              <w:rPr>
                <w:rFonts w:ascii="Times New Roman" w:hAnsi="Times New Roman"/>
              </w:rPr>
              <w:t>Google</w:t>
            </w:r>
            <w:proofErr w:type="spellEnd"/>
            <w:r w:rsidRPr="00DE5C05">
              <w:rPr>
                <w:rFonts w:ascii="Times New Roman" w:hAnsi="Times New Roman"/>
              </w:rPr>
              <w:t xml:space="preserve"> (</w:t>
            </w:r>
            <w:proofErr w:type="spellStart"/>
            <w:r w:rsidRPr="00DE5C05">
              <w:rPr>
                <w:rFonts w:ascii="Times New Roman" w:hAnsi="Times New Roman"/>
              </w:rPr>
              <w:t>Google</w:t>
            </w:r>
            <w:proofErr w:type="spellEnd"/>
            <w:r w:rsidRPr="00DE5C05">
              <w:rPr>
                <w:rFonts w:ascii="Times New Roman" w:hAnsi="Times New Roman"/>
              </w:rPr>
              <w:t xml:space="preserve"> </w:t>
            </w:r>
            <w:proofErr w:type="spellStart"/>
            <w:r w:rsidRPr="00DE5C05">
              <w:rPr>
                <w:rFonts w:ascii="Times New Roman" w:hAnsi="Times New Roman"/>
              </w:rPr>
              <w:t>Scholar</w:t>
            </w:r>
            <w:proofErr w:type="spellEnd"/>
            <w:r w:rsidRPr="00DE5C0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DE5C05" w:rsidRPr="00DE5C05" w:rsidTr="0028159D">
        <w:trPr>
          <w:trHeight w:hRule="exact" w:val="555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DE5C05" w:rsidRPr="00DE5C05" w:rsidTr="0028159D">
        <w:trPr>
          <w:trHeight w:hRule="exact" w:val="826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DE5C05">
              <w:rPr>
                <w:rFonts w:ascii="Times New Roman" w:hAnsi="Times New Roman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DE5C05" w:rsidRPr="00DE5C05" w:rsidTr="0028159D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  <w:b/>
              </w:rPr>
              <w:t>9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Материально-техническое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обеспечение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дисциплины</w:t>
            </w:r>
            <w:r w:rsidRPr="00DE5C05">
              <w:rPr>
                <w:rFonts w:ascii="Times New Roman" w:hAnsi="Times New Roman"/>
              </w:rPr>
              <w:t xml:space="preserve"> </w:t>
            </w:r>
            <w:r w:rsidRPr="00DE5C05">
              <w:rPr>
                <w:rFonts w:ascii="Times New Roman" w:hAnsi="Times New Roman"/>
                <w:b/>
              </w:rPr>
              <w:t>(модуля)</w:t>
            </w:r>
            <w:r w:rsidRPr="00DE5C05">
              <w:rPr>
                <w:rFonts w:ascii="Times New Roman" w:hAnsi="Times New Roman"/>
              </w:rPr>
              <w:t xml:space="preserve"> </w:t>
            </w:r>
          </w:p>
        </w:tc>
      </w:tr>
      <w:tr w:rsidR="00DE5C05" w:rsidRPr="00DE5C05" w:rsidTr="0028159D">
        <w:trPr>
          <w:trHeight w:hRule="exact" w:val="70"/>
        </w:trPr>
        <w:tc>
          <w:tcPr>
            <w:tcW w:w="394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E5C05" w:rsidRPr="00DE5C05" w:rsidTr="0028159D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C05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DE5C05" w:rsidRPr="00DE5C05" w:rsidTr="0028159D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DE5C05" w:rsidRPr="00DE5C05" w:rsidTr="0028159D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proofErr w:type="spellStart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>Тип</w:t>
                  </w:r>
                  <w:proofErr w:type="spellEnd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 xml:space="preserve"> и </w:t>
                  </w:r>
                  <w:proofErr w:type="spellStart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>название</w:t>
                  </w:r>
                  <w:proofErr w:type="spellEnd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proofErr w:type="spellStart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>Оснащение</w:t>
                  </w:r>
                  <w:proofErr w:type="spellEnd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E5C05">
                    <w:rPr>
                      <w:rFonts w:ascii="Times New Roman" w:hAnsi="Times New Roman"/>
                      <w:b/>
                      <w:lang w:val="en-US"/>
                    </w:rPr>
                    <w:t>аудитории</w:t>
                  </w:r>
                  <w:proofErr w:type="spellEnd"/>
                </w:p>
              </w:tc>
            </w:tr>
            <w:tr w:rsidR="00DE5C05" w:rsidRPr="00DE5C05" w:rsidTr="0028159D">
              <w:tc>
                <w:tcPr>
                  <w:tcW w:w="1928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E5C05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DE5C05">
                    <w:rPr>
                      <w:rFonts w:ascii="Times New Roman" w:hAnsi="Times New Roman"/>
                    </w:rPr>
                    <w:t>Мультимедийные</w:t>
                  </w:r>
                  <w:proofErr w:type="spellEnd"/>
                  <w:r w:rsidRPr="00DE5C05">
                    <w:rPr>
                      <w:rFonts w:ascii="Times New Roman" w:hAnsi="Times New Roman"/>
                    </w:rPr>
                    <w:t xml:space="preserve"> средства хранения, передачи и представления информации.</w:t>
                  </w:r>
                </w:p>
              </w:tc>
            </w:tr>
            <w:tr w:rsidR="00DE5C05" w:rsidRPr="00DE5C05" w:rsidTr="0028159D">
              <w:tc>
                <w:tcPr>
                  <w:tcW w:w="1928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E5C05">
                    <w:rPr>
                      <w:rFonts w:ascii="Times New Roman" w:hAnsi="Times New Roman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DE5C05">
                    <w:rPr>
                      <w:rFonts w:ascii="Times New Roman" w:hAnsi="Times New Roman"/>
                    </w:rPr>
                    <w:t>Мультимедийные</w:t>
                  </w:r>
                  <w:proofErr w:type="spellEnd"/>
                  <w:r w:rsidRPr="00DE5C05">
                    <w:rPr>
                      <w:rFonts w:ascii="Times New Roman" w:hAnsi="Times New Roman"/>
                    </w:rPr>
                    <w:t xml:space="preserve"> средства хранения, передачи и представления информации.</w:t>
                  </w:r>
                </w:p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E5C05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DE5C05" w:rsidRPr="00DE5C05" w:rsidTr="0028159D">
              <w:tc>
                <w:tcPr>
                  <w:tcW w:w="1928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E5C05">
                    <w:rPr>
                      <w:rFonts w:ascii="Times New Roman" w:hAnsi="Times New Roman"/>
                    </w:rPr>
                    <w:t xml:space="preserve">Помещения для самостоятельной работы </w:t>
                  </w:r>
                  <w:proofErr w:type="gramStart"/>
                  <w:r w:rsidRPr="00DE5C0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072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E5C05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DE5C05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DE5C05">
                    <w:rPr>
                      <w:rFonts w:ascii="Times New Roman" w:hAnsi="Times New Roman"/>
                    </w:rPr>
                    <w:t xml:space="preserve"> </w:t>
                  </w:r>
                  <w:r w:rsidRPr="00DE5C05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DE5C05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DE5C05" w:rsidRPr="00DE5C05" w:rsidTr="0028159D">
              <w:tc>
                <w:tcPr>
                  <w:tcW w:w="1928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E5C05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DE5C05" w:rsidRPr="00DE5C05" w:rsidRDefault="00DE5C05" w:rsidP="00DE5C0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E5C05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DE5C05" w:rsidRPr="00DE5C05" w:rsidRDefault="00DE5C05" w:rsidP="00DE5C0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hAnsi="Times New Roman" w:cs="Times New Roman"/>
          <w:sz w:val="24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hAnsi="Times New Roman" w:cs="Times New Roman"/>
          <w:sz w:val="24"/>
          <w:szCs w:val="24"/>
          <w:lang w:eastAsia="ru-RU"/>
        </w:rPr>
        <w:t>Ответьте на контрольные</w:t>
      </w: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DE5C05" w:rsidRPr="00DE5C05" w:rsidRDefault="00DE5C05" w:rsidP="00DE5C0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:rsidR="00DE5C05" w:rsidRPr="00DE5C05" w:rsidRDefault="00DE5C05" w:rsidP="00DE5C0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:rsidR="00DE5C05" w:rsidRPr="00DE5C05" w:rsidRDefault="00DE5C05" w:rsidP="00DE5C0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:rsidR="00DE5C05" w:rsidRPr="00DE5C05" w:rsidRDefault="00DE5C05" w:rsidP="00DE5C0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:rsidR="00DE5C05" w:rsidRPr="00DE5C05" w:rsidRDefault="00DE5C05" w:rsidP="00DE5C0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DE5C05" w:rsidRPr="00DE5C05" w:rsidRDefault="00DE5C05" w:rsidP="00DE5C05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:rsidR="00DE5C05" w:rsidRPr="00DE5C05" w:rsidRDefault="00DE5C05" w:rsidP="00DE5C0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DE5C05" w:rsidRPr="00DE5C05" w:rsidRDefault="00DE5C05" w:rsidP="00DE5C0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Флеш-накопителе</w:t>
      </w:r>
      <w:proofErr w:type="spell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DE5C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</w:t>
      </w: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и противопожарным мерам. После инструктажа каждый студент расписывается в  журнале.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Студент отвечает за состояние рабочего места и сохранность размещенного на нем оборудования.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:rsidR="00DE5C05" w:rsidRPr="00DE5C05" w:rsidRDefault="00DE5C05" w:rsidP="00DE5C05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:rsidR="00DE5C05" w:rsidRPr="00DE5C05" w:rsidRDefault="00DE5C05" w:rsidP="00DE5C05">
      <w:pPr>
        <w:widowControl w:val="0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:rsidR="00DE5C05" w:rsidRPr="00DE5C05" w:rsidRDefault="00DE5C05" w:rsidP="00DE5C0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</w:t>
      </w:r>
      <w:proofErr w:type="gramStart"/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елефоны, плееры).</w:t>
      </w:r>
    </w:p>
    <w:p w:rsidR="00DE5C05" w:rsidRPr="00DE5C05" w:rsidRDefault="00DE5C05" w:rsidP="00DE5C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:rsidR="00DE5C05" w:rsidRPr="00DE5C05" w:rsidRDefault="00DE5C05" w:rsidP="00DE5C05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DE5C05" w:rsidRPr="00DE5C05" w:rsidRDefault="00DE5C05" w:rsidP="00DE5C05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Прикасаться к электрическим вилкам, розеткам, проводам, разъемам, задним стенкам системного блока и монитора;</w:t>
      </w:r>
    </w:p>
    <w:p w:rsidR="00DE5C05" w:rsidRPr="00DE5C05" w:rsidRDefault="00DE5C05" w:rsidP="00DE5C05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E5C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:rsidR="00DE5C05" w:rsidRPr="00DE5C05" w:rsidRDefault="00DE5C05" w:rsidP="00DE5C0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их познавательной активности, готовности и потребности в самообразовании.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:rsidR="00DE5C05" w:rsidRPr="00DE5C05" w:rsidRDefault="00DE5C05" w:rsidP="00DE5C0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:rsidR="00DE5C05" w:rsidRPr="00DE5C05" w:rsidRDefault="00DE5C05" w:rsidP="00DE5C0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:rsidR="00DE5C05" w:rsidRPr="00DE5C05" w:rsidRDefault="00DE5C05" w:rsidP="00DE5C0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DE5C05" w:rsidRPr="00DE5C05" w:rsidRDefault="00DE5C05" w:rsidP="00DE5C0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DE5C05" w:rsidRPr="00DE5C05" w:rsidRDefault="00DE5C05" w:rsidP="00DE5C0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:rsidR="00DE5C05" w:rsidRPr="00DE5C05" w:rsidRDefault="00DE5C05" w:rsidP="00DE5C0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сб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ора, обработки, хранения и защиты информации</w:t>
      </w:r>
    </w:p>
    <w:p w:rsidR="00DE5C05" w:rsidRPr="00DE5C05" w:rsidRDefault="00DE5C05" w:rsidP="00DE5C0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организации самостоятельного учебного труда и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эффективностью.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текущей внеаудиторной самостоятельной работы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придерживаться следующего порядка действий:</w:t>
      </w:r>
    </w:p>
    <w:p w:rsidR="00DE5C05" w:rsidRPr="00DE5C05" w:rsidRDefault="00DE5C05" w:rsidP="00DE5C05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аудио-визуальными</w:t>
      </w:r>
      <w:proofErr w:type="spellEnd"/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E5C05" w:rsidRPr="00DE5C05" w:rsidRDefault="00DE5C05" w:rsidP="00DE5C05">
      <w:pPr>
        <w:widowControl w:val="0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на лекционных занятиях;</w:t>
      </w:r>
    </w:p>
    <w:p w:rsidR="00DE5C05" w:rsidRPr="00DE5C05" w:rsidRDefault="00DE5C05" w:rsidP="00DE5C05">
      <w:pPr>
        <w:widowControl w:val="0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в рамках электронных образовательных курсов;</w:t>
      </w:r>
    </w:p>
    <w:p w:rsidR="00DE5C05" w:rsidRPr="00DE5C05" w:rsidRDefault="00DE5C05" w:rsidP="00DE5C05">
      <w:pPr>
        <w:widowControl w:val="0"/>
        <w:numPr>
          <w:ilvl w:val="1"/>
          <w:numId w:val="3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C05" w:rsidRPr="00DE5C05" w:rsidRDefault="00DE5C05" w:rsidP="00DE5C05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DE5C05" w:rsidRPr="00DE5C05" w:rsidRDefault="00DE5C05" w:rsidP="00DE5C05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DE5C05" w:rsidRPr="00DE5C05" w:rsidRDefault="00DE5C05" w:rsidP="00DE5C05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</w:t>
      </w: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внеаудиторной самостоятельной работы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балльно-рейтинговой</w:t>
      </w:r>
      <w:proofErr w:type="spell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DE5C05" w:rsidRPr="00DE5C05" w:rsidRDefault="00DE5C05" w:rsidP="00DE5C0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:rsidR="00DE5C05" w:rsidRPr="00DE5C05" w:rsidRDefault="00DE5C05" w:rsidP="00DE5C0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DE5C05" w:rsidRPr="00DE5C05" w:rsidRDefault="00DE5C05" w:rsidP="00DE5C0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рациональность решения текущей задачи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</w:p>
    <w:p w:rsidR="00DE5C05" w:rsidRPr="00DE5C05" w:rsidRDefault="00DE5C05" w:rsidP="00DE5C0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обстоятельно с достаточной полнотой излагает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 раздел;</w:t>
      </w:r>
    </w:p>
    <w:p w:rsidR="00DE5C05" w:rsidRPr="00DE5C05" w:rsidRDefault="00DE5C05" w:rsidP="00DE5C0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50~85% от максимального количества баллов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DE5C05" w:rsidRPr="00DE5C05" w:rsidRDefault="00DE5C05" w:rsidP="00DE5C05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(не менее 70% от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правильно выполнено задание;</w:t>
      </w:r>
    </w:p>
    <w:p w:rsidR="00DE5C05" w:rsidRPr="00DE5C05" w:rsidRDefault="00DE5C05" w:rsidP="00DE5C05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DE5C05" w:rsidRPr="00DE5C05" w:rsidRDefault="00DE5C05" w:rsidP="00DE5C05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DE5C05" w:rsidRPr="00DE5C05" w:rsidRDefault="00DE5C05" w:rsidP="00DE5C05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:rsidR="00DE5C05" w:rsidRPr="00DE5C05" w:rsidRDefault="00DE5C05" w:rsidP="00DE5C05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36~50% от максимального количества баллов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DE5C05" w:rsidRPr="00DE5C05" w:rsidRDefault="00DE5C05" w:rsidP="00DE5C05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(не менее 50% от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правильно изложено задание;</w:t>
      </w:r>
    </w:p>
    <w:p w:rsidR="00DE5C05" w:rsidRPr="00DE5C05" w:rsidRDefault="00DE5C05" w:rsidP="00DE5C05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:rsidR="00DE5C05" w:rsidRPr="00DE5C05" w:rsidRDefault="00DE5C05" w:rsidP="00DE5C05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DE5C05" w:rsidRPr="00DE5C05" w:rsidRDefault="00DE5C05" w:rsidP="00DE5C05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DE5C05" w:rsidRPr="00DE5C05" w:rsidRDefault="00DE5C05" w:rsidP="00DE5C05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35% и менее от максимального количества баллов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DE5C05" w:rsidRPr="00DE5C05" w:rsidRDefault="00DE5C05" w:rsidP="00DE5C0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(менее 50% от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изложено задание;</w:t>
      </w:r>
    </w:p>
    <w:p w:rsidR="00DE5C05" w:rsidRPr="00DE5C05" w:rsidRDefault="00DE5C05" w:rsidP="00DE5C0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преподавателем к данному виду работы или не было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для проверки.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DE5C05" w:rsidRPr="00DE5C05" w:rsidRDefault="00DE5C05" w:rsidP="00DE5C0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80" w:rsidRDefault="00C22880" w:rsidP="00C22880">
      <w:pPr>
        <w:suppressAutoHyphens w:val="0"/>
        <w:spacing w:after="60"/>
        <w:ind w:firstLine="284"/>
        <w:jc w:val="both"/>
        <w:rPr>
          <w:rFonts w:ascii="Times New Roman" w:hAnsi="Times New Roman" w:cs="Times New Roman"/>
        </w:rPr>
      </w:pPr>
    </w:p>
    <w:sectPr w:rsidR="00C22880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F3" w:rsidRDefault="00D23BF3" w:rsidP="007F4148">
      <w:pPr>
        <w:spacing w:after="0" w:line="240" w:lineRule="auto"/>
      </w:pPr>
      <w:r>
        <w:separator/>
      </w:r>
    </w:p>
  </w:endnote>
  <w:endnote w:type="continuationSeparator" w:id="0">
    <w:p w:rsidR="00D23BF3" w:rsidRDefault="00D23BF3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3D" w:rsidRDefault="00B74F3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F3" w:rsidRDefault="00D23BF3" w:rsidP="007F4148">
      <w:pPr>
        <w:spacing w:after="0" w:line="240" w:lineRule="auto"/>
      </w:pPr>
      <w:r>
        <w:separator/>
      </w:r>
    </w:p>
  </w:footnote>
  <w:footnote w:type="continuationSeparator" w:id="0">
    <w:p w:rsidR="00D23BF3" w:rsidRDefault="00D23BF3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7D74083"/>
    <w:multiLevelType w:val="hybridMultilevel"/>
    <w:tmpl w:val="2D243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5043F"/>
    <w:multiLevelType w:val="hybridMultilevel"/>
    <w:tmpl w:val="3B2217FA"/>
    <w:lvl w:ilvl="0" w:tplc="7D8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4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>
    <w:nsid w:val="6E1C708E"/>
    <w:multiLevelType w:val="hybridMultilevel"/>
    <w:tmpl w:val="8D243BD0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40"/>
  </w:num>
  <w:num w:numId="4">
    <w:abstractNumId w:val="16"/>
  </w:num>
  <w:num w:numId="5">
    <w:abstractNumId w:val="23"/>
  </w:num>
  <w:num w:numId="6">
    <w:abstractNumId w:val="37"/>
  </w:num>
  <w:num w:numId="7">
    <w:abstractNumId w:val="25"/>
  </w:num>
  <w:num w:numId="8">
    <w:abstractNumId w:val="11"/>
  </w:num>
  <w:num w:numId="9">
    <w:abstractNumId w:val="7"/>
  </w:num>
  <w:num w:numId="10">
    <w:abstractNumId w:val="39"/>
  </w:num>
  <w:num w:numId="11">
    <w:abstractNumId w:val="31"/>
  </w:num>
  <w:num w:numId="12">
    <w:abstractNumId w:val="8"/>
  </w:num>
  <w:num w:numId="13">
    <w:abstractNumId w:val="0"/>
  </w:num>
  <w:num w:numId="14">
    <w:abstractNumId w:val="36"/>
  </w:num>
  <w:num w:numId="15">
    <w:abstractNumId w:val="9"/>
  </w:num>
  <w:num w:numId="16">
    <w:abstractNumId w:val="28"/>
  </w:num>
  <w:num w:numId="17">
    <w:abstractNumId w:val="20"/>
  </w:num>
  <w:num w:numId="18">
    <w:abstractNumId w:val="24"/>
  </w:num>
  <w:num w:numId="19">
    <w:abstractNumId w:val="34"/>
  </w:num>
  <w:num w:numId="20">
    <w:abstractNumId w:val="13"/>
  </w:num>
  <w:num w:numId="21">
    <w:abstractNumId w:val="4"/>
  </w:num>
  <w:num w:numId="22">
    <w:abstractNumId w:val="32"/>
  </w:num>
  <w:num w:numId="23">
    <w:abstractNumId w:val="27"/>
  </w:num>
  <w:num w:numId="24">
    <w:abstractNumId w:val="30"/>
  </w:num>
  <w:num w:numId="25">
    <w:abstractNumId w:val="18"/>
  </w:num>
  <w:num w:numId="26">
    <w:abstractNumId w:val="38"/>
  </w:num>
  <w:num w:numId="27">
    <w:abstractNumId w:val="15"/>
  </w:num>
  <w:num w:numId="28">
    <w:abstractNumId w:val="21"/>
  </w:num>
  <w:num w:numId="29">
    <w:abstractNumId w:val="41"/>
  </w:num>
  <w:num w:numId="30">
    <w:abstractNumId w:val="26"/>
  </w:num>
  <w:num w:numId="31">
    <w:abstractNumId w:val="5"/>
  </w:num>
  <w:num w:numId="32">
    <w:abstractNumId w:val="10"/>
  </w:num>
  <w:num w:numId="33">
    <w:abstractNumId w:val="29"/>
  </w:num>
  <w:num w:numId="34">
    <w:abstractNumId w:val="22"/>
  </w:num>
  <w:num w:numId="35">
    <w:abstractNumId w:val="19"/>
  </w:num>
  <w:num w:numId="36">
    <w:abstractNumId w:val="14"/>
  </w:num>
  <w:num w:numId="37">
    <w:abstractNumId w:val="6"/>
  </w:num>
  <w:num w:numId="38">
    <w:abstractNumId w:val="3"/>
  </w:num>
  <w:num w:numId="39">
    <w:abstractNumId w:val="17"/>
  </w:num>
  <w:num w:numId="40">
    <w:abstractNumId w:val="2"/>
  </w:num>
  <w:num w:numId="41">
    <w:abstractNumId w:val="35"/>
  </w:num>
  <w:num w:numId="42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343CA"/>
    <w:rsid w:val="0004129F"/>
    <w:rsid w:val="00080325"/>
    <w:rsid w:val="000926F5"/>
    <w:rsid w:val="00093DF4"/>
    <w:rsid w:val="000B41FA"/>
    <w:rsid w:val="000C3F76"/>
    <w:rsid w:val="001174B5"/>
    <w:rsid w:val="0014409E"/>
    <w:rsid w:val="00235547"/>
    <w:rsid w:val="002831BD"/>
    <w:rsid w:val="002D483D"/>
    <w:rsid w:val="002E0C5A"/>
    <w:rsid w:val="0033283B"/>
    <w:rsid w:val="003C6E0B"/>
    <w:rsid w:val="00401374"/>
    <w:rsid w:val="00441C93"/>
    <w:rsid w:val="004819B6"/>
    <w:rsid w:val="0048359F"/>
    <w:rsid w:val="004B3BC4"/>
    <w:rsid w:val="004B692B"/>
    <w:rsid w:val="004F614B"/>
    <w:rsid w:val="00541E52"/>
    <w:rsid w:val="005B2854"/>
    <w:rsid w:val="005D0336"/>
    <w:rsid w:val="00636FFD"/>
    <w:rsid w:val="00687B82"/>
    <w:rsid w:val="00694EBD"/>
    <w:rsid w:val="00706BCA"/>
    <w:rsid w:val="00721F7D"/>
    <w:rsid w:val="0078129F"/>
    <w:rsid w:val="007A4308"/>
    <w:rsid w:val="007F4148"/>
    <w:rsid w:val="007F4D7A"/>
    <w:rsid w:val="00846A6D"/>
    <w:rsid w:val="00861975"/>
    <w:rsid w:val="008B6A8E"/>
    <w:rsid w:val="00912D2E"/>
    <w:rsid w:val="0092457F"/>
    <w:rsid w:val="009422E0"/>
    <w:rsid w:val="00966E8D"/>
    <w:rsid w:val="009C44CC"/>
    <w:rsid w:val="009E74DA"/>
    <w:rsid w:val="009F370A"/>
    <w:rsid w:val="00A07A9C"/>
    <w:rsid w:val="00A20F31"/>
    <w:rsid w:val="00A43965"/>
    <w:rsid w:val="00A50976"/>
    <w:rsid w:val="00A56CCC"/>
    <w:rsid w:val="00AD539A"/>
    <w:rsid w:val="00B060C9"/>
    <w:rsid w:val="00B25068"/>
    <w:rsid w:val="00B312D6"/>
    <w:rsid w:val="00B74F3D"/>
    <w:rsid w:val="00BC1B1E"/>
    <w:rsid w:val="00C22880"/>
    <w:rsid w:val="00C26D87"/>
    <w:rsid w:val="00C57E8F"/>
    <w:rsid w:val="00D12CB9"/>
    <w:rsid w:val="00D132F6"/>
    <w:rsid w:val="00D23BF3"/>
    <w:rsid w:val="00DE4840"/>
    <w:rsid w:val="00DE5C05"/>
    <w:rsid w:val="00E064B1"/>
    <w:rsid w:val="00E14C41"/>
    <w:rsid w:val="00E25C42"/>
    <w:rsid w:val="00EA542A"/>
    <w:rsid w:val="00EC4BF6"/>
    <w:rsid w:val="00EE2543"/>
    <w:rsid w:val="00F71378"/>
    <w:rsid w:val="00F77958"/>
    <w:rsid w:val="00F9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uiPriority w:val="99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7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uiPriority w:val="59"/>
    <w:rsid w:val="00C22880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4"/>
    <w:uiPriority w:val="59"/>
    <w:rsid w:val="00DE5C05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yperlink" Target="https://urait.ru/bcode/431772" TargetMode="External"/><Relationship Id="rId26" Type="http://schemas.openxmlformats.org/officeDocument/2006/relationships/hyperlink" Target="https://magtu.informsystema.ru/uploader/fileUpload?name=1418.pdf&amp;show=dcatalogues/1/1123933/1418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22772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magtu.informsystema.ru/uploader/fileUpload?name=2392.pdf&amp;show=dcatalogues/1/1130084/2392.pdf&amp;view=tru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s://new.znanium.com/read?id=30918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new.znanium.com/read?id=30863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urait.ru/bcode/447096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3880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hyperlink" Target="https://urait.ru/bcode/431131" TargetMode="External"/><Relationship Id="rId27" Type="http://schemas.openxmlformats.org/officeDocument/2006/relationships/hyperlink" Target="https://magtu.inform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9AE8-73BA-4CA7-879F-200781F6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7283</Words>
  <Characters>41515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2</cp:revision>
  <cp:lastPrinted>2015-03-02T06:27:00Z</cp:lastPrinted>
  <dcterms:created xsi:type="dcterms:W3CDTF">2020-05-18T11:33:00Z</dcterms:created>
  <dcterms:modified xsi:type="dcterms:W3CDTF">2020-05-18T11:33:00Z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