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16" w:rsidRDefault="00583916">
      <w:r w:rsidRPr="00583916">
        <w:rPr>
          <w:noProof/>
        </w:rPr>
        <w:drawing>
          <wp:inline distT="0" distB="0" distL="0" distR="0">
            <wp:extent cx="5941060" cy="8201882"/>
            <wp:effectExtent l="0" t="0" r="0" b="0"/>
            <wp:docPr id="2" name="Рисунок 2" descr="C:\Users\Анастасия\Documents\Документы 2019-2020 уч.год\РПД_Новое\РПД_2019\Корп.финансы_не вылож\ээб-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19-2020 уч.год\РПД_Новое\РПД_2019\Корп.финансы_не вылож\ээб-19-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271CB" w:rsidRDefault="00583916">
      <w:r w:rsidRPr="00583916">
        <w:rPr>
          <w:noProof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19-2020 уч.год\РПД_Новое\РПД_2019\Корп.финансы_не вылож\лист утвер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19-2020 уч.год\РПД_Новое\РПД_2019\Корп.финансы_не вылож\лист утвержд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16" w:rsidRDefault="003271CB">
      <w:r w:rsidRPr="003271CB">
        <w:rPr>
          <w:noProof/>
        </w:rPr>
        <w:lastRenderedPageBreak/>
        <w:drawing>
          <wp:inline distT="0" distB="0" distL="0" distR="0">
            <wp:extent cx="5941060" cy="8402784"/>
            <wp:effectExtent l="0" t="0" r="0" b="0"/>
            <wp:docPr id="5" name="Рисунок 5" descr="C:\Users\Анастасия\Documents\Документы 2020-2021 уч.год\ООП+РПД_2020-2021\Материалы для засед.кафедры\Выслать_2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Материалы для засед.кафедры\Выслать_2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916">
        <w:br w:type="page"/>
      </w:r>
    </w:p>
    <w:p w:rsidR="00A9770C" w:rsidRPr="0079784F" w:rsidRDefault="00A9770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770C" w:rsidRPr="0001708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финансами.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138"/>
        </w:trPr>
        <w:tc>
          <w:tcPr>
            <w:tcW w:w="9357" w:type="dxa"/>
          </w:tcPr>
          <w:p w:rsidR="00A9770C" w:rsidRPr="0079784F" w:rsidRDefault="00A9770C"/>
        </w:tc>
      </w:tr>
      <w:tr w:rsidR="00A9770C" w:rsidRPr="0001708B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9784F"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A9770C" w:rsidRPr="00A165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 w:rsidRPr="00A16574">
              <w:t xml:space="preserve"> </w:t>
            </w:r>
            <w:r w:rsidRP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6574">
              <w:t xml:space="preserve"> </w:t>
            </w:r>
          </w:p>
        </w:tc>
      </w:tr>
      <w:tr w:rsidR="00A9770C" w:rsidRPr="0001708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9784F"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79784F"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770C" w:rsidRPr="0001708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784F"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затратами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 w:rsidRPr="0079784F"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proofErr w:type="spellEnd"/>
            <w:r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9784F"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A9770C" w:rsidRPr="0001708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(организаций)</w:t>
            </w:r>
            <w:r w:rsidRPr="0079784F">
              <w:t xml:space="preserve"> </w:t>
            </w:r>
          </w:p>
        </w:tc>
      </w:tr>
      <w:tr w:rsidR="00A9770C" w:rsidRPr="00A165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A16574">
              <w:t xml:space="preserve"> </w:t>
            </w:r>
            <w:r w:rsidRP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r w:rsidR="00A16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6574">
              <w:t xml:space="preserve"> </w:t>
            </w:r>
          </w:p>
        </w:tc>
      </w:tr>
    </w:tbl>
    <w:p w:rsidR="00A9770C" w:rsidRPr="00A16574" w:rsidRDefault="000A1FB4">
      <w:pPr>
        <w:rPr>
          <w:sz w:val="0"/>
          <w:szCs w:val="0"/>
        </w:rPr>
      </w:pPr>
      <w:r w:rsidRPr="00A165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0C" w:rsidRPr="0001708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9784F">
              <w:t xml:space="preserve"> </w:t>
            </w:r>
            <w:proofErr w:type="gramEnd"/>
          </w:p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финансы»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9784F">
              <w:t xml:space="preserve"> </w:t>
            </w:r>
          </w:p>
        </w:tc>
      </w:tr>
      <w:tr w:rsidR="00A9770C" w:rsidRPr="0001708B">
        <w:trPr>
          <w:trHeight w:hRule="exact" w:val="277"/>
        </w:trPr>
        <w:tc>
          <w:tcPr>
            <w:tcW w:w="1986" w:type="dxa"/>
          </w:tcPr>
          <w:p w:rsidR="00A9770C" w:rsidRPr="0079784F" w:rsidRDefault="00A9770C"/>
        </w:tc>
        <w:tc>
          <w:tcPr>
            <w:tcW w:w="7372" w:type="dxa"/>
          </w:tcPr>
          <w:p w:rsidR="00A9770C" w:rsidRPr="0079784F" w:rsidRDefault="00A9770C"/>
        </w:tc>
      </w:tr>
      <w:tr w:rsidR="00A9770C" w:rsidTr="00A1657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9770C" w:rsidRDefault="000A1FB4" w:rsidP="00A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9770C" w:rsidRDefault="000A1FB4" w:rsidP="00A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9770C" w:rsidRPr="0001708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0A1FB4" w:rsidP="00A165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9770C" w:rsidRPr="0001708B" w:rsidTr="00A165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источники получения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</w:tr>
      <w:tr w:rsidR="00A9770C" w:rsidRPr="0001708B" w:rsidTr="00A165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со-временных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программных средств;</w:t>
            </w:r>
          </w:p>
        </w:tc>
      </w:tr>
      <w:tr w:rsidR="00A9770C" w:rsidRPr="0001708B" w:rsidTr="00A165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A9770C" w:rsidRPr="0001708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0A1FB4" w:rsidP="00A165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A9770C" w:rsidRPr="0001708B" w:rsidTr="00A165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ключевые показатели, характеризующие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типовые методики расчета показателей, характеризующих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действующие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  <w:tr w:rsidR="00A9770C" w:rsidRPr="0001708B" w:rsidTr="00A1657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идентифицировать корректные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</w:tbl>
    <w:p w:rsidR="00A9770C" w:rsidRPr="0079784F" w:rsidRDefault="000A1FB4">
      <w:pPr>
        <w:rPr>
          <w:sz w:val="0"/>
          <w:szCs w:val="0"/>
        </w:rPr>
      </w:pPr>
      <w:r w:rsidRPr="0079784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0C" w:rsidRPr="0001708B" w:rsidTr="00A165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идентификации и применения корректных нормативных документов и методических материалов, регулирующих процесс организации и управления корпоративными финансами;</w:t>
            </w:r>
          </w:p>
        </w:tc>
      </w:tr>
      <w:tr w:rsidR="00A9770C" w:rsidRPr="0001708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0A1FB4" w:rsidP="00A165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A9770C" w:rsidRPr="0001708B" w:rsidTr="00A1657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</w:tr>
      <w:tr w:rsidR="00A9770C" w:rsidRPr="0001708B" w:rsidTr="00A1657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обоснованно выбирать и 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оперировать 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</w:tr>
      <w:tr w:rsidR="00A9770C" w:rsidRPr="0001708B" w:rsidTr="00A1657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обоснованного выбора и применения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</w:tr>
      <w:tr w:rsidR="00A9770C" w:rsidRPr="0001708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0A1FB4" w:rsidP="00A165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16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A9770C" w:rsidRPr="0001708B" w:rsidTr="00A1657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A9770C" w:rsidRPr="0079784F" w:rsidRDefault="000A1FB4">
      <w:pPr>
        <w:rPr>
          <w:sz w:val="0"/>
          <w:szCs w:val="0"/>
        </w:rPr>
      </w:pPr>
      <w:r w:rsidRPr="0079784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0C" w:rsidRPr="0001708B" w:rsidTr="00A1657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теоретические знания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и корректно применять инструментальные средства, необходимые для формирования обоснованных финансовых планов организации;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оперировать 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A9770C" w:rsidRPr="0001708B" w:rsidTr="00A1657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теоретических знаний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формирования обоснованных финансовых планов организаций;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</w:tr>
      <w:tr w:rsidR="00A9770C" w:rsidRPr="0001708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0C" w:rsidRPr="00A16574" w:rsidRDefault="00A165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ОК-3 </w:t>
            </w:r>
            <w:r w:rsidR="000A1FB4" w:rsidRPr="00A16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A9770C" w:rsidRPr="0001708B" w:rsidTr="00A165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</w:tr>
      <w:tr w:rsidR="00A9770C" w:rsidRPr="0001708B" w:rsidTr="00A1657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оперировать понятийно-категориальным аппаратом корпоративных финансов;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специфику и возможности использования понятийн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категориального аппарата корпоративных финансов в различных сферах профессиональной деятельности;</w:t>
            </w:r>
          </w:p>
        </w:tc>
      </w:tr>
      <w:tr w:rsidR="00A9770C" w:rsidRPr="0001708B" w:rsidTr="00A1657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A9770C" w:rsidRPr="0079784F" w:rsidRDefault="000A1FB4" w:rsidP="00A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</w:tr>
    </w:tbl>
    <w:p w:rsidR="00A9770C" w:rsidRPr="0079784F" w:rsidRDefault="000A1FB4">
      <w:pPr>
        <w:rPr>
          <w:sz w:val="0"/>
          <w:szCs w:val="0"/>
        </w:rPr>
      </w:pPr>
      <w:r w:rsidRPr="0079784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15"/>
        <w:gridCol w:w="378"/>
        <w:gridCol w:w="490"/>
        <w:gridCol w:w="567"/>
        <w:gridCol w:w="683"/>
        <w:gridCol w:w="496"/>
        <w:gridCol w:w="1527"/>
        <w:gridCol w:w="2060"/>
        <w:gridCol w:w="1217"/>
      </w:tblGrid>
      <w:tr w:rsidR="00A9770C" w:rsidRPr="0001708B">
        <w:trPr>
          <w:trHeight w:hRule="exact" w:val="285"/>
        </w:trPr>
        <w:tc>
          <w:tcPr>
            <w:tcW w:w="710" w:type="dxa"/>
          </w:tcPr>
          <w:p w:rsidR="00A9770C" w:rsidRPr="0079784F" w:rsidRDefault="00A9770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9784F">
              <w:t xml:space="preserve"> </w:t>
            </w:r>
          </w:p>
        </w:tc>
      </w:tr>
      <w:tr w:rsidR="00A9770C" w:rsidRPr="000A1FB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="00327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784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  <w:r w:rsidRPr="0079784F">
              <w:t xml:space="preserve"> </w:t>
            </w:r>
          </w:p>
          <w:p w:rsidR="00A9770C" w:rsidRPr="0079784F" w:rsidRDefault="00A9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770C" w:rsidRPr="000A1FB4" w:rsidRDefault="000A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A1FB4">
              <w:t xml:space="preserve"> </w:t>
            </w:r>
            <w:r w:rsidRPr="000A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A1FB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A1FB4">
              <w:t xml:space="preserve"> </w:t>
            </w:r>
            <w:r w:rsidRPr="000A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1FB4">
              <w:t xml:space="preserve"> </w:t>
            </w:r>
          </w:p>
        </w:tc>
      </w:tr>
      <w:tr w:rsidR="00A9770C" w:rsidRPr="000A1FB4">
        <w:trPr>
          <w:trHeight w:hRule="exact" w:val="138"/>
        </w:trPr>
        <w:tc>
          <w:tcPr>
            <w:tcW w:w="710" w:type="dxa"/>
          </w:tcPr>
          <w:p w:rsidR="00A9770C" w:rsidRPr="000A1FB4" w:rsidRDefault="00A9770C"/>
        </w:tc>
        <w:tc>
          <w:tcPr>
            <w:tcW w:w="1702" w:type="dxa"/>
          </w:tcPr>
          <w:p w:rsidR="00A9770C" w:rsidRPr="000A1FB4" w:rsidRDefault="00A9770C"/>
        </w:tc>
        <w:tc>
          <w:tcPr>
            <w:tcW w:w="426" w:type="dxa"/>
          </w:tcPr>
          <w:p w:rsidR="00A9770C" w:rsidRPr="000A1FB4" w:rsidRDefault="00A9770C"/>
        </w:tc>
        <w:tc>
          <w:tcPr>
            <w:tcW w:w="568" w:type="dxa"/>
          </w:tcPr>
          <w:p w:rsidR="00A9770C" w:rsidRPr="000A1FB4" w:rsidRDefault="00A9770C"/>
        </w:tc>
        <w:tc>
          <w:tcPr>
            <w:tcW w:w="710" w:type="dxa"/>
          </w:tcPr>
          <w:p w:rsidR="00A9770C" w:rsidRPr="000A1FB4" w:rsidRDefault="00A9770C"/>
        </w:tc>
        <w:tc>
          <w:tcPr>
            <w:tcW w:w="710" w:type="dxa"/>
          </w:tcPr>
          <w:p w:rsidR="00A9770C" w:rsidRPr="000A1FB4" w:rsidRDefault="00A9770C"/>
        </w:tc>
        <w:tc>
          <w:tcPr>
            <w:tcW w:w="568" w:type="dxa"/>
          </w:tcPr>
          <w:p w:rsidR="00A9770C" w:rsidRPr="000A1FB4" w:rsidRDefault="00A9770C"/>
        </w:tc>
        <w:tc>
          <w:tcPr>
            <w:tcW w:w="1560" w:type="dxa"/>
          </w:tcPr>
          <w:p w:rsidR="00A9770C" w:rsidRPr="000A1FB4" w:rsidRDefault="00A9770C"/>
        </w:tc>
        <w:tc>
          <w:tcPr>
            <w:tcW w:w="1702" w:type="dxa"/>
          </w:tcPr>
          <w:p w:rsidR="00A9770C" w:rsidRPr="000A1FB4" w:rsidRDefault="00A9770C"/>
        </w:tc>
        <w:tc>
          <w:tcPr>
            <w:tcW w:w="1277" w:type="dxa"/>
          </w:tcPr>
          <w:p w:rsidR="00A9770C" w:rsidRPr="000A1FB4" w:rsidRDefault="00A9770C"/>
        </w:tc>
      </w:tr>
      <w:tr w:rsidR="00A9770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9784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9784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770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0C" w:rsidRDefault="00A977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0C" w:rsidRDefault="00A9770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</w:tr>
      <w:tr w:rsidR="00A9770C" w:rsidRPr="0001708B" w:rsidTr="000A1FB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0A1FB4" w:rsidRDefault="000A1FB4" w:rsidP="000A1FB4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Основные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понятия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корпоративных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финансов.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капиталом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корпорации.</w:t>
            </w:r>
            <w:r w:rsidRPr="000A1FB4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0A1FB4" w:rsidRDefault="00A9770C">
            <w:pPr>
              <w:rPr>
                <w:b/>
              </w:rPr>
            </w:pPr>
          </w:p>
        </w:tc>
      </w:tr>
      <w:tr w:rsidR="00A9770C" w:rsidRPr="0001708B" w:rsidTr="000A1FB4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финансов.</w:t>
            </w:r>
            <w:r w:rsidRPr="0079784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 w:rsidRPr="0079784F">
              <w:t xml:space="preserve"> </w:t>
            </w:r>
          </w:p>
        </w:tc>
      </w:tr>
      <w:tr w:rsidR="00A9770C" w:rsidRPr="0001708B" w:rsidTr="000A1FB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7978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 w:rsidRPr="0079784F">
              <w:t xml:space="preserve"> </w:t>
            </w:r>
          </w:p>
        </w:tc>
      </w:tr>
      <w:tr w:rsidR="00A9770C" w:rsidTr="000A1FB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финансирования.</w:t>
            </w:r>
            <w:r w:rsidRPr="0079784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A977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7978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A9770C" w:rsidTr="000A1FB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финансирования.</w:t>
            </w:r>
            <w:r w:rsidRPr="0079784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A977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7978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A9770C" w:rsidTr="000A1FB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</w:tr>
      <w:tr w:rsidR="00A9770C" w:rsidRPr="0001708B" w:rsidTr="000A1FB4">
        <w:trPr>
          <w:trHeight w:hRule="exact" w:val="71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0A1FB4" w:rsidRDefault="000A1FB4" w:rsidP="000A1FB4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Финансовая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политика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корпорац</w:t>
            </w:r>
            <w:proofErr w:type="gramStart"/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ии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</w:t>
            </w:r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ее</w:t>
            </w:r>
            <w:proofErr w:type="gramEnd"/>
            <w:r w:rsidRPr="000A1FB4">
              <w:rPr>
                <w:b/>
              </w:rPr>
              <w:t xml:space="preserve"> </w:t>
            </w:r>
            <w:r w:rsidRPr="000A1F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направления.</w:t>
            </w:r>
            <w:r w:rsidRPr="000A1FB4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0A1FB4" w:rsidRDefault="00A9770C">
            <w:pPr>
              <w:rPr>
                <w:b/>
              </w:rPr>
            </w:pPr>
          </w:p>
        </w:tc>
      </w:tr>
      <w:tr w:rsidR="00A9770C" w:rsidTr="000A1FB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7978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A9770C" w:rsidTr="000A1FB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Дивидендная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корпорации.</w:t>
            </w:r>
            <w:r w:rsidRPr="0079784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A977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7978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A9770C" w:rsidTr="000A1FB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 w:rsidP="000A1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</w:t>
            </w: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7978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A9770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</w:tr>
      <w:tr w:rsidR="00A9770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</w:tr>
      <w:tr w:rsidR="00A9770C" w:rsidRPr="0001708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A977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Default="000A1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0C" w:rsidRPr="0079784F" w:rsidRDefault="000A1F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ПК-1,ПК- 2,ПК-3,ПК- 21,ОК-3</w:t>
            </w:r>
          </w:p>
        </w:tc>
      </w:tr>
    </w:tbl>
    <w:p w:rsidR="00A9770C" w:rsidRPr="0079784F" w:rsidRDefault="000A1FB4">
      <w:pPr>
        <w:rPr>
          <w:sz w:val="0"/>
          <w:szCs w:val="0"/>
        </w:rPr>
      </w:pPr>
      <w:r w:rsidRPr="0079784F">
        <w:br w:type="page"/>
      </w:r>
    </w:p>
    <w:tbl>
      <w:tblPr>
        <w:tblW w:w="9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481"/>
        <w:gridCol w:w="17"/>
      </w:tblGrid>
      <w:tr w:rsidR="00A9770C" w:rsidTr="00470674">
        <w:trPr>
          <w:gridAfter w:val="1"/>
          <w:wAfter w:w="17" w:type="dxa"/>
          <w:trHeight w:hRule="exact" w:val="285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9770C" w:rsidTr="00470674">
        <w:trPr>
          <w:gridAfter w:val="1"/>
          <w:wAfter w:w="17" w:type="dxa"/>
          <w:trHeight w:hRule="exact" w:val="138"/>
        </w:trPr>
        <w:tc>
          <w:tcPr>
            <w:tcW w:w="9515" w:type="dxa"/>
            <w:gridSpan w:val="2"/>
          </w:tcPr>
          <w:p w:rsidR="00A9770C" w:rsidRDefault="00A9770C"/>
        </w:tc>
      </w:tr>
      <w:tr w:rsidR="00A9770C" w:rsidTr="00470674">
        <w:trPr>
          <w:gridAfter w:val="1"/>
          <w:wAfter w:w="17" w:type="dxa"/>
          <w:trHeight w:hRule="exact" w:val="7046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79784F">
              <w:t xml:space="preserve"> </w:t>
            </w:r>
            <w:proofErr w:type="spell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финансы»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проведения:</w:t>
            </w:r>
            <w:r w:rsidRPr="0079784F">
              <w:t xml:space="preserve"> </w:t>
            </w:r>
          </w:p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(лекция–провокация,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(лекция-визуализация);</w:t>
            </w:r>
            <w:r w:rsidRPr="0079784F">
              <w:t xml:space="preserve"> </w:t>
            </w:r>
            <w:proofErr w:type="gramEnd"/>
          </w:p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proofErr w:type="gramEnd"/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(информационный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презентации).</w:t>
            </w:r>
            <w:r w:rsidRPr="0079784F">
              <w:t xml:space="preserve"> </w:t>
            </w:r>
          </w:p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9784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A9770C" w:rsidTr="00470674">
        <w:trPr>
          <w:gridAfter w:val="1"/>
          <w:wAfter w:w="17" w:type="dxa"/>
          <w:trHeight w:hRule="exact" w:val="277"/>
        </w:trPr>
        <w:tc>
          <w:tcPr>
            <w:tcW w:w="9515" w:type="dxa"/>
            <w:gridSpan w:val="2"/>
          </w:tcPr>
          <w:p w:rsidR="00A9770C" w:rsidRDefault="00A9770C"/>
        </w:tc>
      </w:tr>
      <w:tr w:rsidR="00A9770C" w:rsidRPr="0001708B" w:rsidTr="00470674">
        <w:trPr>
          <w:gridAfter w:val="1"/>
          <w:wAfter w:w="17" w:type="dxa"/>
          <w:trHeight w:hRule="exact" w:val="285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9784F">
              <w:t xml:space="preserve"> </w:t>
            </w:r>
            <w:proofErr w:type="gramStart"/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84F">
              <w:t xml:space="preserve"> </w:t>
            </w:r>
          </w:p>
        </w:tc>
      </w:tr>
      <w:tr w:rsidR="00A9770C" w:rsidTr="00470674">
        <w:trPr>
          <w:gridAfter w:val="1"/>
          <w:wAfter w:w="17" w:type="dxa"/>
          <w:trHeight w:hRule="exact" w:val="285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9770C" w:rsidTr="00470674">
        <w:trPr>
          <w:gridAfter w:val="1"/>
          <w:wAfter w:w="17" w:type="dxa"/>
          <w:trHeight w:hRule="exact" w:val="138"/>
        </w:trPr>
        <w:tc>
          <w:tcPr>
            <w:tcW w:w="9515" w:type="dxa"/>
            <w:gridSpan w:val="2"/>
          </w:tcPr>
          <w:p w:rsidR="00A9770C" w:rsidRDefault="00A9770C"/>
        </w:tc>
      </w:tr>
      <w:tr w:rsidR="00A9770C" w:rsidRPr="0001708B" w:rsidTr="00470674">
        <w:trPr>
          <w:gridAfter w:val="1"/>
          <w:wAfter w:w="17" w:type="dxa"/>
          <w:trHeight w:hRule="exact" w:val="285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9784F">
              <w:t xml:space="preserve"> </w:t>
            </w:r>
          </w:p>
        </w:tc>
      </w:tr>
      <w:tr w:rsidR="00A9770C" w:rsidTr="00470674">
        <w:trPr>
          <w:gridAfter w:val="1"/>
          <w:wAfter w:w="17" w:type="dxa"/>
          <w:trHeight w:hRule="exact" w:val="285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0C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9770C" w:rsidTr="00470674">
        <w:trPr>
          <w:gridAfter w:val="1"/>
          <w:wAfter w:w="17" w:type="dxa"/>
          <w:trHeight w:hRule="exact" w:val="138"/>
        </w:trPr>
        <w:tc>
          <w:tcPr>
            <w:tcW w:w="9515" w:type="dxa"/>
            <w:gridSpan w:val="2"/>
          </w:tcPr>
          <w:p w:rsidR="00A9770C" w:rsidRDefault="00A9770C"/>
        </w:tc>
      </w:tr>
      <w:tr w:rsidR="00A9770C" w:rsidRPr="0001708B" w:rsidTr="00470674">
        <w:trPr>
          <w:trHeight w:hRule="exact" w:val="277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770C" w:rsidRPr="0079784F" w:rsidRDefault="000A1F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9784F">
              <w:t xml:space="preserve"> </w:t>
            </w:r>
            <w:r w:rsidRPr="0079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9784F">
              <w:t xml:space="preserve"> </w:t>
            </w:r>
          </w:p>
        </w:tc>
      </w:tr>
      <w:tr w:rsidR="003271CB" w:rsidTr="00470674">
        <w:trPr>
          <w:trHeight w:hRule="exact" w:val="277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71CB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271CB" w:rsidRPr="0001708B" w:rsidTr="00E2284E">
        <w:trPr>
          <w:trHeight w:hRule="exact" w:val="2320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71CB" w:rsidRPr="0001708B" w:rsidRDefault="003271CB" w:rsidP="000170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Губернаторова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10.12737/1013023.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978-5-16-014961-5.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znanium</w:t>
              </w:r>
              <w:proofErr w:type="spellEnd"/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.com/read?id=353484</w:t>
              </w:r>
            </w:hyperlink>
            <w:r w:rsidR="00E2284E" w:rsidRPr="0001708B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E2284E" w:rsidRPr="0001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</w:p>
          <w:p w:rsidR="003271CB" w:rsidRPr="0001708B" w:rsidRDefault="003271CB" w:rsidP="000170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Самылин,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Самылин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www.dx.</w:t>
            </w:r>
            <w:proofErr w:type="spell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.org/10.12737/914.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978-5-16-008995-9.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znanium</w:t>
              </w:r>
              <w:proofErr w:type="spellEnd"/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.com/read?id=355200</w:t>
              </w:r>
            </w:hyperlink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84E" w:rsidRPr="0001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</w:p>
        </w:tc>
      </w:tr>
      <w:tr w:rsidR="003271CB" w:rsidRPr="0001708B" w:rsidTr="0001708B">
        <w:trPr>
          <w:trHeight w:hRule="exact" w:val="64"/>
        </w:trPr>
        <w:tc>
          <w:tcPr>
            <w:tcW w:w="9532" w:type="dxa"/>
            <w:gridSpan w:val="3"/>
          </w:tcPr>
          <w:p w:rsidR="003271CB" w:rsidRPr="0001708B" w:rsidRDefault="003271CB" w:rsidP="0001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CB" w:rsidTr="00470674">
        <w:trPr>
          <w:trHeight w:hRule="exact" w:val="285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71CB" w:rsidRPr="0001708B" w:rsidRDefault="003271CB" w:rsidP="000170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1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1CB" w:rsidRPr="0001708B" w:rsidTr="0001708B">
        <w:trPr>
          <w:trHeight w:hRule="exact" w:val="2471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71CB" w:rsidRPr="0001708B" w:rsidRDefault="003271CB" w:rsidP="000170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?name=2839.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&amp;show=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/1/1133222/2839.</w:t>
              </w:r>
              <w:proofErr w:type="spellStart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2284E" w:rsidRPr="0001708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&amp;view=true</w:t>
              </w:r>
            </w:hyperlink>
            <w:r w:rsidR="00E2284E" w:rsidRPr="0001708B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E2284E" w:rsidRPr="0001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1CB" w:rsidRPr="0001708B" w:rsidRDefault="003271CB" w:rsidP="000170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Чараева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Чараева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978-5-16-011081-3.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znanium</w:t>
              </w:r>
              <w:proofErr w:type="spellEnd"/>
              <w:r w:rsidRPr="0001708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.com/read?id=335578</w:t>
              </w:r>
            </w:hyperlink>
            <w:r w:rsidR="00E2284E" w:rsidRPr="0001708B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E2284E" w:rsidRPr="0001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</w:p>
        </w:tc>
      </w:tr>
      <w:tr w:rsidR="003271CB" w:rsidTr="00470674">
        <w:trPr>
          <w:trHeight w:hRule="exact" w:val="285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71CB" w:rsidRDefault="003271CB" w:rsidP="003271CB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271CB" w:rsidRPr="0001708B" w:rsidTr="00470674">
        <w:trPr>
          <w:trHeight w:hRule="exact" w:val="3175"/>
        </w:trPr>
        <w:tc>
          <w:tcPr>
            <w:tcW w:w="95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71CB" w:rsidRPr="00552E2C" w:rsidRDefault="003271CB" w:rsidP="00960A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52E2C">
              <w:t xml:space="preserve"> </w:t>
            </w:r>
            <w:proofErr w:type="gramStart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Никитушкина</w:t>
            </w:r>
            <w:proofErr w:type="gramEnd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gramStart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bookmarkStart w:id="0" w:name="_GoBack"/>
            <w:bookmarkEnd w:id="0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Никитушкина,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52E2C">
              <w:t xml:space="preserve"> </w:t>
            </w:r>
            <w:proofErr w:type="spellStart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Студников</w:t>
            </w:r>
            <w:proofErr w:type="spell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Никитушкиной.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552E2C">
              <w:t xml:space="preserve"> </w:t>
            </w:r>
            <w:proofErr w:type="spellStart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978-5-534-03876-7.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552E2C">
              <w:t xml:space="preserve"> </w:t>
            </w:r>
            <w:proofErr w:type="spellStart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52E2C">
              <w:t xml:space="preserve"> </w:t>
            </w:r>
            <w:hyperlink r:id="rId15" w:history="1"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urait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/viewer/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korporativnye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finansy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praktikum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-450064</w:t>
              </w:r>
            </w:hyperlink>
            <w:r w:rsidR="00E2284E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E2284E" w:rsidRPr="00E22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</w:p>
          <w:p w:rsidR="003271CB" w:rsidRPr="00552E2C" w:rsidRDefault="003271CB" w:rsidP="00960A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gramStart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552E2C">
              <w:t xml:space="preserve"> </w:t>
            </w:r>
            <w:proofErr w:type="spellStart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978-5-534-05354-8.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552E2C">
              <w:t xml:space="preserve"> </w:t>
            </w:r>
            <w:proofErr w:type="spellStart"/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52E2C">
              <w:t xml:space="preserve"> </w:t>
            </w:r>
            <w:hyperlink r:id="rId16" w:history="1"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urait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/viewer/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korporativnye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finansy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praktikum</w:t>
              </w:r>
              <w:proofErr w:type="spellEnd"/>
              <w:r w:rsidRPr="00552E2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-454476</w:t>
              </w:r>
            </w:hyperlink>
            <w:r w:rsidR="00E2284E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E2284E" w:rsidRPr="00E22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</w:p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расчетно-аналитического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52E2C">
              <w:t xml:space="preserve"> </w:t>
            </w:r>
            <w:r w:rsidRPr="0055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7DB1">
              <w:t xml:space="preserve"> </w:t>
            </w:r>
          </w:p>
        </w:tc>
      </w:tr>
      <w:tr w:rsidR="003271CB" w:rsidRPr="00552E2C" w:rsidTr="00470674">
        <w:trPr>
          <w:gridAfter w:val="1"/>
          <w:wAfter w:w="17" w:type="dxa"/>
          <w:trHeight w:hRule="exact" w:val="10777"/>
        </w:trPr>
        <w:tc>
          <w:tcPr>
            <w:tcW w:w="95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1CB" w:rsidRDefault="003271CB" w:rsidP="00960A49">
            <w:pPr>
              <w:spacing w:after="0" w:line="240" w:lineRule="auto"/>
              <w:ind w:firstLine="756"/>
              <w:jc w:val="both"/>
            </w:pP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27DB1"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1854"/>
              <w:gridCol w:w="2879"/>
              <w:gridCol w:w="4281"/>
              <w:gridCol w:w="84"/>
            </w:tblGrid>
            <w:tr w:rsidR="003271CB" w:rsidTr="003271CB">
              <w:trPr>
                <w:trHeight w:hRule="exact" w:val="285"/>
              </w:trPr>
              <w:tc>
                <w:tcPr>
                  <w:tcW w:w="9333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271CB" w:rsidRDefault="003271CB" w:rsidP="00960A4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proofErr w:type="spellEnd"/>
                  <w:r>
                    <w:t xml:space="preserve"> </w:t>
                  </w:r>
                </w:p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18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818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18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t xml:space="preserve"> </w:t>
                  </w:r>
                </w:p>
              </w:tc>
              <w:tc>
                <w:tcPr>
                  <w:tcW w:w="2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18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2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28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18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2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28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18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2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138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1854" w:type="dxa"/>
                </w:tcPr>
                <w:p w:rsidR="003271CB" w:rsidRDefault="003271CB" w:rsidP="00960A49"/>
              </w:tc>
              <w:tc>
                <w:tcPr>
                  <w:tcW w:w="2879" w:type="dxa"/>
                </w:tcPr>
                <w:p w:rsidR="003271CB" w:rsidRDefault="003271CB" w:rsidP="00960A49"/>
              </w:tc>
              <w:tc>
                <w:tcPr>
                  <w:tcW w:w="4281" w:type="dxa"/>
                </w:tcPr>
                <w:p w:rsidR="003271CB" w:rsidRDefault="003271CB" w:rsidP="00960A49"/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RPr="0001708B" w:rsidTr="003271CB">
              <w:trPr>
                <w:trHeight w:hRule="exact" w:val="285"/>
              </w:trPr>
              <w:tc>
                <w:tcPr>
                  <w:tcW w:w="9333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271CB" w:rsidRPr="00747AD9" w:rsidRDefault="003271CB" w:rsidP="00960A4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Профессиональные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базы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данных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информационные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справочные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системы</w:t>
                  </w:r>
                  <w:r w:rsidRPr="00747AD9">
                    <w:t xml:space="preserve"> </w:t>
                  </w:r>
                </w:p>
              </w:tc>
            </w:tr>
            <w:tr w:rsidR="003271CB" w:rsidTr="003271CB">
              <w:trPr>
                <w:trHeight w:hRule="exact" w:val="270"/>
              </w:trPr>
              <w:tc>
                <w:tcPr>
                  <w:tcW w:w="235" w:type="dxa"/>
                </w:tcPr>
                <w:p w:rsidR="003271CB" w:rsidRPr="00747AD9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14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периодических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«ИВИС»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https://dlib.eastview.com/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40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/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826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информационно-аналитическая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Российский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индекс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научного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цитирования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(РИНЦ)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https://elibrary.ru/project_risc.asp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Поисковая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Академия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https://scholar.google.ru/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Единое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окно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информационным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ресурсам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http://window.edu.ru/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https://www.rsl.ru/ru/4readers/catalogues/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ресурсы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библиотеки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МГТУ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http://magtu.ru:8085/marcweb2/Default.asp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образовательный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портал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Экономика.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Социология.</w:t>
                  </w:r>
                  <w:r w:rsidRPr="00747AD9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http://ecsocman.hse.ru/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https://uisrussia.msu.ru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826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747AD9">
                    <w:t xml:space="preserve"> </w:t>
                  </w:r>
                  <w:proofErr w:type="spellStart"/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наукометрическая</w:t>
                  </w:r>
                  <w:proofErr w:type="spellEnd"/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реферативная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данных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научных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http://webofscience.com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реферативная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справочная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данных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научных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http://scopus.com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  <w:tr w:rsidR="003271CB" w:rsidTr="003271CB">
              <w:trPr>
                <w:trHeight w:hRule="exact" w:val="555"/>
              </w:trPr>
              <w:tc>
                <w:tcPr>
                  <w:tcW w:w="235" w:type="dxa"/>
                </w:tcPr>
                <w:p w:rsidR="003271CB" w:rsidRDefault="003271CB" w:rsidP="00960A49"/>
              </w:tc>
              <w:tc>
                <w:tcPr>
                  <w:tcW w:w="4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Pr="00747AD9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полнотекстовых</w:t>
                  </w:r>
                  <w:r w:rsidRPr="00747AD9">
                    <w:t xml:space="preserve"> </w:t>
                  </w:r>
                  <w:r w:rsidRPr="00747A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журналов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747AD9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r w:rsidRPr="00747AD9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271CB" w:rsidRDefault="003271CB" w:rsidP="00960A4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http://link.springer.com/</w:t>
                  </w:r>
                  <w:r>
                    <w:t xml:space="preserve"> </w:t>
                  </w:r>
                </w:p>
              </w:tc>
              <w:tc>
                <w:tcPr>
                  <w:tcW w:w="84" w:type="dxa"/>
                </w:tcPr>
                <w:p w:rsidR="003271CB" w:rsidRDefault="003271CB" w:rsidP="00960A49"/>
              </w:tc>
            </w:tr>
          </w:tbl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271CB" w:rsidRPr="0001708B" w:rsidTr="00470674">
        <w:trPr>
          <w:gridBefore w:val="1"/>
          <w:gridAfter w:val="1"/>
          <w:wBefore w:w="34" w:type="dxa"/>
          <w:wAfter w:w="17" w:type="dxa"/>
          <w:trHeight w:hRule="exact" w:val="305"/>
        </w:trPr>
        <w:tc>
          <w:tcPr>
            <w:tcW w:w="9481" w:type="dxa"/>
            <w:shd w:val="clear" w:color="000000" w:fill="FFFFFF"/>
            <w:tcMar>
              <w:left w:w="34" w:type="dxa"/>
              <w:right w:w="34" w:type="dxa"/>
            </w:tcMar>
          </w:tcPr>
          <w:p w:rsidR="003271CB" w:rsidRPr="00027DB1" w:rsidRDefault="003271CB" w:rsidP="00470674">
            <w:pPr>
              <w:pageBreakBefore/>
              <w:spacing w:after="0" w:line="240" w:lineRule="auto"/>
              <w:jc w:val="both"/>
              <w:rPr>
                <w:sz w:val="24"/>
                <w:szCs w:val="24"/>
              </w:rPr>
            </w:pP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27DB1">
              <w:t xml:space="preserve"> </w:t>
            </w:r>
          </w:p>
        </w:tc>
      </w:tr>
      <w:tr w:rsidR="003271CB" w:rsidRPr="0001708B" w:rsidTr="00470674">
        <w:trPr>
          <w:gridBefore w:val="1"/>
          <w:wBefore w:w="34" w:type="dxa"/>
          <w:trHeight w:hRule="exact" w:val="289"/>
        </w:trPr>
        <w:tc>
          <w:tcPr>
            <w:tcW w:w="949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27DB1">
              <w:t xml:space="preserve"> </w:t>
            </w:r>
          </w:p>
        </w:tc>
      </w:tr>
      <w:tr w:rsidR="003271CB" w:rsidRPr="0001708B" w:rsidTr="00470674">
        <w:trPr>
          <w:gridBefore w:val="1"/>
          <w:wBefore w:w="34" w:type="dxa"/>
          <w:trHeight w:hRule="exact" w:val="15"/>
        </w:trPr>
        <w:tc>
          <w:tcPr>
            <w:tcW w:w="949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27DB1">
              <w:t xml:space="preserve"> </w:t>
            </w:r>
          </w:p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027DB1">
              <w:t xml:space="preserve"> </w:t>
            </w:r>
          </w:p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27DB1">
              <w:t xml:space="preserve"> </w:t>
            </w:r>
            <w:proofErr w:type="gramStart"/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027DB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27DB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027DB1">
              <w:t xml:space="preserve"> </w:t>
            </w:r>
          </w:p>
          <w:p w:rsidR="003271CB" w:rsidRDefault="003271CB" w:rsidP="00960A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027DB1">
              <w:t xml:space="preserve"> </w:t>
            </w:r>
            <w:r w:rsidRPr="0002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</w:p>
          <w:p w:rsidR="003271CB" w:rsidRPr="00027DB1" w:rsidRDefault="003271CB" w:rsidP="00960A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7DB1">
              <w:t xml:space="preserve"> </w:t>
            </w:r>
          </w:p>
        </w:tc>
      </w:tr>
      <w:tr w:rsidR="003271CB" w:rsidRPr="0001708B" w:rsidTr="00470674">
        <w:trPr>
          <w:gridBefore w:val="1"/>
          <w:wBefore w:w="34" w:type="dxa"/>
          <w:trHeight w:hRule="exact" w:val="3480"/>
        </w:trPr>
        <w:tc>
          <w:tcPr>
            <w:tcW w:w="949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71CB" w:rsidRPr="00027DB1" w:rsidRDefault="003271CB" w:rsidP="00960A49"/>
        </w:tc>
      </w:tr>
    </w:tbl>
    <w:p w:rsidR="00A9770C" w:rsidRDefault="00A9770C"/>
    <w:p w:rsidR="0079784F" w:rsidRDefault="0079784F"/>
    <w:p w:rsidR="0079784F" w:rsidRDefault="0079784F"/>
    <w:p w:rsidR="0079784F" w:rsidRPr="0079784F" w:rsidRDefault="0079784F" w:rsidP="00470674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Georgia"/>
          <w:b/>
          <w:iCs/>
          <w:sz w:val="24"/>
          <w:szCs w:val="24"/>
        </w:rPr>
      </w:pPr>
      <w:r w:rsidRPr="0079784F">
        <w:rPr>
          <w:rFonts w:ascii="Times New Roman" w:eastAsia="Times New Roman" w:hAnsi="Times New Roman" w:cs="Georgia"/>
          <w:b/>
          <w:iCs/>
          <w:sz w:val="24"/>
          <w:szCs w:val="24"/>
        </w:rPr>
        <w:lastRenderedPageBreak/>
        <w:t>Приложение 1</w:t>
      </w:r>
    </w:p>
    <w:p w:rsidR="0079784F" w:rsidRPr="0079784F" w:rsidRDefault="0079784F" w:rsidP="0079784F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Georgia"/>
          <w:b/>
          <w:iCs/>
          <w:sz w:val="24"/>
          <w:szCs w:val="24"/>
        </w:rPr>
      </w:pPr>
      <w:r w:rsidRPr="0079784F">
        <w:rPr>
          <w:rFonts w:ascii="Times New Roman" w:eastAsia="Times New Roman" w:hAnsi="Times New Roman" w:cs="Georgia"/>
          <w:b/>
          <w:iCs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79784F">
        <w:rPr>
          <w:rFonts w:ascii="Times New Roman" w:eastAsia="Times New Roman" w:hAnsi="Times New Roman" w:cs="Georgia"/>
          <w:b/>
          <w:iCs/>
          <w:sz w:val="24"/>
          <w:szCs w:val="24"/>
        </w:rPr>
        <w:t>обучающихся</w:t>
      </w:r>
      <w:proofErr w:type="gramEnd"/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«Корпоративные финансы» предусмотрена аудиторная и внеаудиторная самостоятельная работа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Примерные аудиторные контрольные работы (АКР):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АКР№1 «Экономическое содержание и значение корпоративных финансов»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Согласно ст.65.1 Гражданского кодекса Российской Федерации к корпорациям (корпоративным юридическим лицам) относятся: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хозяйственные товарищества и общества;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государственные и муниципальные унитарные предприятия;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автономные некоммерческие организации;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публично-правовые компании.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№2. Ключевыми функциями корпоративных финансов, по мнению большинства экономистов, являются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оперативная, хозрасчетная, контрольная;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распределительная, производственная, регулирующая;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распределительная, контрольная;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Г) распределительная,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ресурсообразующая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>, стимулирующая, контрольная.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№3. Корпоративные финансы – это: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совокупность общественных отношений, в процессе которых осуществляется формирование и использование финансовых ресурсов корпорации;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корпорации на основе управления их денежными потоками;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№4. Полная окупаемость затрат, на производство </w:t>
      </w:r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реализацию продукции, инвестирование сре</w:t>
      </w:r>
      <w:proofErr w:type="gramStart"/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дств в р</w:t>
      </w:r>
      <w:proofErr w:type="gramEnd"/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азвитие произ</w:t>
      </w:r>
      <w:r w:rsidRPr="0079784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водства за счет собственных денежных средств и при необходимости  </w:t>
      </w:r>
      <w:r w:rsidRPr="007978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 счет банковских и коммерческих кредитов – это принцип:</w:t>
      </w:r>
    </w:p>
    <w:p w:rsidR="0079784F" w:rsidRPr="0079784F" w:rsidRDefault="0079784F" w:rsidP="0079784F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А) самофинансирования;</w:t>
      </w:r>
    </w:p>
    <w:p w:rsidR="0079784F" w:rsidRPr="0079784F" w:rsidRDefault="0079784F" w:rsidP="0079784F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Б) самоокупаемости;</w:t>
      </w:r>
    </w:p>
    <w:p w:rsidR="0079784F" w:rsidRPr="0079784F" w:rsidRDefault="0079784F" w:rsidP="0079784F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В) хозяйственной самостоятельности;</w:t>
      </w:r>
    </w:p>
    <w:p w:rsidR="0079784F" w:rsidRPr="0079784F" w:rsidRDefault="0079784F" w:rsidP="0079784F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Г) материальной ответственности.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№5. Финансовые отношения, возникающие при формировании начального, стартового капитала корпорации, распределении расходов и доходов между ее подразделениями, оплате труда персонала, формировании фондов развития корпорации, выплате дивидендов – это: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внутренние финансовые отношения;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внешние финансовые отношения;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локальные финансовые отношения;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товарные финансовые отношения.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АКР№2 «Управление финансовым капиталом корпорации»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Обоснованной целью привлечения заемного капитала является: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погашение кредиторской задолженности;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увеличение выручки или прибыли от продаж;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выплата дивидендов;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lastRenderedPageBreak/>
        <w:t>№2. Резервный капитал корпорации формируется за счет: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дополнительных взносов собственников;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эмиссионного дохода;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прибыли отчетного периода;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привлечения сре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едиторов;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№3. Финансовый рычаг характеризует: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привлечение корпорацией заемного капитала, влияющие на изменение коэффициента рентабельности собственного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превышение рентабельности активов над средней процентной ставкой по банковскому кредиту;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снижение финансовой устойчивости корпорации при повышении доли используемого заемного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рост ставки процента по банковскому кредиту, обусловленный увеличением абсолютной величины заемного капитала корпорации.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Для инвесторов и кредиторов корпорации уровень стоимости капитала характеризует: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требуемую инвесторами норму доходности на предоставляемый в пользование капитал;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уровень удельных затрат по привлечению и обслуживанию финансового капитала корпорации;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сумму денежных средств, которую необходимо уплатить за привлечение единицы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Г) общее состояние финансовой среды, в которой работает корпорация.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№5. Корпорация сравнивает два варианта структуры финансового капитала. Первый предполагает, что корпорация будет финансироваться только за счет собственного акционерного капитала. По данному варианту корпорация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эмитирует 1 200 обыкновенных акций и не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будет иметь долгосрочной задолженности. Второй вариант заключается в использовании как собственного, так и заемного капитала. По данному варианту корпорация эмитирует 600 акций и воспользуется долгосрочным кредитом на сумму 30,0 млн. руб. под 8,0 % годовых. Корпорация уплачивает налог на прибыль по ставке 20,0 %. Определите: какой вариант структуры капитала обеспечит большую величину дохода на акцию, если годовой доход до выплаты процента по кредиту и налогообложению составляет 300,0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АКР№3 «Управление основным капиталом корпорации и источниками его финансирования»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№1. В состав основного капитала корпорации входят: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основные фонды и нематериальные активы;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основные фонды и оборотные активы;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основные фонды;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основные производственные и непроизводственные фонды;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Постоянное возобновление основного капитала и его обновление путем приобретения нового оборудования, реконструкции, технического перевооружения, модернизации и капитального ремонта – это: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воспроизводство основного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увеличение основного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кругооборот основного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№3.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лизингодателем;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коммерческим банком кредитором;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lastRenderedPageBreak/>
        <w:t>В) страховой компанией;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лизингополучателем;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Д) риелтором.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Предметом лизинга не может быть: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транспортные средства;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движимое и недвижимое имущество;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имущественные комплексы;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79784F" w:rsidRPr="0079784F" w:rsidRDefault="0079784F" w:rsidP="0079784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№5. Корпорация планирует установить новую технологическую линию, стоимость которой составляет 20,0 млн. руб., срок эксплуатации – пять лет.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Денежный поток, ожидаемый к получению в течение всего срока реализации проекта, выглядит следующим образом: 1 год – 2000,0 тыс. руб., 2 год – 3000,0 тыс. руб., 3 год – 4000,0 тыс. руб., 4 год – 3500,0 тыс. руб., 5 год – 2000,0 тыс. руб. Определите целесообразность инвестиций в основной капитал корпорации, если ставка дисконтирования составляет 12,0%.</w:t>
      </w:r>
      <w:proofErr w:type="gramEnd"/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АКР№4 «Управление оборотным капиталом корпорации и источниками его финансирования»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Коэффициент оборачиваемости оборотных активов показывает: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число оборотов, которое совершают оборотные активы в течение отчетного периода;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количество реализованной продукции, приходящейся на единицу капитала;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продолжительность в днях одного оборота оборотных активов;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количество оборотных активов, приходящихся на один рубль реализованной продукции.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Осторожная политика управления оборотным капиталом корпорации предполагает: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значительные запасы сырья, готовой продукции, товаров;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предоставление длительной отсрочки платежа покупателям;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высокую скорость оборачиваемости активов;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высокую рентабельность активов.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№3. Ограничительная политика управления оборотным капиталом корпорации предполагает: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значительные запасы сырья, готовой продукции, товаров;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предоставление длительной отсрочки платежа покупателям;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высокую скорость оборачиваемости активов;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высокую рентабельность активов.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Для консервативной стратегии финансирования оборотного капитала корпорации характерно: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полное отсутствие или очень незначительная доля краткосрочного кредита в общей сумме всех пассивов;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пониженный уровень финансового риска;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низкий уровень ликвидности;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высокая эффективность инвестиций.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№5.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результатам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инвентаризации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дебиторской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задолженности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проведенной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корпорацией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июня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установлен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задолженность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следующих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партнеров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за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отгруженную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им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продукцию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«Х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- 300,0 тыс.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руб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февраля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«У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- 700,0 тыс. руб.,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оплаты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апреля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«Z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- 500,0 тыс. руб.,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оплаты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мая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Выручка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реализации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продукции корпорации (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без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НДС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первом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полугодии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составила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6000,0 тыс.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руб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Определите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величину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дебиторской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задолженности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которая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может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быть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признана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качестве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резервов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t>сомнительным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4F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долгам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, и сформулируйте рекомендации по повышению эффективности управления данным элементом оборотного капитала корпорации.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АКР№5 «Корпоративная финансовая политика»</w:t>
      </w:r>
    </w:p>
    <w:p w:rsidR="0079784F" w:rsidRPr="0079784F" w:rsidRDefault="0079784F" w:rsidP="0079784F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корпорации – это:</w:t>
      </w:r>
    </w:p>
    <w:p w:rsidR="0079784F" w:rsidRPr="0079784F" w:rsidRDefault="0079784F" w:rsidP="0079784F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финансовый механизм;</w:t>
      </w:r>
    </w:p>
    <w:p w:rsidR="0079784F" w:rsidRPr="0079784F" w:rsidRDefault="0079784F" w:rsidP="0079784F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финансовая политика;</w:t>
      </w:r>
    </w:p>
    <w:p w:rsidR="0079784F" w:rsidRPr="0079784F" w:rsidRDefault="0079784F" w:rsidP="0079784F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финансовые методы;</w:t>
      </w:r>
    </w:p>
    <w:p w:rsidR="0079784F" w:rsidRPr="0079784F" w:rsidRDefault="0079784F" w:rsidP="0079784F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Д) финансовая система.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К внутренним факторам, влияющим на выбор финансовой политики корпорации, не относятся: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организационно-правовая форма, отраслевая принадлежность и вид деятельности, масштабы деятельности;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организационно-правовая форма, отраслевая принадлежность и вид деятельности, изменения в государственной политике;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№3. При консервативной дивидендной политике корпорации целью использования прибыли является: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постоянный рост дивидендных выплат;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баланс между размером дивидендных выплат и ресурсов для развития корпорации;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развитие корпорации;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№4. В области оперативной работы финансовая служба: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А) определяет потребности в оборотном капитале;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Б) осуществляет </w:t>
      </w:r>
      <w:proofErr w:type="gramStart"/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контроль за</w:t>
      </w:r>
      <w:proofErr w:type="gramEnd"/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использованием по назначению собственного и заемного капитала;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Г) разрабатывает план капитальных вложений с необходимыми расчетами.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№5.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. Аргументируйте выбор тактики поведения на основании разработанной краткосрочной финансовой политики.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650"/>
        <w:gridCol w:w="2127"/>
      </w:tblGrid>
      <w:tr w:rsidR="0079784F" w:rsidRPr="0079784F" w:rsidTr="003203FF">
        <w:trPr>
          <w:jc w:val="center"/>
        </w:trPr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50" w:type="dxa"/>
            <w:vAlign w:val="center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127" w:type="dxa"/>
            <w:vAlign w:val="center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</w:t>
            </w:r>
          </w:p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79784F" w:rsidRPr="0079784F" w:rsidTr="003203FF">
        <w:trPr>
          <w:trHeight w:val="241"/>
          <w:jc w:val="center"/>
        </w:trPr>
        <w:tc>
          <w:tcPr>
            <w:tcW w:w="0" w:type="auto"/>
            <w:hideMark/>
          </w:tcPr>
          <w:p w:rsidR="0079784F" w:rsidRPr="0079784F" w:rsidRDefault="0079784F" w:rsidP="007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продаж,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0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7 652,0</w:t>
            </w:r>
          </w:p>
        </w:tc>
        <w:tc>
          <w:tcPr>
            <w:tcW w:w="2127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79784F" w:rsidRPr="0079784F" w:rsidTr="003203FF">
        <w:trPr>
          <w:trHeight w:val="21"/>
          <w:jc w:val="center"/>
        </w:trPr>
        <w:tc>
          <w:tcPr>
            <w:tcW w:w="0" w:type="auto"/>
            <w:hideMark/>
          </w:tcPr>
          <w:p w:rsidR="0079784F" w:rsidRPr="0079784F" w:rsidRDefault="0079784F" w:rsidP="007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Активы, тыс. руб.</w:t>
            </w:r>
          </w:p>
        </w:tc>
        <w:tc>
          <w:tcPr>
            <w:tcW w:w="1650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127" w:type="dxa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rPr>
          <w:jc w:val="center"/>
        </w:trPr>
        <w:tc>
          <w:tcPr>
            <w:tcW w:w="0" w:type="auto"/>
            <w:hideMark/>
          </w:tcPr>
          <w:p w:rsidR="0079784F" w:rsidRPr="0079784F" w:rsidRDefault="0079784F" w:rsidP="007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 обязательства, тыс. руб.</w:t>
            </w:r>
          </w:p>
        </w:tc>
        <w:tc>
          <w:tcPr>
            <w:tcW w:w="1650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27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84F" w:rsidRPr="0079784F" w:rsidTr="003203FF">
        <w:trPr>
          <w:jc w:val="center"/>
        </w:trPr>
        <w:tc>
          <w:tcPr>
            <w:tcW w:w="0" w:type="auto"/>
            <w:hideMark/>
          </w:tcPr>
          <w:p w:rsidR="0079784F" w:rsidRPr="0079784F" w:rsidRDefault="0079784F" w:rsidP="007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чистой прибыли от величины продаж, %</w:t>
            </w:r>
          </w:p>
        </w:tc>
        <w:tc>
          <w:tcPr>
            <w:tcW w:w="1650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7" w:type="dxa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rPr>
          <w:trHeight w:val="115"/>
          <w:jc w:val="center"/>
        </w:trPr>
        <w:tc>
          <w:tcPr>
            <w:tcW w:w="0" w:type="auto"/>
            <w:hideMark/>
          </w:tcPr>
          <w:p w:rsidR="0079784F" w:rsidRPr="0079784F" w:rsidRDefault="0079784F" w:rsidP="0079784F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дивидендных выплат, %</w:t>
            </w:r>
          </w:p>
        </w:tc>
        <w:tc>
          <w:tcPr>
            <w:tcW w:w="1650" w:type="dxa"/>
            <w:hideMark/>
          </w:tcPr>
          <w:p w:rsidR="0079784F" w:rsidRPr="0079784F" w:rsidRDefault="0079784F" w:rsidP="0079784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127" w:type="dxa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</w:tbl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АКР№6 «Дивидендная политика и стоимость корпорации»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Дивиденды по обыкновенным акциям: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не могут быть больше, чем чистая прибыль в расчете на одну обыкновенную акцию;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могут быть больше, чем чистая прибыль в расчете на одну обыкновенную акцию;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lastRenderedPageBreak/>
        <w:t>В) могут быть нулевыми, даже если чистая прибыль в расчете на одну обыкновенную акцию больше нуля;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Норма дивидендного выхода – это: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отношение суммы дивидендов к рыночной цене обыкновенной акции;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отношение суммы дивидендов к номиналу обыкновенной акции;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доля чистой прибыли, направленной на выплату дивидендов по обыкновенным акциям;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№3. Дивидендная политика корпорации направлена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поиск наиболее выгодного вложения капитала;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поиск оптимального распределения прибыли; 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на увеличение благосостояния собственников корпорации;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на увеличение производственного потенциала корпорации.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№4. Остаточная политика дивидендных выплат основана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теории независимости дивидендов;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теории предпочтительности дивидендов;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сигнальной теории дивидендов;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теории соответствия дивидендной политики составу акционеров;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Д) теории минимизации дивидендов.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№5. Чистая прибыль корпорации к распределению составляет 400,0 тыс. руб., число акций корпорации, находящихся в обращении, составляет 2000 шт. Сумма выплачиваемых дивидендов составляет 24,0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АКР№7 «Корпоративное финансовое планирование»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Процесс выбора долговременных целей корпорации и наилучшего способа их достижения – это: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стратегическое финансовое планирование;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бюджетирование;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текущее финансовое планирование;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оперативное финансовое планирование.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Документ, отражающий централизованно установленные количественные показатели плана корпорации на определенный период – это: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план продаж;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отчет о финансовых результатах;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платежный календарь;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бюджет.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№3. Метод бюджетирования, применяемый при реинжиниринге корпорации: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нулевой;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традиционный;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«снизу вверх»;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«сверху вниз».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План производственно-финансовой деятельности корпорации, в котором календарно взаимосвязаны все источники денежных поступлений и расходы за определенный период времени – это: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план продаж;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отчет о финансовых результатах;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платежный календарь;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Г) бюджет.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№5.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В течение бюджетного периода корпорация рассчитывает продать продукции в кредит на сумму 219,0 тыс. руб. и получить 143,5 тыс. руб. Предполагается, что других поступлений денежных средств не ожидается, общая сумма платежей в бюджетном периоде составит 179,0 тыс. руб., а сальдо на счете «Денежные средства» должно равняться 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минимум 10,0 тыс. руб. Выясните, какую сумму необходимо дополнительно привлечь в бюджетном периоде.</w:t>
      </w:r>
      <w:proofErr w:type="gramEnd"/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подготовки докладов и выполнения расчетно-аналитических домашних заданий.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ИДЗ№1 «Экономическое содержание и значение корпоративных финансов»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Назовите преимущества и недостатки корпоративной формы бизнеса в условиях Российской Федерации.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Сформулируйте определение понятия «корпоративные финансы».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№3. Назовите функции, выполняемые финансами корпорации. Охарактеризуйте их содержание.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Перечислите принципы организации корпоративных финансов, объясните их экономическую сущность.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№5. Перечислите формы корпоративной финансовой отчетности, раскройте их роль в процессе принятия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решений.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Темы для подготовки докладов: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Роль корпоративных финансов в финансовой системе государства.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№2. Финансовое состояние российских корпораций в новых экономических реалиях (отраслевая принадлежность корпорации – выбор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ИДЗ№2 «Управление финансовым капиталом корпорации»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Сформулируйте определение понятия «финансовый капитал корпорации».</w:t>
      </w:r>
    </w:p>
    <w:p w:rsidR="0079784F" w:rsidRPr="0079784F" w:rsidRDefault="0079784F" w:rsidP="0079784F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Укажите преимущества и недостатки привлечения заемного капитала для корпорации.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№3. 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Перечислите факторы, оказывающие влияние на уровень стоимости финансового капитала корпорации.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№4. 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>Приведите примеры платных и бесплатных источников финансирования деятельности корпорации.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№5. 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преимущества и недостатки традиционных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моделей оценки стоимости капитала корпорации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Имеются две корпорации с совершенно одинаковыми активами стоимостью 1000,0 тыс. руб. и с одинаковой валовой прибылью 200,0 тыс. руб. Единственное различие между корпорациями в структуре финансового капитала. Так, у корпорации «Х» все активы приобретены за счет собственного капитала, а у корпорации «У» активы на 80,0 % приобретены за счет собственного капитала, а на 20,0 % - за счет заемного, привлеченного под 22,0% годовых. Выясните, структура финансового капитала, какой корпорации более выгодна с точки зрения собственников.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№2. Корпорация планирует эмитировать привилегированные акции номиналом 1000,0 руб. с ежегодной выплатой дивидендов по ставке 5,0 %. Акции будут размещаться с дисконтом в размере 3,0%, кроме того, эмиссионные расходы составят 20,0 руб. на акцию. Рассчитайте стоимость данного источника финансового капитала.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ИДЗ№3 «Управление основным капиталом корпорации и источниками его финансирования»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№1. Сформулируйте цель управления основным капиталом корпорации.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№2. Перечислите ключевые показатели, характеризующие эффективность управления основным капиталом корпорации, раскройте их сущность.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№3. Назовите существующие подходы к финансированию основного капитала </w:t>
      </w: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корпорации, их преимущества и недостатки.</w:t>
      </w:r>
    </w:p>
    <w:p w:rsidR="0079784F" w:rsidRPr="0079784F" w:rsidRDefault="0079784F" w:rsidP="0079784F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№4. </w:t>
      </w: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Назовите группы критериев, используемых при оценке эффективности инвестиций в основной капитал корпорации.</w:t>
      </w:r>
    </w:p>
    <w:p w:rsidR="0079784F" w:rsidRPr="0079784F" w:rsidRDefault="0079784F" w:rsidP="0079784F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№5. Раскройте сущность метода чистого приведенного дохода.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№1. На начало года стоимость основных средств корпорации составляла 8825,0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</w:t>
      </w:r>
      <w:proofErr w:type="gram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.р</w:t>
      </w:r>
      <w:proofErr w:type="gram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В течение года осуществлялся ввод и вывод основных средств, соответственно: на 1 марта ввод – 150,0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вывод – 60,0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.; на 1 мая – 100,0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80,0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.; на 1 сентября – 80,0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140,0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.; на 1 декабря – 440,0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360,0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</w:t>
      </w:r>
      <w:proofErr w:type="gram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.р</w:t>
      </w:r>
      <w:proofErr w:type="gram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Объем производства товарной продукции за год составил 9790,0 </w:t>
      </w:r>
      <w:proofErr w:type="spellStart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., среднегодовая численность производственных рабочих – 10,0 человек. Определите </w:t>
      </w: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показатели, характеризующие эффективность управления основными средствами – ключевым элементом основного капитала корпорации</w:t>
      </w:r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Сформулируйте выводы.</w:t>
      </w:r>
    </w:p>
    <w:p w:rsidR="0079784F" w:rsidRPr="0079784F" w:rsidRDefault="0079784F" w:rsidP="00797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№2. Корпорация рассматривает возможность замены двух устаревших машин одной более эффективной. Существующие машины имеют восстановительную стоимость 70,0 тыс. руб. и остаточную стоимость 120,0 тыс. руб. Ожидается, что существующие машины могли бы прослужить еще восемь лет при равномерном начислении амортизации. Покупка новой машины обойдется в 520,0 тыс. руб. Срок ее службы равен восьми годам, ликвидационная стоимость через восемь лет составит 40,0 тыс. руб. Предусмотрена равномерная амортизация новой машины. Основное преимущество нового оборудования связано с экономией текущих материальных и трудовых затрат, величина которой составит 130,0 тыс. руб. Оцените привлекательность проекта, если требуемая отдача инвестиций корпорации принята на уровне 15,0 %.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ИДЗ№4 «Управление оборотным капиталом корпорации и источниками его финансирования»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№1. Сформулируйте определение понятия «оборотный капитал корпорации».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№2. Перечислите составные элементы, формирующие оборотный капитал корпорации.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№3. Сформулируйте цель управления оборотным капиталом корпорации.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№4. Перечислите ключевые показатели, характеризующие эффективность управления оборотным капиталом корпорации, раскройте их сущность.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№5. Назовите существующие подходы к финансированию оборотного капитала корпорации, их преимущества и недостатки.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Определите необходимую сумму финансовых средств, инвестируемых в предстоящем периоде в дебиторскую задолженность, при следующих условиях: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- планируемый годовой объем реализации продукции с предоставлением товарного кредита – 320,0 тыс.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планируемый удельный вес себестоимости продукции в ее цене – 75,0 %;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средний период предоставления кредита оптовым покупателям – 40 дней;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средний период просрочки платежей по результатам анализа – 20 дней.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№2. Денежный поток корпорации характеризуется следующими данными: минимальный запас денежных средств – 10000,0 тыс. руб.; расходы по конвертации ценных бумаг– 25,0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.; процентная ставка – 11,6 % в год; среднее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квадратическое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отклонение в день – 2,0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>. С помощью модели Миллера-Орра определить политику управления средствами на расчетном счете.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ИДЗ№5 «Корпоративная финансовая политика»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Сформулируйте определение «корпоративная финансовая политика».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№2. Назовите виды финансовой политики корпорации,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разрабатываемых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временного горизонта.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№3. Раскройте сущность долгосрочной финансовой политики корпорации. </w:t>
      </w:r>
      <w:r w:rsidRPr="0079784F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ее состав.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Раскройте сущность краткосрочной финансовой политики корпорации. Определите ее состав.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№5. Приведите примеры взаимосвязи финансовой политики корпорации с финансовой политикой государства.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27"/>
        <w:gridCol w:w="1293"/>
        <w:gridCol w:w="1906"/>
        <w:gridCol w:w="1657"/>
      </w:tblGrid>
      <w:tr w:rsidR="0079784F" w:rsidRPr="0079784F" w:rsidTr="003203FF">
        <w:tc>
          <w:tcPr>
            <w:tcW w:w="0" w:type="auto"/>
            <w:vMerge w:val="restar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79784F" w:rsidRPr="0079784F" w:rsidTr="003203FF">
        <w:tc>
          <w:tcPr>
            <w:tcW w:w="0" w:type="auto"/>
            <w:vMerge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Относительные, %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Абсолютные, руб.</w:t>
            </w:r>
          </w:p>
        </w:tc>
      </w:tr>
      <w:tr w:rsidR="0079784F" w:rsidRPr="0079784F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Остатки оборотных активов,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дней в плановом периоде,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загрузки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79784F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одного оборота,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01708B" w:rsidTr="003203FF">
        <w:tc>
          <w:tcPr>
            <w:tcW w:w="0" w:type="auto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оборотных активов из-за замедления (ускорения) оборачиваемости) - уменьшения (увеличения) коэффициента оборачиваемости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№2. </w:t>
      </w: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Корпорация имеет в базовом периоде размер продаж продукции 8000,0 тыс. руб., активы и краткосрочные обязательства составляют соответственно 4000,0 и 600,0 тыс. руб., размер чистой прибыли - 5,0% от величины продаж, доля дивидендных выплат – 10,0 %.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9000,0 тыс. руб. Аргументируйте выбор</w:t>
      </w:r>
      <w:proofErr w:type="gram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тактики поведения на основании разработанной краткосрочной финансовой политики. 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ИДЗ№6 «Дивидендная политика и стоимость корпорации»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№1. </w:t>
      </w:r>
      <w:r w:rsidRPr="0079784F">
        <w:rPr>
          <w:rFonts w:ascii="Times New Roman" w:eastAsia="Times New Roman" w:hAnsi="Times New Roman" w:cs="Times New Roman"/>
          <w:snapToGrid w:val="0"/>
          <w:sz w:val="24"/>
          <w:szCs w:val="24"/>
        </w:rPr>
        <w:t>Сформулируйте цель разработки дивидендной политики корпорации.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№2. Перечислите классические теории формирования дивидендной политики корпорации, охарактеризуйте их.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№3. Раскройте преимущества и недостатки теории </w:t>
      </w:r>
      <w:proofErr w:type="spellStart"/>
      <w:r w:rsidRPr="0079784F">
        <w:rPr>
          <w:rFonts w:ascii="Times New Roman" w:eastAsia="Times New Roman" w:hAnsi="Times New Roman" w:cs="Times New Roman"/>
          <w:sz w:val="24"/>
          <w:szCs w:val="24"/>
        </w:rPr>
        <w:t>ирревалентности</w:t>
      </w:r>
      <w:proofErr w:type="spellEnd"/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 дивидендов.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№4. Укажите три принципиальных подхода к формированию дивидендной политики корпорации.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№5. Раскройте поэтапно порядок определения размера дивидендных выплат собственникам корпорации.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№1. Определите размер годовых дивидендов на одну акцию в случае использования следующих вариантов дивидендной политики корпорации: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А) поддержание коэффициента дивидендного выхода на постоянном уровне в 40,0%;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В) поддержание дивидендов на стабильном уровне, который время от времени повышается.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784F">
        <w:rPr>
          <w:rFonts w:ascii="Times New Roman" w:eastAsia="Times New Roman" w:hAnsi="Times New Roman" w:cs="Times New Roman"/>
          <w:sz w:val="24"/>
          <w:szCs w:val="24"/>
        </w:rPr>
        <w:t>Прибыль на акцию изучаемой корпорации за последние 10 лет была следующей: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79784F" w:rsidRPr="0079784F" w:rsidTr="003203FF">
        <w:tc>
          <w:tcPr>
            <w:tcW w:w="2468" w:type="dxa"/>
            <w:vMerge w:val="restart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9784F" w:rsidRPr="0079784F" w:rsidTr="003203FF">
        <w:tc>
          <w:tcPr>
            <w:tcW w:w="2468" w:type="dxa"/>
            <w:vMerge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84F" w:rsidRPr="0079784F" w:rsidTr="003203FF">
        <w:tc>
          <w:tcPr>
            <w:tcW w:w="2468" w:type="dxa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4" w:type="dxa"/>
            <w:vAlign w:val="center"/>
          </w:tcPr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№2. Акционерный капитал корпорации состоит из 1000 обыкновенных акций номиналом 0,5 млн. руб. Сумма чистой прибыли по итогам года составила 46,0 млн. руб. В развитие корпорации необходимо инвестировать 35,0 млн. руб. Определите в соответствии с остаточной политикой дивидендных выплат: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- размер прибыли, направляемой на дивиденды по итогам года;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- размер дивидендов на одну акцию;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- долю чистой прибыли, направляемой на дивиденды;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- потребность во внешнем финансировании.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ИДЗ№7 «Корпоративное финансовое планирование»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№1. Перечислите основные этапы корпоративного финансового планирования.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№2. Назовите методы корпоративного финансового планирования.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№3. Укажите отличия плана и прогноза.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№4. Назовите ключевые документы, разрабатываемые по результатам перспективного, текущего и оперативного корпоративного финансового планирования.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№5. Сформулируйте определение понятия «бюджет».</w:t>
      </w:r>
    </w:p>
    <w:p w:rsidR="0079784F" w:rsidRPr="0079784F" w:rsidRDefault="0079784F" w:rsidP="007978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№1. </w:t>
      </w:r>
      <w:proofErr w:type="gramStart"/>
      <w:r w:rsidRPr="0079784F">
        <w:rPr>
          <w:rFonts w:ascii="Times New Roman" w:eastAsia="Times New Roman" w:hAnsi="Times New Roman" w:cs="Times New Roman"/>
          <w:spacing w:val="-3"/>
          <w:sz w:val="24"/>
          <w:szCs w:val="24"/>
        </w:rPr>
        <w:t>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</w:t>
      </w:r>
      <w:proofErr w:type="gramEnd"/>
      <w:r w:rsidRPr="00797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79784F" w:rsidRPr="0079784F" w:rsidRDefault="0079784F" w:rsidP="0079784F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№2. Составьте смету наличности за I квартал и определите размер дополнительной задолженности, необходимый для поддержания остатка денежных средств на уровне 50,0 тыс. руб. на протяжении этого времени. </w:t>
      </w:r>
      <w:proofErr w:type="gramStart"/>
      <w:r w:rsidRPr="0079784F">
        <w:rPr>
          <w:rFonts w:ascii="Times New Roman" w:eastAsia="Times New Roman" w:hAnsi="Times New Roman" w:cs="Times New Roman"/>
          <w:spacing w:val="-3"/>
          <w:sz w:val="24"/>
          <w:szCs w:val="24"/>
        </w:rPr>
        <w:t>Реальный объем продаж следующий, тыс. руб.: ноябрь – 500,0, декабрь – 600,0, январь – 600,0, февраль – 1000,0, март – 650,0, апрель – 750,0.</w:t>
      </w:r>
      <w:proofErr w:type="gramEnd"/>
      <w:r w:rsidRPr="00797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Обычно корпорация инкассирует 20,0 % объема продаж в месяц продажи, 70,0 % – в течение следующего месяца и 10,0 % – во второй месяц. Закупки сырья совершаются в течение месяца, предшествующего продаже, и составляют 60,0 % стоимости продаж. Платежи по этим закупкам совершаются в течение месяца после покупки. </w:t>
      </w:r>
      <w:proofErr w:type="gramStart"/>
      <w:r w:rsidRPr="0079784F">
        <w:rPr>
          <w:rFonts w:ascii="Times New Roman" w:eastAsia="Times New Roman" w:hAnsi="Times New Roman" w:cs="Times New Roman"/>
          <w:spacing w:val="-3"/>
          <w:sz w:val="24"/>
          <w:szCs w:val="24"/>
        </w:rPr>
        <w:t>Расходы на оплату труда ожидаются следующие: январь – 150,0 тыс. руб., февраль – 200,0 тыс. руб., март – 160,0 тыс. руб. Коммерческие, административные расходы и налоги ожидаются в сумме 100,0 тыс. руб. в месяц с января по март.</w:t>
      </w:r>
      <w:proofErr w:type="gramEnd"/>
    </w:p>
    <w:p w:rsidR="0079784F" w:rsidRPr="0079784F" w:rsidRDefault="0079784F" w:rsidP="0079784F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ectPr w:rsidR="0079784F" w:rsidRPr="0079784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9784F" w:rsidRPr="0079784F" w:rsidRDefault="0079784F" w:rsidP="0079784F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Приложение 2</w:t>
      </w:r>
    </w:p>
    <w:p w:rsidR="0079784F" w:rsidRPr="0079784F" w:rsidRDefault="0079784F" w:rsidP="0079784F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725"/>
        <w:gridCol w:w="9419"/>
      </w:tblGrid>
      <w:tr w:rsidR="0079784F" w:rsidRPr="0079784F" w:rsidTr="003203FF">
        <w:trPr>
          <w:trHeight w:val="753"/>
          <w:tblHeader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9784F" w:rsidRPr="0001708B" w:rsidTr="003203FF">
        <w:trPr>
          <w:trHeight w:val="324"/>
        </w:trPr>
        <w:tc>
          <w:tcPr>
            <w:tcW w:w="5000" w:type="pct"/>
            <w:gridSpan w:val="3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зачету: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Содержание, преимущества и недостатки корпоративной формы бизнеса.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Понятие и функции корпоративных финансов.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3. Роль корпоративных финансов в финансовой системе государства.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Принципы и особенности организации корпоративных финансов.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5. Сущность и классификация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6. Понятие и элементы финансового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7. Понятие и элементы основного капитала корпорации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8. Понятие и элементы оборотного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9. Понятие, основные принципы и этапы формирования корпоративной финансовой политики.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10. Понятие, основные принципы и этапы формирования дивидендной политики корпорации.</w:t>
            </w:r>
          </w:p>
        </w:tc>
      </w:tr>
      <w:tr w:rsidR="0079784F" w:rsidRPr="0079784F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оперировать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понятийно-категориальным аппаратом корпоративных финансов</w:t>
            </w:r>
            <w:r w:rsidRPr="0079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специфику и возможности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зачета: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№1. Руководствуясь фрагментом бухгалтерского баланса корпорации, представленным в таблице, определите абсолютное значение, абсолютное и относительное изменения: основного капитала, оборотного капитала и финансового капитала.</w:t>
            </w:r>
          </w:p>
          <w:tbl>
            <w:tblPr>
              <w:tblW w:w="5104" w:type="pct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4"/>
              <w:gridCol w:w="1565"/>
              <w:gridCol w:w="1565"/>
            </w:tblGrid>
            <w:tr w:rsidR="0079784F" w:rsidRPr="0079784F" w:rsidTr="003203FF">
              <w:trPr>
                <w:trHeight w:val="284"/>
                <w:tblHeader/>
              </w:trPr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pacing w:val="-6"/>
                    </w:rPr>
                    <w:t>Показатели актива и пассива баланса, тыс. руб.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pacing w:val="-6"/>
                    </w:rPr>
                    <w:t>Базовый год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pacing w:val="-6"/>
                    </w:rPr>
                    <w:t>Отчетный год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 xml:space="preserve">I.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>Внеоборотные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 xml:space="preserve">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>Нематериальные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113,0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Основные средства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157275,0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152351,0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 xml:space="preserve">Прочие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</w:rPr>
                    <w:t>внеоборотные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</w:rPr>
                    <w:t xml:space="preserve">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3737,0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>Итого по разделу 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160785,0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158115,0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>II.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Запасы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84092,0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103464,0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lastRenderedPageBreak/>
                    <w:t>Дебиторская задолженность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37612,0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31348,0</w:t>
                  </w:r>
                </w:p>
              </w:tc>
            </w:tr>
            <w:tr w:rsidR="0079784F" w:rsidRPr="0079784F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Финансовые вложения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9784F" w:rsidRPr="0001708B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Денежные средства и денежные эквиваленты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79784F" w:rsidRPr="0001708B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Прочие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139,0</w:t>
                  </w:r>
                </w:p>
              </w:tc>
            </w:tr>
            <w:tr w:rsidR="0079784F" w:rsidRPr="0001708B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>Итого по разделу II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122006,0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135116,0</w:t>
                  </w:r>
                </w:p>
              </w:tc>
            </w:tr>
            <w:tr w:rsidR="0079784F" w:rsidRPr="0001708B" w:rsidTr="003203FF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</w:rPr>
                    <w:t>Баланс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282791,0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293232,0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III Капитал и резервы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Уставный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102768,0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102768,0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Резервный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1392,0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1906,0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Нераспределенная прибыль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166117,0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175883,0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Итого по разделу III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270277,0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280557,0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br w:type="page"/>
                    <w:t>IV Долгосрочные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Отложенные налоговые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Итого по разделу IV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V. Краткосрочные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Кредиторская задолженность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11169,0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11247,0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Оценочные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1296,0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1370,0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Итого по разделу V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12465,0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12617,0</w:t>
                  </w:r>
                </w:p>
              </w:tc>
            </w:tr>
            <w:tr w:rsidR="0079784F" w:rsidRPr="0001708B" w:rsidTr="003203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1523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Баланс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282791,0</w:t>
                  </w:r>
                </w:p>
              </w:tc>
              <w:tc>
                <w:tcPr>
                  <w:tcW w:w="381" w:type="pc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293232,0</w:t>
                  </w:r>
                </w:p>
              </w:tc>
            </w:tr>
          </w:tbl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9784F" w:rsidRPr="0079784F" w:rsidRDefault="0079784F" w:rsidP="0079784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№2.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Ознакомьтесь с основными звеньями саморегулирующейся системы финансов корпораций и определите их место в организации финансовых отношений (см. рис.). Назовите звенья, характеризующие движение финансовых и денежных потоков, цели предпринимательской деятельности и механизм их достижения.</w:t>
            </w:r>
          </w:p>
          <w:p w:rsidR="0079784F" w:rsidRPr="0079784F" w:rsidRDefault="0079784F" w:rsidP="0079784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84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3BF05A4" wp14:editId="32485426">
                  <wp:extent cx="4200525" cy="3305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2" t="28648" r="36984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Сравнительная характеристика механизма формирования, распределения и использования финансового капитала различных видов корпоративных форм бизнеса.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Особенности финансового капитала (основного капитала, оборотного капитала) корпораций по отраслям (отраслевая принадлежность корпорации – выбор обучающегося).</w:t>
            </w:r>
          </w:p>
        </w:tc>
      </w:tr>
      <w:tr w:rsidR="0079784F" w:rsidRPr="0001708B" w:rsidTr="003203FF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зачету: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Понятие и состав корпоративной финансовой отчетности.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Роль корпоративной финансовой отчетности в принятии управленческих решений.</w:t>
            </w:r>
          </w:p>
        </w:tc>
      </w:tr>
      <w:tr w:rsidR="0079784F" w:rsidRPr="0079784F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зачета: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№1. Определите, какой из указанных категорий пользователей корпоративной финансовой отчетности свойственны перечисленные в таблице информационные потребности.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7"/>
              <w:gridCol w:w="6121"/>
            </w:tblGrid>
            <w:tr w:rsidR="0079784F" w:rsidRPr="0079784F" w:rsidTr="003203FF">
              <w:tc>
                <w:tcPr>
                  <w:tcW w:w="3067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Категории пользователей</w:t>
                  </w:r>
                </w:p>
              </w:tc>
              <w:tc>
                <w:tcPr>
                  <w:tcW w:w="6121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Информационные потребности</w:t>
                  </w:r>
                </w:p>
              </w:tc>
            </w:tr>
            <w:tr w:rsidR="0079784F" w:rsidRPr="0001708B" w:rsidTr="003203FF">
              <w:tc>
                <w:tcPr>
                  <w:tcW w:w="306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Инвесторы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Данные о способности корпорации оплачивать полученные материальные ценности</w:t>
                  </w:r>
                </w:p>
              </w:tc>
            </w:tr>
            <w:tr w:rsidR="0079784F" w:rsidRPr="0001708B" w:rsidTr="003203FF">
              <w:tc>
                <w:tcPr>
                  <w:tcW w:w="306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612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Сведения, которые помогают определить, следует покупать, продавать или сохранять ценные бумаги</w:t>
                  </w:r>
                </w:p>
              </w:tc>
            </w:tr>
            <w:tr w:rsidR="0079784F" w:rsidRPr="0001708B" w:rsidTr="003203FF">
              <w:tc>
                <w:tcPr>
                  <w:tcW w:w="306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Сведения, позволяющие определить прибыль корпорации в целях налогообложения, сведения статистики</w:t>
                  </w:r>
                </w:p>
              </w:tc>
            </w:tr>
            <w:tr w:rsidR="0079784F" w:rsidRPr="0001708B" w:rsidTr="003203FF">
              <w:tc>
                <w:tcPr>
                  <w:tcW w:w="306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Поставщики и другие коммерческие 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Данные о способности корпорации продолжать свою деятельность в будущем</w:t>
                  </w:r>
                </w:p>
              </w:tc>
            </w:tr>
            <w:tr w:rsidR="0079784F" w:rsidRPr="0001708B" w:rsidTr="003203FF">
              <w:tc>
                <w:tcPr>
                  <w:tcW w:w="306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Правительство и государственные учреждения</w:t>
                  </w:r>
                </w:p>
              </w:tc>
              <w:tc>
                <w:tcPr>
                  <w:tcW w:w="612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Данные о возможности корпорации вовремя вернуть взятые кредиты и выплатить проценты по ним</w:t>
                  </w:r>
                </w:p>
              </w:tc>
            </w:tr>
            <w:tr w:rsidR="0079784F" w:rsidRPr="0001708B" w:rsidTr="003203FF">
              <w:tc>
                <w:tcPr>
                  <w:tcW w:w="306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Общественность</w:t>
                  </w:r>
                </w:p>
              </w:tc>
              <w:tc>
                <w:tcPr>
                  <w:tcW w:w="612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Данные о способности корпорации выплачивать заработную плату, предоставлять льготы по выходу на пенсию</w:t>
                  </w:r>
                </w:p>
              </w:tc>
            </w:tr>
          </w:tbl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№2. Определите, является ли приведенная в балансе корпорации информация нейтральной, существенной для пользователей и пригодной для расчета показателей, характеризующих финансовую деятельность корпорации, если дебиторская задолженность в сумме 100,0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 является сомнительной. Внесите необходимые исправления в отчетность (свободные колонки).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1332"/>
              <w:gridCol w:w="1332"/>
              <w:gridCol w:w="2113"/>
              <w:gridCol w:w="1332"/>
              <w:gridCol w:w="1332"/>
            </w:tblGrid>
            <w:tr w:rsidR="0079784F" w:rsidRPr="0079784F" w:rsidTr="003203FF">
              <w:tc>
                <w:tcPr>
                  <w:tcW w:w="175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8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Пассив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9784F" w:rsidRPr="0079784F" w:rsidTr="003203FF">
              <w:tc>
                <w:tcPr>
                  <w:tcW w:w="175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Уставный капитал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175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объекты жилищного фонда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Нераспределенная прибыль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175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Дебиторская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175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АО «Кристалл»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175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Баланс 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сбора, систематизации и анализа исходных данных, необходимых для расчета показателей, характеризующих финансовую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комплексного расчетно-аналитического задания:</w:t>
            </w:r>
          </w:p>
          <w:p w:rsidR="0079784F" w:rsidRPr="0079784F" w:rsidRDefault="0079784F" w:rsidP="0079784F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Финансовая отчетность как источник информации об эффективности финансовой деятельности корпорации.</w:t>
            </w:r>
          </w:p>
          <w:p w:rsidR="0079784F" w:rsidRPr="0079784F" w:rsidRDefault="0079784F" w:rsidP="0079784F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Отраслевые особенности анализа финансовой отчетности корпораций (отраслевая принадлежность корпорации – выбор обучающегося).</w:t>
            </w:r>
          </w:p>
        </w:tc>
      </w:tr>
      <w:tr w:rsidR="0079784F" w:rsidRPr="0001708B" w:rsidTr="003203FF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показатели, характеризующие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методики расчета показателей, характеризующих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зачету: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Собственный капитал корпорации, критерии эффективности его формирования, распределения и использования.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Заемные капитал корпорации, положительные и отрицательные последствия его привлечения.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3. Модели оценки стоимости финансового капитала корпорации.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4. Стоимость собственного капитала корпорации и способы ее определения.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5. Стоимость заемного капитала корпорации и способы ее определения.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6. Средневзвешенная и предельная стоимости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Источники и подходы к финансированию оборотного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8. Источники и подходы к финансированию основного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9. Показатели, характеризующие эффективность дивидендной политики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10. Подходы и методы оценки стоимости корпорации.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идентифицировать корректные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зачета: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№1. Рассчитайте эффект финансового рычага (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левериджа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) по данным, приведенным в таблице, и сделайте выводы.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74"/>
              <w:gridCol w:w="1230"/>
              <w:gridCol w:w="1230"/>
              <w:gridCol w:w="1159"/>
            </w:tblGrid>
            <w:tr w:rsidR="0079784F" w:rsidRPr="0079784F" w:rsidTr="003203FF">
              <w:tc>
                <w:tcPr>
                  <w:tcW w:w="5574" w:type="dxa"/>
                  <w:vMerge w:val="restar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619" w:type="dxa"/>
                  <w:gridSpan w:val="3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Корпорация</w:t>
                  </w:r>
                </w:p>
              </w:tc>
            </w:tr>
            <w:tr w:rsidR="0079784F" w:rsidRPr="0079784F" w:rsidTr="003203FF">
              <w:tc>
                <w:tcPr>
                  <w:tcW w:w="5574" w:type="dxa"/>
                  <w:vMerge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капитала, тыс. руб.</w:t>
                  </w:r>
                </w:p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</w:t>
                  </w: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сумма собственного капитала,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сумма заемного капитала,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прибыли до уплаты процентов за </w:t>
                  </w: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пользование заемными средствами и уплаты налогов,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800,0</w:t>
                  </w: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Экономическая рентабельность активов,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 платы за кредит,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27,0</w:t>
                  </w:r>
                </w:p>
              </w:tc>
            </w:tr>
            <w:tr w:rsidR="0079784F" w:rsidRPr="0001708B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процентов за кредит, уплаченная за пользование заемными средствами,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прибыли до налогообложения,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налога на прибыль,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налога на прибыль,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чистой прибыли, остающейся в распоряжении корпорации,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Рентабельность собственного капитала,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557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Эффект финансового рычага,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№2. Располагая собственным капиталом в 100,0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млн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., корпорация решила существенно увеличить объем своей хозяйственной деятельности за счет привлечения заемного капитала. Экономическая рентабельность составляет 20,0% , минимальная ставка процента за кредит – 18,0%. Определите оптимальную (эффективную) структуру финансового капитала корпорации опираясь на критерии:</w:t>
            </w:r>
          </w:p>
          <w:p w:rsidR="0079784F" w:rsidRPr="0079784F" w:rsidRDefault="0079784F" w:rsidP="0079784F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максимизация уровня рентабельности собственного капитала;</w:t>
            </w:r>
          </w:p>
          <w:p w:rsidR="0079784F" w:rsidRPr="0079784F" w:rsidRDefault="0079784F" w:rsidP="0079784F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минимизация стоимости капитала.</w:t>
            </w:r>
          </w:p>
          <w:p w:rsidR="0079784F" w:rsidRPr="0079784F" w:rsidRDefault="0079784F" w:rsidP="0079784F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0"/>
              <w:gridCol w:w="1052"/>
              <w:gridCol w:w="1053"/>
              <w:gridCol w:w="1053"/>
              <w:gridCol w:w="1054"/>
              <w:gridCol w:w="1054"/>
              <w:gridCol w:w="1054"/>
            </w:tblGrid>
            <w:tr w:rsidR="0079784F" w:rsidRPr="0079784F" w:rsidTr="003203FF">
              <w:tc>
                <w:tcPr>
                  <w:tcW w:w="1823" w:type="dxa"/>
                  <w:vMerge w:val="restart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Варианты расчета</w:t>
                  </w:r>
                </w:p>
              </w:tc>
            </w:tr>
            <w:tr w:rsidR="0079784F" w:rsidRPr="0079784F" w:rsidTr="003203FF">
              <w:tc>
                <w:tcPr>
                  <w:tcW w:w="1823" w:type="dxa"/>
                  <w:vMerge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7</w:t>
                  </w:r>
                </w:p>
              </w:tc>
            </w:tr>
            <w:tr w:rsidR="0079784F" w:rsidRPr="0001708B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Возможная </w:t>
                  </w: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сумма заемного капитала, млн. руб.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 xml:space="preserve">Коэффициент финансового </w:t>
                  </w:r>
                  <w:proofErr w:type="spellStart"/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левериджа</w:t>
                  </w:r>
                  <w:proofErr w:type="spellEnd"/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 («плечо» рычага)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9784F" w:rsidRPr="0079784F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823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Ставка процента за кредит с учетом риска, %</w:t>
                  </w:r>
                </w:p>
              </w:tc>
              <w:tc>
                <w:tcPr>
                  <w:tcW w:w="1054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№3. 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Переоцененная рыночная стоимость материальных активов корпорации – 200,0 млн. руб. Чистая рентабельность собственного капитала в отрасли, к которой принадлежит корпорация, равна 15,0 %. Средняя годовая чистая прибыль корпорации за предыдущие 5 лет в ценах года, когда производится оценка, составляет 35,0 млн. руб. Рекомендуемый коэффициент капитализации прибылей корпорации – 25,0%. Оцените стоимость «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гудвилла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» и суммарную рыночную стоимость корпорации согласно методу накопления активов.</w:t>
            </w:r>
            <w:proofErr w:type="gramEnd"/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№4.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обоснованную рыночную стоимость корпорации, используя сравнительный подход, если известно что: 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рыночная стоимость одной акции корпорации-аналога равна 113,0 руб.; 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общее количество акций корпорации-аналога, указанное в её опубликованном финансовом отчете, составляет 130000 акций; 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доли заёмного капитала оцениваемой корпорации и корпорации-аналога в стоимости совокупного финансового капитала одинаковы, а общие абсолютные размеры их задолженности составляют соответственно 5,0 и 10,0 млн. руб.; 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средняя кредитная ставка по оцениваемой корпорации в 1,5 раза больше, чем по корпорации-аналогу; 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объявленная прибыль корпорации-аналога до процентов и налогов равна 1,5 млн. руб., прибыль оцениваемой корпорации до процентов и налогов – 1,2 млн. руб.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№5. Чистая прибыль корпорации за отчетный год составила 200000,0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из которых на капитальные вложения направлено 80000,0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Необходимо сделать обязательные отчисления в резервный капитал в сумме 10000,0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Определите, какую сумму можно предложить к выплате дивидендов и сколько процентов выплачивать на каждую обыкновенную акцию, если корпорация эмитировала 20000 шт. обыкновенных акций и 10000 шт. привилегированных акций номинальной стоимостью 2,0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 акцию. Гарантированные дивиденды на каждую привилегированную акцию – 1,0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84F" w:rsidRPr="0079784F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навыками идентификации и применения корректных нормативных документов и методических материалов, регулирующих процесс организации и </w:t>
            </w:r>
            <w:r w:rsidRPr="0079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управления корпоративными финансами;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комплексного расчетно-аналитического задания: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эффективности формирования, распределения и использования собственного капитала (заемного капитала) корпорации.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стоимости и эффективности структуры финансового капитала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Особенности выбора источников финансированию основного капитала (оборотного капитала) корпораций по отраслям (отраслевая принадлежность корпорации – выбор обучающегося).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4. Выбор и обоснование эффективности подхода к формированию дивидендной политики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Оценка стоимости корпорации.</w:t>
            </w:r>
          </w:p>
        </w:tc>
      </w:tr>
      <w:tr w:rsidR="0079784F" w:rsidRPr="0001708B" w:rsidTr="003203FF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зачету: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Модели и методы управления основным капиталом корпорации, их преимущества и недостатки.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эффективности управления основным капиталом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3. Критерии оценки эффективности инвестиций в основной капитал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4. Модели и методы управления оборотным капиталом корпорации, их преимущества и недостатки.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5. Показатели эффективности управления оборотным капиталом корпорации.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Понятие риска, необходимость его учета в процессе корпоративного планирования. 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обоснованно выбирать и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принципами и алгоритмами проведения расчетов, необходимых для составления экономических разделов планов организации, обосновывать и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представлять результаты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Корпорация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имеет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дебиторскую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задолженность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размере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1400,0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Себестоимость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среднем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30,0 %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Затраты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материально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товарные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запасы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5,0 %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Комиссионные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составляют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7,0 %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Рассчитайте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средние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вложения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счета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дебиторов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Оцените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реальное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состояние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дебиторской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задолженности и уровень эффективности управления дебиторской задолженностью корпорации.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Выполните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расчеты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занесите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таблицу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179"/>
              <w:gridCol w:w="1466"/>
              <w:gridCol w:w="1466"/>
              <w:gridCol w:w="1694"/>
            </w:tblGrid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79784F">
                    <w:rPr>
                      <w:rFonts w:ascii="Times New Roman" w:eastAsia="TimesNewRomanPSMT" w:hAnsi="Times New Roman" w:cs="Times New Roman"/>
                    </w:rPr>
                    <w:t xml:space="preserve">Классификация дебиторов по </w:t>
                  </w: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срокам возникновения задолженности, </w:t>
                  </w:r>
                  <w:proofErr w:type="spellStart"/>
                  <w:r w:rsidRPr="0079784F">
                    <w:rPr>
                      <w:rFonts w:ascii="Times New Roman" w:eastAsia="TimesNewRomanPSMT" w:hAnsi="Times New Roman" w:cs="Times New Roman"/>
                    </w:rPr>
                    <w:t>дн</w:t>
                  </w:r>
                  <w:proofErr w:type="spellEnd"/>
                  <w:r w:rsidRPr="0079784F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Сумма дебиторской </w:t>
                  </w: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задолженности, </w:t>
                  </w:r>
                  <w:proofErr w:type="spellStart"/>
                  <w:r w:rsidRPr="0079784F">
                    <w:rPr>
                      <w:rFonts w:ascii="Times New Roman" w:eastAsia="TimesNewRomanPSMT" w:hAnsi="Times New Roman" w:cs="Times New Roman"/>
                    </w:rPr>
                    <w:t>тыс</w:t>
                  </w:r>
                  <w:proofErr w:type="gramStart"/>
                  <w:r w:rsidRPr="0079784F">
                    <w:rPr>
                      <w:rFonts w:ascii="Times New Roman" w:eastAsia="TimesNewRomanPSMT" w:hAnsi="Times New Roman" w:cs="Times New Roman"/>
                    </w:rPr>
                    <w:t>.р</w:t>
                  </w:r>
                  <w:proofErr w:type="gramEnd"/>
                  <w:r w:rsidRPr="0079784F">
                    <w:rPr>
                      <w:rFonts w:ascii="Times New Roman" w:eastAsia="TimesNewRomanPSMT" w:hAnsi="Times New Roman" w:cs="Times New Roman"/>
                    </w:rPr>
                    <w:t>уб</w:t>
                  </w:r>
                  <w:proofErr w:type="spellEnd"/>
                  <w:r w:rsidRPr="0079784F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Удельный вес в </w:t>
                  </w: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>общей сумме, %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Вероятность безнадежных </w:t>
                  </w: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>долгов, %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Сумма безнадежных </w:t>
                  </w: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долгов, </w:t>
                  </w:r>
                  <w:proofErr w:type="spellStart"/>
                  <w:r w:rsidRPr="0079784F">
                    <w:rPr>
                      <w:rFonts w:ascii="Times New Roman" w:eastAsia="TimesNewRomanPSMT" w:hAnsi="Times New Roman" w:cs="Times New Roman"/>
                    </w:rPr>
                    <w:t>тыс</w:t>
                  </w:r>
                  <w:proofErr w:type="gramStart"/>
                  <w:r w:rsidRPr="0079784F">
                    <w:rPr>
                      <w:rFonts w:ascii="Times New Roman" w:eastAsia="TimesNewRomanPSMT" w:hAnsi="Times New Roman" w:cs="Times New Roman"/>
                    </w:rPr>
                    <w:t>.р</w:t>
                  </w:r>
                  <w:proofErr w:type="gramEnd"/>
                  <w:r w:rsidRPr="0079784F">
                    <w:rPr>
                      <w:rFonts w:ascii="Times New Roman" w:eastAsia="TimesNewRomanPSMT" w:hAnsi="Times New Roman" w:cs="Times New Roman"/>
                    </w:rPr>
                    <w:t>уб</w:t>
                  </w:r>
                  <w:proofErr w:type="spellEnd"/>
                  <w:r w:rsidRPr="0079784F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Реальная величина </w:t>
                  </w:r>
                  <w:r w:rsidRPr="0079784F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задолженности, </w:t>
                  </w:r>
                  <w:proofErr w:type="spellStart"/>
                  <w:r w:rsidRPr="0079784F">
                    <w:rPr>
                      <w:rFonts w:ascii="Times New Roman" w:eastAsia="TimesNewRomanPSMT" w:hAnsi="Times New Roman" w:cs="Times New Roman"/>
                    </w:rPr>
                    <w:t>тыс</w:t>
                  </w:r>
                  <w:proofErr w:type="gramStart"/>
                  <w:r w:rsidRPr="0079784F">
                    <w:rPr>
                      <w:rFonts w:ascii="Times New Roman" w:eastAsia="TimesNewRomanPSMT" w:hAnsi="Times New Roman" w:cs="Times New Roman"/>
                    </w:rPr>
                    <w:t>.р</w:t>
                  </w:r>
                  <w:proofErr w:type="gramEnd"/>
                  <w:r w:rsidRPr="0079784F">
                    <w:rPr>
                      <w:rFonts w:ascii="Times New Roman" w:eastAsia="TimesNewRomanPSMT" w:hAnsi="Times New Roman" w:cs="Times New Roman"/>
                    </w:rPr>
                    <w:t>уб</w:t>
                  </w:r>
                  <w:proofErr w:type="spellEnd"/>
                  <w:r w:rsidRPr="0079784F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lastRenderedPageBreak/>
                    <w:t>0-30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2000,0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2,5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30-60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60-90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7,5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90-120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120-150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150-180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180-360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свыше 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</w:rPr>
                    <w:t>90,0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№3. Потребность корпорации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наличных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10,0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млн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Ожидается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что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наличные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будут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оплачиваться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равномерно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Годовая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ставка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20,0 %.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Стоимость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каждой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операции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займа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или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снятия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денег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счета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150,0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Определит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оптимальную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сумму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операции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среднюю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величину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кассового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остатка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№4. В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ходе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подготовки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обоснования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были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рассмотрены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снабжения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производства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необходимыми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материалами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сбыта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используемые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производстве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будут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оплачены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50,0 %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текущем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50,0 %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следующем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Запас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сырья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создается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корпорацией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реализована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том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кредит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оплатой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покупателями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через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Месячная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периодичность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закупок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вывоза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сохранится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весь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жизни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проекта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Ежемесячный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расход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сырья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1 200,0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ежемесячные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2 400,0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Определите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необходимую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сумму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финансовых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средств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инвестируемых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предстоящем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периоде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84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оборотный капитал.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№5. </w:t>
            </w:r>
            <w:r w:rsidRPr="007978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Оцените уровень эффективности проекта, предполагающего приобретение оборудования, с двухлетним сроком реализации, используя показатель NPV, если инвестиционные затраты составляют 1050,0 тыс. руб., дисконтная ставка – 12,0 %, величина чистого денежного потока за первый год – 550,0 тыс. руб. и за второй год – 680,0 тыс. руб.</w:t>
            </w:r>
          </w:p>
        </w:tc>
      </w:tr>
      <w:tr w:rsidR="0079784F" w:rsidRPr="0001708B" w:rsidTr="003203FF">
        <w:trPr>
          <w:trHeight w:val="753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обоснованного выбора и применения инструментальных средств,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выбора модели управления основным капиталом (оборотным капиталом) корпораций по отраслям (отраслевая принадлежность корпорации – выбор обучающегося).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эффективности управления основным капиталом (оборотным капиталом) корпорации.</w:t>
            </w: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риски в деятельности корпораций различных отраслей и способы их минимизации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(отраслевая принадлежность корпорации – выбор 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9784F" w:rsidRPr="0001708B" w:rsidTr="003203FF">
        <w:trPr>
          <w:trHeight w:val="283"/>
        </w:trPr>
        <w:tc>
          <w:tcPr>
            <w:tcW w:w="5000" w:type="pct"/>
            <w:gridSpan w:val="3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ПК-21 -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79784F" w:rsidRPr="0001708B" w:rsidTr="003203FF">
        <w:trPr>
          <w:trHeight w:val="225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систему инструментальных средств, необходимых для формирования обоснованных финансовых планов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организации, их преимущества и недостатки;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цели корпоративного финансового планирования.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корпоративного финансового планирования, их характеристика.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корпоративного финансового планирования, их характеристика.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Бюджетирование как инструмент корпоративного финансового планирования.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бюджета. Виды бюджетов корпорации.</w:t>
            </w:r>
          </w:p>
        </w:tc>
      </w:tr>
      <w:tr w:rsidR="0079784F" w:rsidRPr="0001708B" w:rsidTr="003203FF">
        <w:trPr>
          <w:trHeight w:val="258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теоретические знания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и корректно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инструментальные средства, необходимые для формирования обоснованных финансовых планов организации;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зачета:</w:t>
            </w:r>
          </w:p>
          <w:p w:rsidR="0079784F" w:rsidRPr="0079784F" w:rsidRDefault="0079784F" w:rsidP="0079784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Корпорация имеет 2000 штук выпущенных и оплаченных акций на общую сумму 200000,0 руб. и рассматривает альтернативные возможности: осуществить дополнительную эмиссию акций того же номинала еще на 200000,0 руб.; привлечь банковский кредит на сумму 200000,0 руб. Посредством применения экономико-математического метода финансового планирования, выясните, что выгоднее, если валовая прибыль составляет 50000,0 руб., а вся чистая прибыль выплачивается в качестве дивидендов.</w:t>
            </w:r>
            <w:proofErr w:type="gramEnd"/>
          </w:p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№2. Корпорация имеет следующую структуру финансового капитала на начало года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1"/>
              <w:gridCol w:w="4562"/>
            </w:tblGrid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457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тыс. руб.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 и резервы:</w:t>
                  </w:r>
                </w:p>
              </w:tc>
              <w:tc>
                <w:tcPr>
                  <w:tcW w:w="4575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добавочный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резервный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нераспределенная прибыль прошлых лет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2600,0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нераспределенная прибыль отчетного года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Долгосрочные обязательства: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кредит банка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</w:t>
                  </w:r>
                </w:p>
              </w:tc>
            </w:tr>
            <w:tr w:rsidR="0079784F" w:rsidRPr="0001708B" w:rsidTr="003203FF">
              <w:tc>
                <w:tcPr>
                  <w:tcW w:w="4640" w:type="dxa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финансовый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6750,0</w:t>
                  </w:r>
                </w:p>
              </w:tc>
            </w:tr>
          </w:tbl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планируется эмитировать обыкновенные акции на сумму 250,0 тыс. руб.,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получить чистую прибыль за год в сумме 2200,0 тыс. руб., 55,0% которой использовать для начисления дивидендов. Кроме того, планируется сделать отчисления в резервный капитал в сумме 5,0 % чистой прибыли. Выясните, как будет выглядеть структура финансового капитала корпорации на начало следующего финансового года после полного распределения прибыли, если в результате переоценки </w:t>
            </w:r>
            <w:proofErr w:type="spell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 их стоимостная оценка увеличится на 150,0 тыс. руб., а 20,0 % банковского кредита подлежат погашению.</w:t>
            </w:r>
          </w:p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№3. Рассчитайте средневзвешенную стоимость капитала по данным таблицы и сделайте вывод о целесообразности планируемых корпорацией вложений средств в инвестиционный проект, внутренняя норма доходности которого составляет 22,0%.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0"/>
              <w:gridCol w:w="3036"/>
              <w:gridCol w:w="3037"/>
            </w:tblGrid>
            <w:tr w:rsidR="0079784F" w:rsidRPr="0001708B" w:rsidTr="003203FF">
              <w:trPr>
                <w:jc w:val="center"/>
              </w:trPr>
              <w:tc>
                <w:tcPr>
                  <w:tcW w:w="3124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источника средств</w:t>
                  </w:r>
                </w:p>
              </w:tc>
              <w:tc>
                <w:tcPr>
                  <w:tcW w:w="3045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Средняя стоимость источника средств, %</w:t>
                  </w:r>
                </w:p>
              </w:tc>
              <w:tc>
                <w:tcPr>
                  <w:tcW w:w="3046" w:type="dxa"/>
                  <w:vAlign w:val="center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Удельный вес данного источника сре</w:t>
                  </w:r>
                  <w:proofErr w:type="gramStart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п</w:t>
                  </w:r>
                  <w:proofErr w:type="gramEnd"/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ассиве</w:t>
                  </w:r>
                </w:p>
              </w:tc>
            </w:tr>
            <w:tr w:rsidR="0079784F" w:rsidRPr="0079784F" w:rsidTr="003203FF">
              <w:trPr>
                <w:jc w:val="center"/>
              </w:trPr>
              <w:tc>
                <w:tcPr>
                  <w:tcW w:w="312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Привилегированные акции</w:t>
                  </w:r>
                </w:p>
              </w:tc>
              <w:tc>
                <w:tcPr>
                  <w:tcW w:w="3045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3046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</w:tr>
            <w:tr w:rsidR="0079784F" w:rsidRPr="0001708B" w:rsidTr="003203FF">
              <w:trPr>
                <w:jc w:val="center"/>
              </w:trPr>
              <w:tc>
                <w:tcPr>
                  <w:tcW w:w="312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Обыкновенные акции и нераспределенная прибыль</w:t>
                  </w:r>
                </w:p>
              </w:tc>
              <w:tc>
                <w:tcPr>
                  <w:tcW w:w="3045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3046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79784F" w:rsidRPr="0001708B" w:rsidTr="003203FF">
              <w:trPr>
                <w:jc w:val="center"/>
              </w:trPr>
              <w:tc>
                <w:tcPr>
                  <w:tcW w:w="3124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Заемные средства</w:t>
                  </w:r>
                </w:p>
              </w:tc>
              <w:tc>
                <w:tcPr>
                  <w:tcW w:w="3045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3046" w:type="dxa"/>
                </w:tcPr>
                <w:p w:rsidR="0079784F" w:rsidRPr="0079784F" w:rsidRDefault="0079784F" w:rsidP="00797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</w:tbl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№4. Определите необходимую величину уставного капитала вновь образуемой корпорации методом удельной капиталоемкости, если планируемый объем производства продукции составляет 45000 ед. в год. Среднеотраслевая капиталоемкость сложилась в размере 550,0 руб. на единицу произведенной продукции. Предстартовые расходы и единовременные затраты, связанные с созданием новой корпорации, планируются в размере 2000,0 тыс. руб.</w:t>
            </w:r>
          </w:p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784F" w:rsidRPr="0079784F" w:rsidRDefault="0079784F" w:rsidP="0079784F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№5.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Произведите плановый расчет поступлений от финансовой деятельности, используя метод оптимизации плановых решений. </w:t>
            </w:r>
            <w:proofErr w:type="gramStart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базовом году они составили 200,0 тыс. руб. Намечаемые мероприятия предполагают их рост на 13,0 %. Изучение конкретных условий для реализации плана показывает, что в предыдущие 5 лет темп роста этих доходов </w:t>
            </w: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колебался от 5,0 до 8,0%. Кроме того, при увеличении объема операций не учтена тенденция снижения процентных ставок на финансовые вложения на 0,5% в год.</w:t>
            </w:r>
            <w:proofErr w:type="gramEnd"/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уточнении финансового плана необходимо составить несколько его вариантов и выбрать наиболее реальный.</w:t>
            </w:r>
          </w:p>
        </w:tc>
      </w:tr>
      <w:tr w:rsidR="0079784F" w:rsidRPr="0001708B" w:rsidTr="003203FF">
        <w:trPr>
          <w:trHeight w:val="446"/>
        </w:trPr>
        <w:tc>
          <w:tcPr>
            <w:tcW w:w="57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применения теоретических знаний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79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обоснованных финансовых планов организаций;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  <w:tc>
          <w:tcPr>
            <w:tcW w:w="2946" w:type="pct"/>
            <w:vAlign w:val="center"/>
            <w:hideMark/>
          </w:tcPr>
          <w:p w:rsidR="0079784F" w:rsidRPr="0079784F" w:rsidRDefault="0079784F" w:rsidP="007978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системы финансового планирования корпорации.</w:t>
            </w:r>
          </w:p>
          <w:p w:rsidR="0079784F" w:rsidRPr="0079784F" w:rsidRDefault="0079784F" w:rsidP="0079784F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постановки системы бюджетирования в российских корпорациях.</w:t>
            </w:r>
          </w:p>
          <w:p w:rsidR="0079784F" w:rsidRPr="0079784F" w:rsidRDefault="0079784F" w:rsidP="0079784F">
            <w:pPr>
              <w:widowControl w:val="0"/>
              <w:shd w:val="clear" w:color="auto" w:fill="FFFFFF"/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9784F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и оценка финансовых взаимоотношений корпорации с другими хозяйствующими субъектами, органами государственной власти и местного самоуправления (объект финансовых взаимоотношений – выбор обучающегося).</w:t>
            </w:r>
          </w:p>
        </w:tc>
      </w:tr>
    </w:tbl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9784F" w:rsidRPr="0079784F" w:rsidSect="00951970">
          <w:footerReference w:type="even" r:id="rId18"/>
          <w:footerReference w:type="default" r:id="rId19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«Корпоративные финансы» включает теоретические вопросы, позволяющие оценить уровень усвоения </w:t>
      </w:r>
      <w:proofErr w:type="gramStart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владений, проводится в форме зачета.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зачета: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797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«зачтено»</w:t>
      </w: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797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97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797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9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84F" w:rsidRPr="0079784F" w:rsidRDefault="0079784F" w:rsidP="0079784F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Методические рекомендации по подготовке </w:t>
      </w:r>
      <w:proofErr w:type="gramStart"/>
      <w:r w:rsidRPr="007978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комплексного</w:t>
      </w:r>
      <w:proofErr w:type="gramEnd"/>
      <w:r w:rsidRPr="007978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9784F" w:rsidRPr="0079784F" w:rsidRDefault="0079784F" w:rsidP="0079784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978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расчетно-аналитического задания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Целью комплексного расчетно-аналитического задания является углубление, обобщение, закрепление полученных теоретических знаний, развитие умений и навыков принятия самостоятельных обоснованных решений в области эффективного корпоративного управления финансами.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Выполнение комплексного расчетно-аналитического задания – это творческий и потому индивидуальный процесс. Однако в процессе выполнения комплексного расчетно-аналитического задания необходимо соблюдать ряд требований к его структуре: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титульный лист;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содержание;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введение;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основная часть;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заключение;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список использованных источников;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приложения.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Указанный перечень определяет последовательность составных частей работы.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комплексного расчетно-аналитического задания. Материал основной части рекомендуется делить на два раздела (параграфа):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- теоретический раздел, в котором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корпорации, его составные элементы, а также раскрывается содержание методик анализа, используемых во втором (аналитическом) разделе работы;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- аналитическая раздел, предполагает краткую характеристику конкретной корпорации, анализ фактического материала, отражающего эффективность организации исследуемого направления финансовой деятельности корпорации. Второй раздел комплексного расчетно-аналитического задания должен базироваться на анализе отчетности конкретной корпорации за два последних года. Выбор корпорации обучающийся осуществляет самостоятельно, руководствуясь своим опытом, знаниями, возможностями получения необходимой информации.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Каждый раздел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раскрывается значимость рассмотренных вопросов для теории и практики управления финансами, приводятся выводы, характеризующие итоги проделанной работы.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 xml:space="preserve">Приложения помещаются в конце работы в порядке их упоминания в тексте и должны содержать весь фактический материал, применяемый в процессе исследования практических аспектов управления финансами конкретной корпорации. </w:t>
      </w:r>
    </w:p>
    <w:p w:rsidR="0079784F" w:rsidRPr="0079784F" w:rsidRDefault="0079784F" w:rsidP="00797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sz w:val="24"/>
          <w:szCs w:val="24"/>
        </w:rPr>
        <w:t>Объем выполненного расчетно-аналитического задания должен составлять 15-20 страниц машинописного текста.</w:t>
      </w:r>
    </w:p>
    <w:p w:rsidR="0079784F" w:rsidRPr="0079784F" w:rsidRDefault="0079784F"/>
    <w:sectPr w:rsidR="0079784F" w:rsidRPr="0079784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8E" w:rsidRDefault="0078058E">
      <w:pPr>
        <w:spacing w:after="0" w:line="240" w:lineRule="auto"/>
      </w:pPr>
      <w:r>
        <w:separator/>
      </w:r>
    </w:p>
  </w:endnote>
  <w:endnote w:type="continuationSeparator" w:id="0">
    <w:p w:rsidR="0078058E" w:rsidRDefault="0078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C" w:rsidRDefault="000A1FB4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00CC" w:rsidRDefault="0078058E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C" w:rsidRDefault="000A1FB4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708B">
      <w:rPr>
        <w:rStyle w:val="a6"/>
        <w:noProof/>
      </w:rPr>
      <w:t>39</w:t>
    </w:r>
    <w:r>
      <w:rPr>
        <w:rStyle w:val="a6"/>
      </w:rPr>
      <w:fldChar w:fldCharType="end"/>
    </w:r>
  </w:p>
  <w:p w:rsidR="00B100CC" w:rsidRDefault="0078058E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8E" w:rsidRDefault="0078058E">
      <w:pPr>
        <w:spacing w:after="0" w:line="240" w:lineRule="auto"/>
      </w:pPr>
      <w:r>
        <w:separator/>
      </w:r>
    </w:p>
  </w:footnote>
  <w:footnote w:type="continuationSeparator" w:id="0">
    <w:p w:rsidR="0078058E" w:rsidRDefault="0078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5761E"/>
    <w:multiLevelType w:val="hybridMultilevel"/>
    <w:tmpl w:val="ABA0A824"/>
    <w:lvl w:ilvl="0" w:tplc="F54C301A">
      <w:start w:val="6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79411D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7D2F2E"/>
    <w:multiLevelType w:val="multilevel"/>
    <w:tmpl w:val="674A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2C7548"/>
    <w:multiLevelType w:val="hybridMultilevel"/>
    <w:tmpl w:val="9FB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1181D55"/>
    <w:multiLevelType w:val="multilevel"/>
    <w:tmpl w:val="FE5E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AAB33EB"/>
    <w:multiLevelType w:val="multilevel"/>
    <w:tmpl w:val="6C2AE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20"/>
  </w:num>
  <w:num w:numId="8">
    <w:abstractNumId w:val="25"/>
  </w:num>
  <w:num w:numId="9">
    <w:abstractNumId w:val="22"/>
  </w:num>
  <w:num w:numId="10">
    <w:abstractNumId w:val="31"/>
  </w:num>
  <w:num w:numId="11">
    <w:abstractNumId w:val="5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32"/>
  </w:num>
  <w:num w:numId="18">
    <w:abstractNumId w:val="44"/>
  </w:num>
  <w:num w:numId="19">
    <w:abstractNumId w:val="42"/>
  </w:num>
  <w:num w:numId="20">
    <w:abstractNumId w:val="23"/>
  </w:num>
  <w:num w:numId="21">
    <w:abstractNumId w:val="36"/>
  </w:num>
  <w:num w:numId="22">
    <w:abstractNumId w:val="9"/>
  </w:num>
  <w:num w:numId="23">
    <w:abstractNumId w:val="28"/>
  </w:num>
  <w:num w:numId="24">
    <w:abstractNumId w:val="16"/>
  </w:num>
  <w:num w:numId="25">
    <w:abstractNumId w:val="13"/>
  </w:num>
  <w:num w:numId="26">
    <w:abstractNumId w:val="21"/>
  </w:num>
  <w:num w:numId="27">
    <w:abstractNumId w:val="3"/>
  </w:num>
  <w:num w:numId="28">
    <w:abstractNumId w:val="38"/>
  </w:num>
  <w:num w:numId="29">
    <w:abstractNumId w:val="46"/>
  </w:num>
  <w:num w:numId="30">
    <w:abstractNumId w:val="2"/>
  </w:num>
  <w:num w:numId="31">
    <w:abstractNumId w:val="18"/>
  </w:num>
  <w:num w:numId="32">
    <w:abstractNumId w:val="35"/>
  </w:num>
  <w:num w:numId="33">
    <w:abstractNumId w:val="24"/>
  </w:num>
  <w:num w:numId="34">
    <w:abstractNumId w:val="43"/>
  </w:num>
  <w:num w:numId="35">
    <w:abstractNumId w:val="30"/>
  </w:num>
  <w:num w:numId="36">
    <w:abstractNumId w:val="15"/>
  </w:num>
  <w:num w:numId="37">
    <w:abstractNumId w:val="41"/>
  </w:num>
  <w:num w:numId="38">
    <w:abstractNumId w:val="14"/>
  </w:num>
  <w:num w:numId="39">
    <w:abstractNumId w:val="12"/>
  </w:num>
  <w:num w:numId="40">
    <w:abstractNumId w:val="4"/>
  </w:num>
  <w:num w:numId="41">
    <w:abstractNumId w:val="6"/>
  </w:num>
  <w:num w:numId="42">
    <w:abstractNumId w:val="45"/>
  </w:num>
  <w:num w:numId="43">
    <w:abstractNumId w:val="29"/>
  </w:num>
  <w:num w:numId="44">
    <w:abstractNumId w:val="11"/>
  </w:num>
  <w:num w:numId="45">
    <w:abstractNumId w:val="37"/>
  </w:num>
  <w:num w:numId="46">
    <w:abstractNumId w:val="27"/>
  </w:num>
  <w:num w:numId="47">
    <w:abstractNumId w:val="40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708B"/>
    <w:rsid w:val="0002418B"/>
    <w:rsid w:val="000A1FB4"/>
    <w:rsid w:val="001F0BC7"/>
    <w:rsid w:val="003271CB"/>
    <w:rsid w:val="00470674"/>
    <w:rsid w:val="00583916"/>
    <w:rsid w:val="005A10DC"/>
    <w:rsid w:val="0078058E"/>
    <w:rsid w:val="0079784F"/>
    <w:rsid w:val="00A16574"/>
    <w:rsid w:val="00A9770C"/>
    <w:rsid w:val="00CD29CB"/>
    <w:rsid w:val="00D31453"/>
    <w:rsid w:val="00E209E2"/>
    <w:rsid w:val="00E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9784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0"/>
    <w:next w:val="a0"/>
    <w:link w:val="20"/>
    <w:qFormat/>
    <w:rsid w:val="0079784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79784F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79784F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784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79784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79784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79784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79784F"/>
  </w:style>
  <w:style w:type="paragraph" w:customStyle="1" w:styleId="Style1">
    <w:name w:val="Style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978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978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978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978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978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978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978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978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978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978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978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978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978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978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978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978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978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978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978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978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79784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978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978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9784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7978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978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978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978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978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978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978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978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978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978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978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978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978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9784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7978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79784F"/>
  </w:style>
  <w:style w:type="table" w:styleId="a7">
    <w:name w:val="Table Grid"/>
    <w:basedOn w:val="a2"/>
    <w:rsid w:val="0079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79784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79784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7978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978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978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978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978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978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9784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9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0"/>
    <w:link w:val="a9"/>
    <w:rsid w:val="007978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79784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a">
    <w:name w:val="Emphasis"/>
    <w:qFormat/>
    <w:rsid w:val="0079784F"/>
    <w:rPr>
      <w:i/>
      <w:iCs/>
    </w:rPr>
  </w:style>
  <w:style w:type="paragraph" w:styleId="ab">
    <w:name w:val="Balloon Text"/>
    <w:basedOn w:val="a0"/>
    <w:link w:val="ac"/>
    <w:semiHidden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79784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uiPriority w:val="99"/>
    <w:rsid w:val="007978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79784F"/>
    <w:rPr>
      <w:sz w:val="16"/>
      <w:szCs w:val="16"/>
    </w:rPr>
  </w:style>
  <w:style w:type="paragraph" w:styleId="af0">
    <w:name w:val="annotation text"/>
    <w:basedOn w:val="a0"/>
    <w:link w:val="af1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7978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79784F"/>
    <w:rPr>
      <w:b/>
      <w:bCs/>
    </w:rPr>
  </w:style>
  <w:style w:type="character" w:customStyle="1" w:styleId="af3">
    <w:name w:val="Тема примечания Знак"/>
    <w:basedOn w:val="af1"/>
    <w:link w:val="af2"/>
    <w:rsid w:val="0079784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7978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79784F"/>
    <w:rPr>
      <w:vertAlign w:val="superscript"/>
    </w:rPr>
  </w:style>
  <w:style w:type="paragraph" w:customStyle="1" w:styleId="12">
    <w:name w:val="Обычный1"/>
    <w:rsid w:val="0079784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7">
    <w:name w:val="List Paragraph"/>
    <w:basedOn w:val="a0"/>
    <w:uiPriority w:val="34"/>
    <w:qFormat/>
    <w:rsid w:val="0079784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7978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79784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0"/>
    <w:rsid w:val="0079784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0"/>
    <w:link w:val="afa"/>
    <w:qFormat/>
    <w:rsid w:val="0079784F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1"/>
    <w:link w:val="af9"/>
    <w:rsid w:val="0079784F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79784F"/>
  </w:style>
  <w:style w:type="character" w:customStyle="1" w:styleId="butback">
    <w:name w:val="butback"/>
    <w:basedOn w:val="a1"/>
    <w:rsid w:val="0079784F"/>
  </w:style>
  <w:style w:type="character" w:customStyle="1" w:styleId="submenu-table">
    <w:name w:val="submenu-table"/>
    <w:basedOn w:val="a1"/>
    <w:rsid w:val="0079784F"/>
  </w:style>
  <w:style w:type="character" w:styleId="afb">
    <w:name w:val="Hyperlink"/>
    <w:rsid w:val="0079784F"/>
    <w:rPr>
      <w:color w:val="0000FF"/>
      <w:u w:val="single"/>
    </w:rPr>
  </w:style>
  <w:style w:type="character" w:customStyle="1" w:styleId="blk">
    <w:name w:val="blk"/>
    <w:basedOn w:val="a1"/>
    <w:rsid w:val="0079784F"/>
  </w:style>
  <w:style w:type="character" w:customStyle="1" w:styleId="afc">
    <w:name w:val="Название Знак"/>
    <w:rsid w:val="0079784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79784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rsid w:val="0079784F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79784F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1">
    <w:name w:val="Body Text Indent 3"/>
    <w:basedOn w:val="a0"/>
    <w:link w:val="32"/>
    <w:rsid w:val="007978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9784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797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Strong"/>
    <w:uiPriority w:val="22"/>
    <w:qFormat/>
    <w:rsid w:val="0079784F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7978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79784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978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79784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ext">
    <w:name w:val="text"/>
    <w:basedOn w:val="a0"/>
    <w:rsid w:val="0079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rsid w:val="0079784F"/>
    <w:rPr>
      <w:color w:val="800080"/>
      <w:u w:val="single"/>
    </w:rPr>
  </w:style>
  <w:style w:type="paragraph" w:customStyle="1" w:styleId="Default">
    <w:name w:val="Default"/>
    <w:rsid w:val="00797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Title"/>
    <w:basedOn w:val="a0"/>
    <w:next w:val="a0"/>
    <w:link w:val="14"/>
    <w:uiPriority w:val="10"/>
    <w:qFormat/>
    <w:rsid w:val="00797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f"/>
    <w:uiPriority w:val="10"/>
    <w:rsid w:val="0079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79784F"/>
  </w:style>
  <w:style w:type="table" w:customStyle="1" w:styleId="15">
    <w:name w:val="Сетка таблицы1"/>
    <w:basedOn w:val="a2"/>
    <w:next w:val="a7"/>
    <w:rsid w:val="0079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9784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0"/>
    <w:next w:val="a0"/>
    <w:link w:val="20"/>
    <w:qFormat/>
    <w:rsid w:val="0079784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79784F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79784F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784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79784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79784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79784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79784F"/>
  </w:style>
  <w:style w:type="paragraph" w:customStyle="1" w:styleId="Style1">
    <w:name w:val="Style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978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978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978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978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978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978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978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978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978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978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978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978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978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978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978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978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978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978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978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978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79784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978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978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9784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7978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978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978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978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978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978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978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978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978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978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978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978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978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978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978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9784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7978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79784F"/>
  </w:style>
  <w:style w:type="table" w:styleId="a7">
    <w:name w:val="Table Grid"/>
    <w:basedOn w:val="a2"/>
    <w:rsid w:val="0079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79784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79784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0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7978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978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978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978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978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978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9784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9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0"/>
    <w:link w:val="a9"/>
    <w:rsid w:val="007978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79784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a">
    <w:name w:val="Emphasis"/>
    <w:qFormat/>
    <w:rsid w:val="0079784F"/>
    <w:rPr>
      <w:i/>
      <w:iCs/>
    </w:rPr>
  </w:style>
  <w:style w:type="paragraph" w:styleId="ab">
    <w:name w:val="Balloon Text"/>
    <w:basedOn w:val="a0"/>
    <w:link w:val="ac"/>
    <w:semiHidden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79784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uiPriority w:val="99"/>
    <w:rsid w:val="007978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79784F"/>
    <w:rPr>
      <w:sz w:val="16"/>
      <w:szCs w:val="16"/>
    </w:rPr>
  </w:style>
  <w:style w:type="paragraph" w:styleId="af0">
    <w:name w:val="annotation text"/>
    <w:basedOn w:val="a0"/>
    <w:link w:val="af1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7978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79784F"/>
    <w:rPr>
      <w:b/>
      <w:bCs/>
    </w:rPr>
  </w:style>
  <w:style w:type="character" w:customStyle="1" w:styleId="af3">
    <w:name w:val="Тема примечания Знак"/>
    <w:basedOn w:val="af1"/>
    <w:link w:val="af2"/>
    <w:rsid w:val="0079784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797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7978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79784F"/>
    <w:rPr>
      <w:vertAlign w:val="superscript"/>
    </w:rPr>
  </w:style>
  <w:style w:type="paragraph" w:customStyle="1" w:styleId="12">
    <w:name w:val="Обычный1"/>
    <w:rsid w:val="0079784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7">
    <w:name w:val="List Paragraph"/>
    <w:basedOn w:val="a0"/>
    <w:uiPriority w:val="34"/>
    <w:qFormat/>
    <w:rsid w:val="0079784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7978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79784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79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0"/>
    <w:rsid w:val="0079784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0"/>
    <w:link w:val="afa"/>
    <w:qFormat/>
    <w:rsid w:val="0079784F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1"/>
    <w:link w:val="af9"/>
    <w:rsid w:val="0079784F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79784F"/>
  </w:style>
  <w:style w:type="character" w:customStyle="1" w:styleId="butback">
    <w:name w:val="butback"/>
    <w:basedOn w:val="a1"/>
    <w:rsid w:val="0079784F"/>
  </w:style>
  <w:style w:type="character" w:customStyle="1" w:styleId="submenu-table">
    <w:name w:val="submenu-table"/>
    <w:basedOn w:val="a1"/>
    <w:rsid w:val="0079784F"/>
  </w:style>
  <w:style w:type="character" w:styleId="afb">
    <w:name w:val="Hyperlink"/>
    <w:rsid w:val="0079784F"/>
    <w:rPr>
      <w:color w:val="0000FF"/>
      <w:u w:val="single"/>
    </w:rPr>
  </w:style>
  <w:style w:type="character" w:customStyle="1" w:styleId="blk">
    <w:name w:val="blk"/>
    <w:basedOn w:val="a1"/>
    <w:rsid w:val="0079784F"/>
  </w:style>
  <w:style w:type="character" w:customStyle="1" w:styleId="afc">
    <w:name w:val="Название Знак"/>
    <w:rsid w:val="0079784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79784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rsid w:val="0079784F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79784F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1">
    <w:name w:val="Body Text Indent 3"/>
    <w:basedOn w:val="a0"/>
    <w:link w:val="32"/>
    <w:rsid w:val="007978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9784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797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Strong"/>
    <w:uiPriority w:val="22"/>
    <w:qFormat/>
    <w:rsid w:val="0079784F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7978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79784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978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79784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ext">
    <w:name w:val="text"/>
    <w:basedOn w:val="a0"/>
    <w:rsid w:val="0079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rsid w:val="0079784F"/>
    <w:rPr>
      <w:color w:val="800080"/>
      <w:u w:val="single"/>
    </w:rPr>
  </w:style>
  <w:style w:type="paragraph" w:customStyle="1" w:styleId="Default">
    <w:name w:val="Default"/>
    <w:rsid w:val="00797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Title"/>
    <w:basedOn w:val="a0"/>
    <w:next w:val="a0"/>
    <w:link w:val="14"/>
    <w:uiPriority w:val="10"/>
    <w:qFormat/>
    <w:rsid w:val="00797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f"/>
    <w:uiPriority w:val="10"/>
    <w:rsid w:val="0079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79784F"/>
  </w:style>
  <w:style w:type="table" w:customStyle="1" w:styleId="15">
    <w:name w:val="Сетка таблицы1"/>
    <w:basedOn w:val="a2"/>
    <w:next w:val="a7"/>
    <w:rsid w:val="0079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839.pdf&amp;show=dcatalogues/1/1133222/2839.pdf&amp;view=tru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355200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urait.ru/viewer/korporativnye-finansy-praktikum-4544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353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korporativnye-finansy-praktikum-450064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335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10585</Words>
  <Characters>60341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2019-2020_38_03_01-ЭЭб-19-3_69_plx_Корпоративные финансы</vt:lpstr>
      <vt:lpstr>Лист1</vt:lpstr>
    </vt:vector>
  </TitlesOfParts>
  <Company>HP</Company>
  <LinksUpToDate>false</LinksUpToDate>
  <CharactersWithSpaces>70785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2019-2020_38_03_01-ЭЭб-19-3_69_plx_Корпоративные финансы</dc:title>
  <dc:creator>FastReport.NET</dc:creator>
  <cp:lastModifiedBy>hp</cp:lastModifiedBy>
  <cp:revision>2</cp:revision>
  <dcterms:created xsi:type="dcterms:W3CDTF">2020-12-08T04:42:00Z</dcterms:created>
  <dcterms:modified xsi:type="dcterms:W3CDTF">2020-12-08T04:42:00Z</dcterms:modified>
</cp:coreProperties>
</file>