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22B" w:rsidRDefault="00AB79F9">
      <w:pPr>
        <w:rPr>
          <w:sz w:val="0"/>
          <w:szCs w:val="0"/>
          <w:lang w:val="ru-RU"/>
        </w:rPr>
      </w:pPr>
      <w:r w:rsidRPr="00AB79F9">
        <w:rPr>
          <w:noProof/>
          <w:sz w:val="0"/>
          <w:szCs w:val="0"/>
          <w:lang w:val="ru-RU" w:eastAsia="ru-RU"/>
        </w:rPr>
        <w:drawing>
          <wp:inline distT="0" distB="0" distL="0" distR="0">
            <wp:extent cx="5941060" cy="8809399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0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7282" w:rsidRPr="00537282"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5927725" cy="8261350"/>
            <wp:effectExtent l="19050" t="0" r="0" b="0"/>
            <wp:docPr id="3" name="Рисунок 2" descr="C:\Users\t.sidorenko\Pictures\MP Navigator EX\2020_03_1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idorenko\Pictures\MP Navigator EX\2020_03_16\IMG_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22B">
        <w:rPr>
          <w:sz w:val="0"/>
          <w:szCs w:val="0"/>
          <w:lang w:val="ru-RU"/>
        </w:rPr>
        <w:br w:type="page"/>
      </w:r>
    </w:p>
    <w:p w:rsidR="002F62EE" w:rsidRPr="001F16D5" w:rsidRDefault="00AB79F9" w:rsidP="002F62EE">
      <w:pPr>
        <w:rPr>
          <w:sz w:val="0"/>
          <w:szCs w:val="0"/>
          <w:lang w:val="ru-RU"/>
        </w:rPr>
      </w:pPr>
      <w:r w:rsidRPr="00AB79F9">
        <w:rPr>
          <w:noProof/>
          <w:lang w:val="ru-RU" w:eastAsia="ru-RU"/>
        </w:rPr>
        <w:lastRenderedPageBreak/>
        <w:drawing>
          <wp:inline distT="0" distB="0" distL="0" distR="0">
            <wp:extent cx="5941060" cy="8409507"/>
            <wp:effectExtent l="19050" t="0" r="2540" b="0"/>
            <wp:docPr id="5" name="Рисунок 2" descr="C:\Users\Владелец\Downloads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ownloads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62EE" w:rsidRPr="001F16D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F62EE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2F62EE" w:rsidRPr="004800A1" w:rsidTr="006A0F4A">
        <w:trPr>
          <w:trHeight w:hRule="exact" w:val="86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науки»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природу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соотношение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человека,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возникновения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генезис;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выделить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развертывания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познания;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идеалах,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ценностях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познания;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результатов;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познакомить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мировоззренческих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научно-педагогической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ответственности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решаются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задачи: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областей;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ценностей,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ученые;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возникновения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науки,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развитием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этических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рациональности,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периодизации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этапов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функциях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культуре;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науки;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структуре,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эволюции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специфике;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областей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проблематики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отраслей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ведут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4800A1" w:rsidTr="007A010D">
        <w:trPr>
          <w:trHeight w:hRule="exact" w:val="138"/>
        </w:trPr>
        <w:tc>
          <w:tcPr>
            <w:tcW w:w="9370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</w:tr>
      <w:tr w:rsidR="002F62EE" w:rsidRPr="004800A1" w:rsidTr="006A0F4A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4800A1" w:rsidTr="007A010D">
        <w:trPr>
          <w:trHeight w:hRule="exact" w:val="22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7A01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="007A01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A010D" w:rsidRPr="004C4D49">
              <w:rPr>
                <w:rFonts w:ascii="Times New Roman" w:eastAsia="Times New Roman" w:hAnsi="Times New Roman" w:cs="Times New Roman"/>
                <w:lang w:val="ru-RU"/>
              </w:rPr>
              <w:t>философской науки (истории философии, эпистемологии, логики и методологии науки) в рамках образовательных программ специалитета/магистратуры.</w:t>
            </w:r>
            <w:r w:rsidR="007A01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A010D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="007A010D" w:rsidRPr="001F16D5">
              <w:rPr>
                <w:lang w:val="ru-RU"/>
              </w:rPr>
              <w:t xml:space="preserve"> </w:t>
            </w:r>
            <w:r w:rsidR="007A010D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освоении</w:t>
            </w:r>
            <w:r w:rsidR="007A010D" w:rsidRPr="001F16D5">
              <w:rPr>
                <w:lang w:val="ru-RU"/>
              </w:rPr>
              <w:t xml:space="preserve"> </w:t>
            </w:r>
            <w:r w:rsidR="007A010D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="007A010D" w:rsidRPr="001F16D5">
              <w:rPr>
                <w:lang w:val="ru-RU"/>
              </w:rPr>
              <w:t xml:space="preserve"> </w:t>
            </w:r>
            <w:r w:rsidR="007A010D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="007A010D" w:rsidRPr="001F16D5">
              <w:rPr>
                <w:lang w:val="ru-RU"/>
              </w:rPr>
              <w:t xml:space="preserve"> </w:t>
            </w:r>
            <w:r w:rsidR="007A010D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аспиранты</w:t>
            </w:r>
            <w:r w:rsidR="007A010D" w:rsidRPr="001F16D5">
              <w:rPr>
                <w:lang w:val="ru-RU"/>
              </w:rPr>
              <w:t xml:space="preserve"> </w:t>
            </w:r>
            <w:r w:rsidR="007A010D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="007A010D" w:rsidRPr="001F16D5">
              <w:rPr>
                <w:lang w:val="ru-RU"/>
              </w:rPr>
              <w:t xml:space="preserve"> </w:t>
            </w:r>
            <w:r w:rsidR="007A010D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опираться</w:t>
            </w:r>
            <w:r w:rsidR="007A010D" w:rsidRPr="001F16D5">
              <w:rPr>
                <w:lang w:val="ru-RU"/>
              </w:rPr>
              <w:t xml:space="preserve"> </w:t>
            </w:r>
            <w:r w:rsidR="007A010D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7A010D" w:rsidRPr="001F16D5">
              <w:rPr>
                <w:lang w:val="ru-RU"/>
              </w:rPr>
              <w:t xml:space="preserve"> </w:t>
            </w:r>
            <w:r w:rsidR="007A010D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="007A010D" w:rsidRPr="001F16D5">
              <w:rPr>
                <w:lang w:val="ru-RU"/>
              </w:rPr>
              <w:t xml:space="preserve"> </w:t>
            </w:r>
            <w:r w:rsidR="007A010D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="007A010D" w:rsidRPr="001F16D5">
              <w:rPr>
                <w:lang w:val="ru-RU"/>
              </w:rPr>
              <w:t xml:space="preserve"> </w:t>
            </w:r>
            <w:r w:rsidR="007A010D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социально-исторического</w:t>
            </w:r>
            <w:r w:rsidR="007A010D" w:rsidRPr="001F16D5">
              <w:rPr>
                <w:lang w:val="ru-RU"/>
              </w:rPr>
              <w:t xml:space="preserve"> </w:t>
            </w:r>
            <w:r w:rsidR="007A010D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анализа,</w:t>
            </w:r>
            <w:r w:rsidR="007A010D" w:rsidRPr="001F16D5">
              <w:rPr>
                <w:lang w:val="ru-RU"/>
              </w:rPr>
              <w:t xml:space="preserve"> </w:t>
            </w:r>
            <w:r w:rsidR="007A010D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  <w:r w:rsidR="007A010D" w:rsidRPr="001F16D5">
              <w:rPr>
                <w:lang w:val="ru-RU"/>
              </w:rPr>
              <w:t xml:space="preserve"> </w:t>
            </w:r>
            <w:r w:rsidR="007A010D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оперировать</w:t>
            </w:r>
            <w:r w:rsidR="007A010D" w:rsidRPr="001F16D5">
              <w:rPr>
                <w:lang w:val="ru-RU"/>
              </w:rPr>
              <w:t xml:space="preserve"> </w:t>
            </w:r>
            <w:r w:rsidR="007A010D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общекультурными</w:t>
            </w:r>
            <w:r w:rsidR="007A010D" w:rsidRPr="001F16D5">
              <w:rPr>
                <w:lang w:val="ru-RU"/>
              </w:rPr>
              <w:t xml:space="preserve"> </w:t>
            </w:r>
            <w:r w:rsidR="007A010D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категориями.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4800A1" w:rsidTr="006A0F4A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</w:t>
            </w:r>
            <w:r>
              <w:t xml:space="preserve"> </w:t>
            </w:r>
          </w:p>
        </w:tc>
      </w:tr>
      <w:tr w:rsidR="002F62EE" w:rsidRPr="004800A1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4800A1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4800A1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Педагогика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</w:tbl>
    <w:p w:rsidR="002F62EE" w:rsidRDefault="002F62EE" w:rsidP="002F62E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F62EE" w:rsidRPr="004800A1" w:rsidTr="006A0F4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Практика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4800A1" w:rsidTr="006A0F4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4800A1" w:rsidTr="006A0F4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4800A1" w:rsidTr="006A0F4A">
        <w:trPr>
          <w:trHeight w:hRule="exact" w:val="138"/>
        </w:trPr>
        <w:tc>
          <w:tcPr>
            <w:tcW w:w="1999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</w:tr>
      <w:tr w:rsidR="002F62EE" w:rsidRPr="004800A1" w:rsidTr="006A0F4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4800A1" w:rsidTr="006A0F4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науки»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4800A1" w:rsidTr="006A0F4A">
        <w:trPr>
          <w:trHeight w:hRule="exact" w:val="277"/>
        </w:trPr>
        <w:tc>
          <w:tcPr>
            <w:tcW w:w="1999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</w:tr>
      <w:tr w:rsidR="002F62EE" w:rsidTr="00290CC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290C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2F62EE" w:rsidRDefault="002F62EE" w:rsidP="00290C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2F62EE" w:rsidRDefault="002F62EE" w:rsidP="00290C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290C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</w:p>
        </w:tc>
      </w:tr>
      <w:tr w:rsidR="002F62EE" w:rsidRPr="004800A1" w:rsidTr="00290CC8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290CC8" w:rsidRDefault="002F62EE" w:rsidP="00290CC8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290C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2F62EE" w:rsidRPr="00B948D6" w:rsidTr="00290CC8">
        <w:trPr>
          <w:trHeight w:hRule="exact" w:val="429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290C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F4A" w:rsidRPr="006A0F4A" w:rsidRDefault="006A0F4A" w:rsidP="00290C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методы критического анализа и оценки современных научных достижений;</w:t>
            </w:r>
          </w:p>
          <w:p w:rsidR="006A0F4A" w:rsidRPr="00290CC8" w:rsidRDefault="006A0F4A" w:rsidP="00290C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методы генерирования новых идей при решении исследовательских и практических задач, в том числе в междисциплинарных областях</w:t>
            </w:r>
            <w:r w:rsidR="00290CC8">
              <w:rPr>
                <w:rFonts w:ascii="Times New Roman" w:hAnsi="Times New Roman" w:cs="Times New Roman"/>
                <w:sz w:val="24"/>
                <w:lang w:val="ru-RU"/>
              </w:rPr>
              <w:t>;</w:t>
            </w:r>
          </w:p>
          <w:p w:rsidR="006A0F4A" w:rsidRPr="006A0F4A" w:rsidRDefault="006A0F4A" w:rsidP="00290C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теоретико-методологические проблемы философского и научного познания и современной науки;</w:t>
            </w:r>
          </w:p>
          <w:p w:rsidR="006A0F4A" w:rsidRPr="006A0F4A" w:rsidRDefault="006A0F4A" w:rsidP="00290C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философские и общенаучные методы и особенности применения философского и научного познания;</w:t>
            </w:r>
          </w:p>
          <w:p w:rsidR="006A0F4A" w:rsidRPr="006A0F4A" w:rsidRDefault="006A0F4A" w:rsidP="00290C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основные положения философской теории познания, диалектику процесса познания, структуру и механизмы развития науки;</w:t>
            </w:r>
          </w:p>
          <w:p w:rsidR="006A0F4A" w:rsidRPr="006A0F4A" w:rsidRDefault="006A0F4A" w:rsidP="00290C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исторические этапы развития научной мысли и их особенности;</w:t>
            </w:r>
          </w:p>
          <w:p w:rsidR="006A0F4A" w:rsidRPr="006A0F4A" w:rsidRDefault="006A0F4A" w:rsidP="00290C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актуальные проблемы науки на современном этапе;</w:t>
            </w:r>
          </w:p>
          <w:p w:rsidR="006A0F4A" w:rsidRPr="006A0F4A" w:rsidRDefault="006A0F4A" w:rsidP="00290C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главные направления современных теоретико-методологических исследований;</w:t>
            </w:r>
          </w:p>
          <w:p w:rsidR="006A0F4A" w:rsidRPr="00290CC8" w:rsidRDefault="006A0F4A" w:rsidP="00290C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</w:rPr>
              <w:t>- специфику междисциплинарной методологии</w:t>
            </w:r>
            <w:r w:rsidR="00290CC8">
              <w:rPr>
                <w:rFonts w:ascii="Times New Roman" w:hAnsi="Times New Roman" w:cs="Times New Roman"/>
                <w:sz w:val="24"/>
                <w:lang w:val="ru-RU"/>
              </w:rPr>
              <w:t>;</w:t>
            </w:r>
          </w:p>
          <w:p w:rsidR="002F62EE" w:rsidRPr="006A0F4A" w:rsidRDefault="002F62EE" w:rsidP="00290C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A0F4A" w:rsidRPr="004800A1" w:rsidTr="00290CC8">
        <w:trPr>
          <w:trHeight w:hRule="exact" w:val="28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F4A" w:rsidRDefault="006A0F4A" w:rsidP="00290C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F4A" w:rsidRPr="006A0F4A" w:rsidRDefault="006A0F4A" w:rsidP="00290C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использовать понятийный аппарат философии науки для системного анализа научно-познавательных проблем;</w:t>
            </w:r>
          </w:p>
          <w:p w:rsidR="006A0F4A" w:rsidRPr="006A0F4A" w:rsidRDefault="006A0F4A" w:rsidP="00290C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анализировать современное состояние и перспективы развития науки, используя знания об историческом процессе развития науки и современных проблем науки;</w:t>
            </w:r>
          </w:p>
          <w:p w:rsidR="006A0F4A" w:rsidRPr="006A0F4A" w:rsidRDefault="006A0F4A" w:rsidP="00290C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проводить верификацию результатов, полученных различными методами;</w:t>
            </w:r>
          </w:p>
          <w:p w:rsidR="006A0F4A" w:rsidRPr="006A0F4A" w:rsidRDefault="006A0F4A" w:rsidP="00290C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самостоятельно обучаться новым методам исследования;</w:t>
            </w:r>
          </w:p>
          <w:p w:rsidR="006A0F4A" w:rsidRPr="00290CC8" w:rsidRDefault="006A0F4A" w:rsidP="00290C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290CC8">
              <w:rPr>
                <w:rFonts w:ascii="Times New Roman" w:hAnsi="Times New Roman" w:cs="Times New Roman"/>
                <w:sz w:val="24"/>
                <w:lang w:val="ru-RU"/>
              </w:rPr>
              <w:t>- характеризовать методологический контекст исследовательской деятельности</w:t>
            </w:r>
            <w:r w:rsidR="00290CC8">
              <w:rPr>
                <w:rFonts w:ascii="Times New Roman" w:hAnsi="Times New Roman" w:cs="Times New Roman"/>
                <w:sz w:val="24"/>
                <w:lang w:val="ru-RU"/>
              </w:rPr>
              <w:t>;</w:t>
            </w:r>
          </w:p>
          <w:p w:rsidR="006A0F4A" w:rsidRPr="00290CC8" w:rsidRDefault="006A0F4A" w:rsidP="00290C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  <w:tr w:rsidR="006A0F4A" w:rsidRPr="004800A1" w:rsidTr="00290CC8">
        <w:trPr>
          <w:trHeight w:hRule="exact" w:val="327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F4A" w:rsidRDefault="006A0F4A" w:rsidP="00290C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F4A" w:rsidRPr="006A0F4A" w:rsidRDefault="006A0F4A" w:rsidP="00290C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определения парадигмы, применяемой в конкретном исследовании, оценкой ее эффективности;</w:t>
            </w:r>
          </w:p>
          <w:p w:rsidR="006A0F4A" w:rsidRPr="006A0F4A" w:rsidRDefault="006A0F4A" w:rsidP="00290C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анализа методологических проблем, возникающих при решении исследовательских и практических задач, в том числе в междисциплинарных областях</w:t>
            </w:r>
            <w:r w:rsidR="00290CC8">
              <w:rPr>
                <w:rFonts w:ascii="Times New Roman" w:hAnsi="Times New Roman" w:cs="Times New Roman"/>
                <w:sz w:val="24"/>
                <w:lang w:val="ru-RU"/>
              </w:rPr>
              <w:t>;</w:t>
            </w:r>
          </w:p>
          <w:p w:rsidR="006A0F4A" w:rsidRPr="006A0F4A" w:rsidRDefault="006A0F4A" w:rsidP="00290C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 xml:space="preserve">- навыками самостоятельного рассуждения и критического осмысления исследуемых проблем; </w:t>
            </w:r>
          </w:p>
          <w:p w:rsidR="006A0F4A" w:rsidRPr="006A0F4A" w:rsidRDefault="006A0F4A" w:rsidP="00290C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профессионального построения научной дискуссии на философские темы,  аргументации и доказательства;</w:t>
            </w:r>
          </w:p>
          <w:p w:rsidR="006A0F4A" w:rsidRPr="006A0F4A" w:rsidRDefault="006A0F4A" w:rsidP="00290C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критического анализа и оценки современных научных достижений, проблем современной науки и техники</w:t>
            </w:r>
            <w:r w:rsidR="00290CC8">
              <w:rPr>
                <w:rFonts w:ascii="Times New Roman" w:hAnsi="Times New Roman" w:cs="Times New Roman"/>
                <w:sz w:val="24"/>
                <w:lang w:val="ru-RU"/>
              </w:rPr>
              <w:t>;</w:t>
            </w:r>
          </w:p>
        </w:tc>
      </w:tr>
      <w:tr w:rsidR="002F62EE" w:rsidRPr="004800A1" w:rsidTr="00290CC8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290CC8" w:rsidRDefault="002F62EE" w:rsidP="00290CC8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290C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УК-</w:t>
            </w:r>
            <w:r w:rsidR="00AB79F9" w:rsidRPr="00290C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2 </w:t>
            </w:r>
            <w:r w:rsidR="006A0F4A" w:rsidRPr="00290CC8">
              <w:rPr>
                <w:rFonts w:ascii="Times New Roman" w:hAnsi="Times New Roman" w:cs="Times New Roman"/>
                <w:b/>
                <w:sz w:val="24"/>
                <w:lang w:val="ru-RU"/>
              </w:rPr>
              <w:t>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2F62EE" w:rsidRPr="004800A1" w:rsidTr="00290CC8">
        <w:trPr>
          <w:trHeight w:hRule="exact" w:val="252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290C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F4A" w:rsidRPr="006A0F4A" w:rsidRDefault="006A0F4A" w:rsidP="00290C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 xml:space="preserve">- основные концепции философии науки, основные стадии, эволюции науки, функции и основания науки; </w:t>
            </w:r>
          </w:p>
          <w:p w:rsidR="006A0F4A" w:rsidRPr="006A0F4A" w:rsidRDefault="006A0F4A" w:rsidP="00290C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структуру, формы и методы научного познания, их эволюцию и предметную область;</w:t>
            </w:r>
          </w:p>
          <w:p w:rsidR="006A0F4A" w:rsidRPr="006A0F4A" w:rsidRDefault="006A0F4A" w:rsidP="00290C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методологическую роль философского знания и специфику применения общенаучных методов при осуществлении комплексных исследований в профессиональной деятельности;</w:t>
            </w:r>
          </w:p>
          <w:p w:rsidR="002F62EE" w:rsidRPr="006A0F4A" w:rsidRDefault="006A0F4A" w:rsidP="00290C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философские основания современной научной картины мира</w:t>
            </w:r>
            <w:r w:rsidR="00290CC8">
              <w:rPr>
                <w:rFonts w:ascii="Times New Roman" w:hAnsi="Times New Roman" w:cs="Times New Roman"/>
                <w:sz w:val="24"/>
                <w:lang w:val="ru-RU"/>
              </w:rPr>
              <w:t>;</w:t>
            </w:r>
          </w:p>
        </w:tc>
      </w:tr>
      <w:tr w:rsidR="006A0F4A" w:rsidRPr="004800A1" w:rsidTr="00290CC8">
        <w:trPr>
          <w:trHeight w:hRule="exact" w:val="185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F4A" w:rsidRDefault="006A0F4A" w:rsidP="00290C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F4A" w:rsidRPr="006A0F4A" w:rsidRDefault="006A0F4A" w:rsidP="00290C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корректно выражать и аргументировать свою позицию, ориентируясь на существующие философские подходы к решению научных проблем;</w:t>
            </w:r>
          </w:p>
          <w:p w:rsidR="006A0F4A" w:rsidRPr="006A0F4A" w:rsidRDefault="006A0F4A" w:rsidP="00290C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оценивать и обсуждать эффективные методы и методики исследования, основываясь на знаниях общенаучной методологии;</w:t>
            </w:r>
          </w:p>
          <w:p w:rsidR="006A0F4A" w:rsidRPr="006A0F4A" w:rsidRDefault="006A0F4A" w:rsidP="00290C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выявлять и учитывать особенности и проблематику отраслей знания, в которых ведутся исследования</w:t>
            </w:r>
            <w:r w:rsidR="00290CC8">
              <w:rPr>
                <w:rFonts w:ascii="Times New Roman" w:hAnsi="Times New Roman" w:cs="Times New Roman"/>
                <w:sz w:val="24"/>
                <w:lang w:val="ru-RU"/>
              </w:rPr>
              <w:t>;</w:t>
            </w:r>
          </w:p>
        </w:tc>
      </w:tr>
      <w:tr w:rsidR="006A0F4A" w:rsidRPr="004800A1" w:rsidTr="00290CC8">
        <w:trPr>
          <w:trHeight w:hRule="exact" w:val="325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F4A" w:rsidRDefault="006A0F4A" w:rsidP="00290C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F4A" w:rsidRPr="006A0F4A" w:rsidRDefault="006A0F4A" w:rsidP="00290C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философского анализа научных проблем, возникающих в профессиональной сфере деятельности;</w:t>
            </w:r>
          </w:p>
          <w:p w:rsidR="006A0F4A" w:rsidRPr="006A0F4A" w:rsidRDefault="006A0F4A" w:rsidP="00290C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междисциплинарного применения знаний из области истории и философии науки при осуществлении комплексных исследований;</w:t>
            </w:r>
          </w:p>
          <w:p w:rsidR="006A0F4A" w:rsidRPr="006A0F4A" w:rsidRDefault="006A0F4A" w:rsidP="00290C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ведения дискуссий по проблемам философии в целом и проблемам профессиональной области знания в частности;</w:t>
            </w:r>
          </w:p>
          <w:p w:rsidR="006A0F4A" w:rsidRPr="006A0F4A" w:rsidRDefault="006A0F4A" w:rsidP="00290C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оценивания значимости и практической пригодности полученных результатов комплексных исследований;</w:t>
            </w:r>
          </w:p>
          <w:p w:rsidR="006A0F4A" w:rsidRPr="006A0F4A" w:rsidRDefault="006A0F4A" w:rsidP="00290C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использования сложившихся в современной науке исследовательских стратегий и практик</w:t>
            </w:r>
            <w:r w:rsidR="00290CC8">
              <w:rPr>
                <w:rFonts w:ascii="Times New Roman" w:hAnsi="Times New Roman" w:cs="Times New Roman"/>
                <w:sz w:val="24"/>
                <w:lang w:val="ru-RU"/>
              </w:rPr>
              <w:t>;</w:t>
            </w:r>
          </w:p>
        </w:tc>
      </w:tr>
      <w:tr w:rsidR="002F62EE" w:rsidRPr="004800A1" w:rsidTr="00290CC8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290CC8" w:rsidRDefault="002F62EE" w:rsidP="00290CC8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290C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УК-5 </w:t>
            </w:r>
            <w:r w:rsidR="006A0F4A" w:rsidRPr="00290C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способностью следовать этическим нормам в профессиональной деятельности</w:t>
            </w:r>
          </w:p>
        </w:tc>
      </w:tr>
      <w:tr w:rsidR="006A0F4A" w:rsidRPr="004800A1" w:rsidTr="00290CC8">
        <w:trPr>
          <w:trHeight w:hRule="exact" w:val="193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F4A" w:rsidRDefault="006A0F4A" w:rsidP="00290C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F4A" w:rsidRPr="006A0F4A" w:rsidRDefault="006A0F4A" w:rsidP="00290C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систему ценностей, на которые ориентируются ученые;</w:t>
            </w:r>
          </w:p>
          <w:p w:rsidR="006A0F4A" w:rsidRPr="006A0F4A" w:rsidRDefault="006A0F4A" w:rsidP="00290C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связанные с развитием науки современные социальные и этические проблемы;</w:t>
            </w:r>
          </w:p>
          <w:p w:rsidR="006A0F4A" w:rsidRPr="006A0F4A" w:rsidRDefault="006A0F4A" w:rsidP="00290C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несостоятельность принципа этической нейтральности науки;</w:t>
            </w:r>
          </w:p>
          <w:p w:rsidR="006A0F4A" w:rsidRPr="006A0F4A" w:rsidRDefault="006A0F4A" w:rsidP="00290C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причины формирования этических норм научной деятельности;</w:t>
            </w:r>
          </w:p>
          <w:p w:rsidR="006A0F4A" w:rsidRPr="006A0F4A" w:rsidRDefault="006A0F4A" w:rsidP="00290C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этические нормы деятельности современного ученого</w:t>
            </w:r>
            <w:r w:rsidR="00290CC8">
              <w:rPr>
                <w:rFonts w:ascii="Times New Roman" w:hAnsi="Times New Roman" w:cs="Times New Roman"/>
                <w:sz w:val="24"/>
                <w:lang w:val="ru-RU"/>
              </w:rPr>
              <w:t>;</w:t>
            </w:r>
          </w:p>
        </w:tc>
      </w:tr>
      <w:tr w:rsidR="006A0F4A" w:rsidRPr="004800A1" w:rsidTr="00290CC8">
        <w:trPr>
          <w:trHeight w:hRule="exact" w:val="56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F4A" w:rsidRDefault="006A0F4A" w:rsidP="00290C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F4A" w:rsidRPr="006A0F4A" w:rsidRDefault="006A0F4A" w:rsidP="00290C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применять и следовать этическим норма</w:t>
            </w:r>
            <w:r w:rsidR="00290CC8">
              <w:rPr>
                <w:rFonts w:ascii="Times New Roman" w:hAnsi="Times New Roman" w:cs="Times New Roman"/>
                <w:sz w:val="24"/>
                <w:lang w:val="ru-RU"/>
              </w:rPr>
              <w:t>м профессиональной деятельности;</w:t>
            </w:r>
          </w:p>
        </w:tc>
      </w:tr>
      <w:tr w:rsidR="006A0F4A" w:rsidRPr="004800A1" w:rsidTr="00290CC8">
        <w:trPr>
          <w:trHeight w:hRule="exact" w:val="86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F4A" w:rsidRDefault="006A0F4A" w:rsidP="00290C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F4A" w:rsidRPr="006A0F4A" w:rsidRDefault="006A0F4A" w:rsidP="00290C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анализа этических норм профессиональной деятельности;</w:t>
            </w:r>
          </w:p>
          <w:p w:rsidR="006A0F4A" w:rsidRPr="006A0F4A" w:rsidRDefault="006A0F4A" w:rsidP="00290C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критической оценки применения этических норм профессиональной деятельности</w:t>
            </w:r>
            <w:r w:rsidR="00290CC8">
              <w:rPr>
                <w:rFonts w:ascii="Times New Roman" w:hAnsi="Times New Roman" w:cs="Times New Roman"/>
                <w:sz w:val="24"/>
                <w:lang w:val="ru-RU"/>
              </w:rPr>
              <w:t>.</w:t>
            </w:r>
          </w:p>
        </w:tc>
      </w:tr>
    </w:tbl>
    <w:p w:rsidR="00A739EC" w:rsidRPr="00AB79F9" w:rsidRDefault="00A739EC" w:rsidP="002F62EE">
      <w:pPr>
        <w:rPr>
          <w:lang w:val="ru-RU"/>
        </w:rPr>
      </w:pPr>
    </w:p>
    <w:p w:rsidR="002F62EE" w:rsidRPr="00B948D6" w:rsidRDefault="002F62EE" w:rsidP="002F62EE">
      <w:pPr>
        <w:rPr>
          <w:sz w:val="0"/>
          <w:szCs w:val="0"/>
          <w:lang w:val="ru-RU"/>
        </w:rPr>
      </w:pPr>
      <w:r w:rsidRPr="00B948D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09"/>
        <w:gridCol w:w="385"/>
        <w:gridCol w:w="568"/>
        <w:gridCol w:w="600"/>
        <w:gridCol w:w="667"/>
        <w:gridCol w:w="497"/>
        <w:gridCol w:w="1536"/>
        <w:gridCol w:w="1585"/>
        <w:gridCol w:w="1233"/>
      </w:tblGrid>
      <w:tr w:rsidR="00A739EC" w:rsidRPr="004800A1" w:rsidTr="004800A1">
        <w:trPr>
          <w:trHeight w:hRule="exact" w:val="285"/>
        </w:trPr>
        <w:tc>
          <w:tcPr>
            <w:tcW w:w="710" w:type="dxa"/>
          </w:tcPr>
          <w:p w:rsidR="00A739EC" w:rsidRPr="00D55E43" w:rsidRDefault="00A739EC" w:rsidP="00355A2F">
            <w:pPr>
              <w:rPr>
                <w:lang w:val="ru-RU"/>
              </w:rPr>
            </w:pPr>
          </w:p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739EC" w:rsidRPr="00D55E43" w:rsidRDefault="00A739EC" w:rsidP="00355A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5E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55E43">
              <w:rPr>
                <w:lang w:val="ru-RU"/>
              </w:rPr>
              <w:t xml:space="preserve"> </w:t>
            </w:r>
          </w:p>
        </w:tc>
      </w:tr>
      <w:tr w:rsidR="00A739EC" w:rsidRPr="004800A1" w:rsidTr="004800A1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739EC" w:rsidRPr="00D55E43" w:rsidRDefault="00A739EC" w:rsidP="00355A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55E43">
              <w:rPr>
                <w:lang w:val="ru-RU"/>
              </w:rPr>
              <w:t xml:space="preserve"> </w:t>
            </w:r>
          </w:p>
          <w:p w:rsidR="00A739EC" w:rsidRPr="00D55E43" w:rsidRDefault="00A739EC" w:rsidP="00355A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55E43">
              <w:rPr>
                <w:lang w:val="ru-RU"/>
              </w:rPr>
              <w:t xml:space="preserve"> </w:t>
            </w:r>
          </w:p>
          <w:p w:rsidR="00A739EC" w:rsidRPr="00D55E43" w:rsidRDefault="00A739EC" w:rsidP="00355A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55E43">
              <w:rPr>
                <w:lang w:val="ru-RU"/>
              </w:rPr>
              <w:t xml:space="preserve"> </w:t>
            </w:r>
          </w:p>
          <w:p w:rsidR="00A739EC" w:rsidRPr="00D55E43" w:rsidRDefault="00A739EC" w:rsidP="00355A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55E43">
              <w:rPr>
                <w:lang w:val="ru-RU"/>
              </w:rPr>
              <w:t xml:space="preserve"> </w:t>
            </w:r>
          </w:p>
          <w:p w:rsidR="00A739EC" w:rsidRPr="00D55E43" w:rsidRDefault="00A739EC" w:rsidP="00355A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115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55E43">
              <w:rPr>
                <w:lang w:val="ru-RU"/>
              </w:rPr>
              <w:t xml:space="preserve"> </w:t>
            </w:r>
          </w:p>
          <w:p w:rsidR="00E84E7C" w:rsidRPr="00391749" w:rsidRDefault="00E84E7C" w:rsidP="00E84E7C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391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174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91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9174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91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91749">
              <w:rPr>
                <w:rFonts w:ascii="Times New Roman" w:hAnsi="Times New Roman" w:cs="Times New Roman"/>
                <w:lang w:val="ru-RU"/>
              </w:rPr>
              <w:t xml:space="preserve"> зачету с оценкой </w:t>
            </w:r>
            <w:r w:rsidRPr="00391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4 акад. часа;</w:t>
            </w:r>
          </w:p>
          <w:p w:rsidR="00A739EC" w:rsidRPr="00D55E43" w:rsidRDefault="00E84E7C" w:rsidP="00E84E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подготовка к </w:t>
            </w:r>
            <w:r w:rsidRPr="00391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39174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91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1749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39174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91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9174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91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="00A739EC" w:rsidRPr="00D55E43">
              <w:rPr>
                <w:lang w:val="ru-RU"/>
              </w:rPr>
              <w:t xml:space="preserve"> </w:t>
            </w:r>
          </w:p>
          <w:p w:rsidR="00A739EC" w:rsidRPr="00D55E43" w:rsidRDefault="00A739EC" w:rsidP="00355A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739EC" w:rsidRPr="00D55E43" w:rsidRDefault="00A739EC" w:rsidP="00355A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оценкой,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D55E43">
              <w:rPr>
                <w:lang w:val="ru-RU"/>
              </w:rPr>
              <w:t xml:space="preserve"> </w:t>
            </w:r>
          </w:p>
        </w:tc>
      </w:tr>
      <w:tr w:rsidR="00A739EC" w:rsidRPr="004800A1" w:rsidTr="004800A1">
        <w:trPr>
          <w:trHeight w:hRule="exact" w:val="138"/>
        </w:trPr>
        <w:tc>
          <w:tcPr>
            <w:tcW w:w="710" w:type="dxa"/>
          </w:tcPr>
          <w:p w:rsidR="00A739EC" w:rsidRPr="00D55E43" w:rsidRDefault="00A739EC" w:rsidP="00355A2F">
            <w:pPr>
              <w:rPr>
                <w:lang w:val="ru-RU"/>
              </w:rPr>
            </w:pPr>
          </w:p>
        </w:tc>
        <w:tc>
          <w:tcPr>
            <w:tcW w:w="1609" w:type="dxa"/>
          </w:tcPr>
          <w:p w:rsidR="00A739EC" w:rsidRPr="00D55E43" w:rsidRDefault="00A739EC" w:rsidP="00355A2F">
            <w:pPr>
              <w:rPr>
                <w:lang w:val="ru-RU"/>
              </w:rPr>
            </w:pPr>
          </w:p>
        </w:tc>
        <w:tc>
          <w:tcPr>
            <w:tcW w:w="385" w:type="dxa"/>
          </w:tcPr>
          <w:p w:rsidR="00A739EC" w:rsidRPr="00D55E43" w:rsidRDefault="00A739EC" w:rsidP="00355A2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739EC" w:rsidRPr="00D55E43" w:rsidRDefault="00A739EC" w:rsidP="00355A2F">
            <w:pPr>
              <w:rPr>
                <w:lang w:val="ru-RU"/>
              </w:rPr>
            </w:pPr>
          </w:p>
        </w:tc>
        <w:tc>
          <w:tcPr>
            <w:tcW w:w="600" w:type="dxa"/>
          </w:tcPr>
          <w:p w:rsidR="00A739EC" w:rsidRPr="00D55E43" w:rsidRDefault="00A739EC" w:rsidP="00355A2F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A739EC" w:rsidRPr="00D55E43" w:rsidRDefault="00A739EC" w:rsidP="00355A2F">
            <w:pPr>
              <w:rPr>
                <w:lang w:val="ru-RU"/>
              </w:rPr>
            </w:pPr>
          </w:p>
        </w:tc>
        <w:tc>
          <w:tcPr>
            <w:tcW w:w="497" w:type="dxa"/>
          </w:tcPr>
          <w:p w:rsidR="00A739EC" w:rsidRPr="00D55E43" w:rsidRDefault="00A739EC" w:rsidP="00355A2F">
            <w:pPr>
              <w:rPr>
                <w:lang w:val="ru-RU"/>
              </w:rPr>
            </w:pPr>
          </w:p>
        </w:tc>
        <w:tc>
          <w:tcPr>
            <w:tcW w:w="1536" w:type="dxa"/>
          </w:tcPr>
          <w:p w:rsidR="00A739EC" w:rsidRPr="00D55E43" w:rsidRDefault="00A739EC" w:rsidP="00355A2F">
            <w:pPr>
              <w:rPr>
                <w:lang w:val="ru-RU"/>
              </w:rPr>
            </w:pPr>
          </w:p>
        </w:tc>
        <w:tc>
          <w:tcPr>
            <w:tcW w:w="1585" w:type="dxa"/>
          </w:tcPr>
          <w:p w:rsidR="00A739EC" w:rsidRPr="00D55E43" w:rsidRDefault="00A739EC" w:rsidP="00355A2F">
            <w:pPr>
              <w:rPr>
                <w:lang w:val="ru-RU"/>
              </w:rPr>
            </w:pPr>
          </w:p>
        </w:tc>
        <w:tc>
          <w:tcPr>
            <w:tcW w:w="1233" w:type="dxa"/>
          </w:tcPr>
          <w:p w:rsidR="00A739EC" w:rsidRPr="00D55E43" w:rsidRDefault="00A739EC" w:rsidP="00355A2F">
            <w:pPr>
              <w:rPr>
                <w:lang w:val="ru-RU"/>
              </w:rPr>
            </w:pPr>
          </w:p>
        </w:tc>
      </w:tr>
      <w:tr w:rsidR="00A739EC" w:rsidTr="004800A1">
        <w:trPr>
          <w:trHeight w:hRule="exact" w:val="972"/>
        </w:trPr>
        <w:tc>
          <w:tcPr>
            <w:tcW w:w="231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3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8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Pr="00D55E43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55E43">
              <w:rPr>
                <w:lang w:val="ru-RU"/>
              </w:rPr>
              <w:t xml:space="preserve"> </w:t>
            </w:r>
          </w:p>
          <w:p w:rsidR="00A739EC" w:rsidRPr="00D55E43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55E43">
              <w:rPr>
                <w:lang w:val="ru-RU"/>
              </w:rPr>
              <w:t xml:space="preserve"> </w:t>
            </w:r>
          </w:p>
          <w:p w:rsidR="00A739EC" w:rsidRPr="00D55E43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55E43">
              <w:rPr>
                <w:lang w:val="ru-RU"/>
              </w:rPr>
              <w:t xml:space="preserve"> </w:t>
            </w:r>
          </w:p>
        </w:tc>
        <w:tc>
          <w:tcPr>
            <w:tcW w:w="4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5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Pr="00D55E43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5E43">
              <w:rPr>
                <w:lang w:val="ru-RU"/>
              </w:rPr>
              <w:t xml:space="preserve"> </w:t>
            </w:r>
          </w:p>
          <w:p w:rsidR="00A739EC" w:rsidRPr="00D55E43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55E43">
              <w:rPr>
                <w:lang w:val="ru-RU"/>
              </w:rPr>
              <w:t xml:space="preserve"> </w:t>
            </w:r>
          </w:p>
        </w:tc>
        <w:tc>
          <w:tcPr>
            <w:tcW w:w="1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A739EC" w:rsidTr="004800A1">
        <w:trPr>
          <w:trHeight w:hRule="exact" w:val="833"/>
        </w:trPr>
        <w:tc>
          <w:tcPr>
            <w:tcW w:w="231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/>
        </w:tc>
        <w:tc>
          <w:tcPr>
            <w:tcW w:w="3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739EC" w:rsidRDefault="00A739EC" w:rsidP="00355A2F"/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4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739EC" w:rsidRDefault="00A739EC" w:rsidP="00355A2F"/>
        </w:tc>
        <w:tc>
          <w:tcPr>
            <w:tcW w:w="15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/>
        </w:tc>
        <w:tc>
          <w:tcPr>
            <w:tcW w:w="15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/>
        </w:tc>
        <w:tc>
          <w:tcPr>
            <w:tcW w:w="12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/>
        </w:tc>
      </w:tr>
      <w:tr w:rsidR="00A739EC" w:rsidTr="004800A1">
        <w:trPr>
          <w:trHeight w:hRule="exact" w:val="416"/>
        </w:trPr>
        <w:tc>
          <w:tcPr>
            <w:tcW w:w="27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6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/>
        </w:tc>
      </w:tr>
      <w:tr w:rsidR="00A739EC" w:rsidTr="004800A1">
        <w:trPr>
          <w:trHeight w:hRule="exact" w:val="2455"/>
        </w:trPr>
        <w:tc>
          <w:tcPr>
            <w:tcW w:w="23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Pr="00D55E43" w:rsidRDefault="00A739EC" w:rsidP="00355A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истории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D55E43">
              <w:rPr>
                <w:lang w:val="ru-RU"/>
              </w:rPr>
              <w:t xml:space="preserve"> 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/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/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Pr="00D55E43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самостоятельное изучение учебной и научной литературы;</w:t>
            </w:r>
          </w:p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 конспектировани е;</w:t>
            </w:r>
          </w:p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 подготовка реферата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A739EC" w:rsidTr="004800A1">
        <w:trPr>
          <w:trHeight w:hRule="exact" w:val="277"/>
        </w:trPr>
        <w:tc>
          <w:tcPr>
            <w:tcW w:w="27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/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/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/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/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/>
        </w:tc>
      </w:tr>
      <w:tr w:rsidR="00A739EC" w:rsidTr="004800A1">
        <w:trPr>
          <w:trHeight w:hRule="exact" w:val="416"/>
        </w:trPr>
        <w:tc>
          <w:tcPr>
            <w:tcW w:w="27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6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/>
        </w:tc>
      </w:tr>
      <w:tr w:rsidR="00A739EC" w:rsidTr="004800A1">
        <w:trPr>
          <w:trHeight w:hRule="exact" w:val="2455"/>
        </w:trPr>
        <w:tc>
          <w:tcPr>
            <w:tcW w:w="23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r>
              <w:t xml:space="preserve"> 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/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/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Pr="00D55E43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самостоятельное изучение учебной и научной литературы;</w:t>
            </w:r>
          </w:p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 конспектировани е;</w:t>
            </w:r>
          </w:p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 подготовка реферата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A739EC" w:rsidTr="004800A1">
        <w:trPr>
          <w:trHeight w:hRule="exact" w:val="277"/>
        </w:trPr>
        <w:tc>
          <w:tcPr>
            <w:tcW w:w="27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/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/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/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/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/>
        </w:tc>
      </w:tr>
      <w:tr w:rsidR="00A739EC" w:rsidTr="004800A1">
        <w:trPr>
          <w:trHeight w:hRule="exact" w:val="416"/>
        </w:trPr>
        <w:tc>
          <w:tcPr>
            <w:tcW w:w="27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6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/>
        </w:tc>
      </w:tr>
      <w:tr w:rsidR="00A739EC" w:rsidTr="004800A1">
        <w:trPr>
          <w:trHeight w:hRule="exact" w:val="2455"/>
        </w:trPr>
        <w:tc>
          <w:tcPr>
            <w:tcW w:w="23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Pr="00D55E43" w:rsidRDefault="00A739EC" w:rsidP="00355A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Наука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контексте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картины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мира.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Математизация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знания.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«Общество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знания»</w:t>
            </w:r>
            <w:r w:rsidRPr="00D55E43">
              <w:rPr>
                <w:lang w:val="ru-RU"/>
              </w:rPr>
              <w:t xml:space="preserve"> 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/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Pr="00D55E43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самостоятельное изучение учебной и научной литературы;</w:t>
            </w:r>
          </w:p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 конспектировани е;</w:t>
            </w:r>
          </w:p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 подготовка реферата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A739EC" w:rsidTr="004800A1">
        <w:trPr>
          <w:trHeight w:hRule="exact" w:val="277"/>
        </w:trPr>
        <w:tc>
          <w:tcPr>
            <w:tcW w:w="27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/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/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/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/>
        </w:tc>
      </w:tr>
      <w:tr w:rsidR="00A739EC" w:rsidTr="004800A1">
        <w:trPr>
          <w:trHeight w:hRule="exact" w:val="416"/>
        </w:trPr>
        <w:tc>
          <w:tcPr>
            <w:tcW w:w="27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6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/>
        </w:tc>
      </w:tr>
      <w:tr w:rsidR="00A739EC" w:rsidTr="004800A1">
        <w:trPr>
          <w:trHeight w:hRule="exact" w:val="2455"/>
        </w:trPr>
        <w:tc>
          <w:tcPr>
            <w:tcW w:w="23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Pr="00D55E43" w:rsidRDefault="00A739EC" w:rsidP="00355A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Философские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естествознания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D55E43">
              <w:rPr>
                <w:lang w:val="ru-RU"/>
              </w:rPr>
              <w:t xml:space="preserve"> 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/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/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Pr="00D55E43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самостоятельное изучение учебной и научной литературы;</w:t>
            </w:r>
          </w:p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 конспектировани е;</w:t>
            </w:r>
          </w:p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 подготовка реферата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</w:t>
            </w:r>
            <w:r>
              <w:t xml:space="preserve"> </w:t>
            </w:r>
          </w:p>
        </w:tc>
      </w:tr>
      <w:tr w:rsidR="00A739EC" w:rsidTr="004800A1">
        <w:trPr>
          <w:trHeight w:hRule="exact" w:val="277"/>
        </w:trPr>
        <w:tc>
          <w:tcPr>
            <w:tcW w:w="27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/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/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/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/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/>
        </w:tc>
      </w:tr>
      <w:tr w:rsidR="00A739EC" w:rsidTr="004800A1">
        <w:trPr>
          <w:trHeight w:hRule="exact" w:val="416"/>
        </w:trPr>
        <w:tc>
          <w:tcPr>
            <w:tcW w:w="27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6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/>
        </w:tc>
      </w:tr>
      <w:tr w:rsidR="00A739EC" w:rsidTr="004800A1">
        <w:trPr>
          <w:trHeight w:hRule="exact" w:val="2455"/>
        </w:trPr>
        <w:tc>
          <w:tcPr>
            <w:tcW w:w="23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Pr="00D55E43" w:rsidRDefault="00A739EC" w:rsidP="00355A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Философские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социально-гуманитарных</w:t>
            </w:r>
            <w:r w:rsidRPr="00D55E43">
              <w:rPr>
                <w:lang w:val="ru-RU"/>
              </w:rPr>
              <w:t xml:space="preserve"> </w:t>
            </w: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</w:t>
            </w:r>
            <w:r w:rsidRPr="00D55E43">
              <w:rPr>
                <w:lang w:val="ru-RU"/>
              </w:rPr>
              <w:t xml:space="preserve"> 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/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Pr="00D55E43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E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самостоятельное изучение учебной и научной литературы;</w:t>
            </w:r>
          </w:p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 конспектировани е;</w:t>
            </w:r>
          </w:p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 подготовка реферата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</w:t>
            </w:r>
            <w:r>
              <w:t xml:space="preserve"> </w:t>
            </w:r>
          </w:p>
        </w:tc>
      </w:tr>
      <w:tr w:rsidR="00A739EC" w:rsidTr="004800A1">
        <w:trPr>
          <w:trHeight w:hRule="exact" w:val="277"/>
        </w:trPr>
        <w:tc>
          <w:tcPr>
            <w:tcW w:w="27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/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/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/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/>
        </w:tc>
      </w:tr>
      <w:tr w:rsidR="00A739EC" w:rsidTr="004800A1">
        <w:trPr>
          <w:trHeight w:hRule="exact" w:val="478"/>
        </w:trPr>
        <w:tc>
          <w:tcPr>
            <w:tcW w:w="27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Pr="004800A1" w:rsidRDefault="00A739EC" w:rsidP="00355A2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800A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12/4 И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/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115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/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355A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оценкой, экзамен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39EC" w:rsidRDefault="00A739EC" w:rsidP="004800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УК-1,УК- 2,УК-5</w:t>
            </w:r>
          </w:p>
        </w:tc>
      </w:tr>
    </w:tbl>
    <w:p w:rsidR="00A739EC" w:rsidRDefault="00A739EC" w:rsidP="00A739E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F62EE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2F62EE" w:rsidTr="00A739EC">
        <w:trPr>
          <w:trHeight w:hRule="exact" w:val="138"/>
        </w:trPr>
        <w:tc>
          <w:tcPr>
            <w:tcW w:w="9370" w:type="dxa"/>
          </w:tcPr>
          <w:p w:rsidR="002F62EE" w:rsidRDefault="002F62EE" w:rsidP="006A0F4A"/>
        </w:tc>
      </w:tr>
      <w:tr w:rsidR="002F62EE" w:rsidRPr="004800A1" w:rsidTr="006A0F4A">
        <w:trPr>
          <w:trHeight w:hRule="exact" w:val="921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силу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науки»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инновационными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диалоговые,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методы: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коммуникационные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лекции,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(мозговой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синектика).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науки»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подхода: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текстов;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реферирование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научно-философской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литературы,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исследовательского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предъявляемой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аспектов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диалогу,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аргументированному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обоснованию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тому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иному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вопросу;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предлагаются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прочтению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содержательному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диалога.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отражающей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специфику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выбранной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специализации.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частью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кандидатского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организуется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предварительная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948D6">
              <w:rPr>
                <w:lang w:val="ru-RU"/>
              </w:rPr>
              <w:t xml:space="preserve"> </w:t>
            </w:r>
            <w:r w:rsidR="00E467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4800A1" w:rsidTr="00A739EC">
        <w:trPr>
          <w:trHeight w:hRule="exact" w:val="277"/>
        </w:trPr>
        <w:tc>
          <w:tcPr>
            <w:tcW w:w="9370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</w:tr>
      <w:tr w:rsidR="002F62EE" w:rsidRPr="004800A1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F62EE" w:rsidTr="00A739EC">
        <w:trPr>
          <w:trHeight w:hRule="exact" w:val="138"/>
        </w:trPr>
        <w:tc>
          <w:tcPr>
            <w:tcW w:w="9370" w:type="dxa"/>
          </w:tcPr>
          <w:p w:rsidR="002F62EE" w:rsidRDefault="002F62EE" w:rsidP="006A0F4A"/>
        </w:tc>
      </w:tr>
      <w:tr w:rsidR="002F62EE" w:rsidRPr="004800A1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F62EE" w:rsidTr="00A739EC">
        <w:trPr>
          <w:trHeight w:hRule="exact" w:val="138"/>
        </w:trPr>
        <w:tc>
          <w:tcPr>
            <w:tcW w:w="9370" w:type="dxa"/>
          </w:tcPr>
          <w:p w:rsidR="002F62EE" w:rsidRDefault="002F62EE" w:rsidP="006A0F4A"/>
        </w:tc>
      </w:tr>
      <w:tr w:rsidR="002F62EE" w:rsidRPr="004800A1" w:rsidTr="006A0F4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:rsidTr="006A0F4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2F62EE" w:rsidRPr="004800A1" w:rsidTr="006A0F4A">
        <w:trPr>
          <w:trHeight w:hRule="exact" w:val="137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Митрошенков,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Митрошенков.</w:t>
            </w:r>
            <w:r w:rsidRPr="00B948D6">
              <w:rPr>
                <w:lang w:val="ru-RU"/>
              </w:rPr>
              <w:t xml:space="preserve"> </w:t>
            </w:r>
            <w:r w:rsidR="00E467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948D6">
              <w:rPr>
                <w:lang w:val="ru-RU"/>
              </w:rPr>
              <w:t xml:space="preserve"> </w:t>
            </w:r>
            <w:r w:rsidR="00E467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267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r w:rsidR="00E467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B948D6">
              <w:rPr>
                <w:lang w:val="ru-RU"/>
              </w:rPr>
              <w:t xml:space="preserve"> </w:t>
            </w:r>
            <w:r w:rsidR="00E467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978-5-534-05569-6.</w:t>
            </w:r>
            <w:r w:rsidRPr="00B948D6">
              <w:rPr>
                <w:lang w:val="ru-RU"/>
              </w:rPr>
              <w:t xml:space="preserve"> </w:t>
            </w:r>
            <w:r w:rsidR="00E467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948D6">
              <w:rPr>
                <w:lang w:val="ru-RU"/>
              </w:rPr>
              <w:t xml:space="preserve"> </w:t>
            </w:r>
            <w:r w:rsidR="00E467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B948D6">
              <w:rPr>
                <w:lang w:val="ru-RU"/>
              </w:rPr>
              <w:t xml:space="preserve"> </w:t>
            </w:r>
            <w:hyperlink r:id="rId11" w:anchor="page/1" w:history="1"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istoriya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nauki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-454577#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4800A1" w:rsidTr="00A739EC">
        <w:trPr>
          <w:trHeight w:hRule="exact" w:val="138"/>
        </w:trPr>
        <w:tc>
          <w:tcPr>
            <w:tcW w:w="9370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</w:tr>
      <w:tr w:rsidR="002F62EE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2F62EE" w:rsidRPr="004800A1" w:rsidTr="006A0F4A">
        <w:trPr>
          <w:trHeight w:hRule="exact" w:val="59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Мамзин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Мамзина,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Сиверцева.</w:t>
            </w:r>
            <w:r w:rsidRPr="00B948D6">
              <w:rPr>
                <w:lang w:val="ru-RU"/>
              </w:rPr>
              <w:t xml:space="preserve"> </w:t>
            </w:r>
            <w:r w:rsidR="00E467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B948D6">
              <w:rPr>
                <w:lang w:val="ru-RU"/>
              </w:rPr>
              <w:t xml:space="preserve"> </w:t>
            </w:r>
            <w:r w:rsidR="00E467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</w:p>
        </w:tc>
      </w:tr>
    </w:tbl>
    <w:p w:rsidR="002F62EE" w:rsidRPr="00B948D6" w:rsidRDefault="002F62EE" w:rsidP="002F62EE">
      <w:pPr>
        <w:rPr>
          <w:sz w:val="0"/>
          <w:szCs w:val="0"/>
          <w:lang w:val="ru-RU"/>
        </w:rPr>
      </w:pPr>
      <w:r w:rsidRPr="00B948D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"/>
        <w:gridCol w:w="2458"/>
        <w:gridCol w:w="3346"/>
        <w:gridCol w:w="3346"/>
        <w:gridCol w:w="73"/>
      </w:tblGrid>
      <w:tr w:rsidR="002F62EE" w:rsidRPr="004800A1" w:rsidTr="00E4679C">
        <w:trPr>
          <w:trHeight w:hRule="exact" w:val="538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Москва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948D6">
              <w:rPr>
                <w:lang w:val="ru-RU"/>
              </w:rPr>
              <w:t xml:space="preserve"> </w:t>
            </w:r>
            <w:r w:rsidR="00E467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360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r w:rsidR="00E467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B948D6">
              <w:rPr>
                <w:lang w:val="ru-RU"/>
              </w:rPr>
              <w:t xml:space="preserve"> </w:t>
            </w:r>
            <w:r w:rsidR="00E467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978-5-534-00443-4.</w:t>
            </w:r>
            <w:r w:rsidRPr="00B948D6">
              <w:rPr>
                <w:lang w:val="ru-RU"/>
              </w:rPr>
              <w:t xml:space="preserve"> </w:t>
            </w:r>
            <w:r w:rsidR="00E467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948D6">
              <w:rPr>
                <w:lang w:val="ru-RU"/>
              </w:rPr>
              <w:t xml:space="preserve"> </w:t>
            </w:r>
            <w:r w:rsidR="00E467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hyperlink r:id="rId12" w:anchor="page/1" w:history="1"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istoriya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nauki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-450040#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Лебедев,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Лебедев.</w:t>
            </w:r>
            <w:r w:rsidRPr="00B948D6">
              <w:rPr>
                <w:lang w:val="ru-RU"/>
              </w:rPr>
              <w:t xml:space="preserve"> </w:t>
            </w:r>
            <w:r w:rsidR="00E467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B948D6">
              <w:rPr>
                <w:lang w:val="ru-RU"/>
              </w:rPr>
              <w:t xml:space="preserve"> </w:t>
            </w:r>
            <w:r w:rsidR="00E467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948D6">
              <w:rPr>
                <w:lang w:val="ru-RU"/>
              </w:rPr>
              <w:t xml:space="preserve"> </w:t>
            </w:r>
            <w:r w:rsidR="00E467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296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r w:rsidR="00E467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B948D6">
              <w:rPr>
                <w:lang w:val="ru-RU"/>
              </w:rPr>
              <w:t xml:space="preserve"> </w:t>
            </w:r>
            <w:r w:rsidR="00E467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978-5-534-00980-4.</w:t>
            </w:r>
            <w:r w:rsidRPr="00B948D6">
              <w:rPr>
                <w:lang w:val="ru-RU"/>
              </w:rPr>
              <w:t xml:space="preserve"> </w:t>
            </w:r>
            <w:r w:rsidR="00E467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948D6">
              <w:rPr>
                <w:lang w:val="ru-RU"/>
              </w:rPr>
              <w:t xml:space="preserve"> </w:t>
            </w:r>
            <w:r w:rsidR="00E467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hyperlink r:id="rId13" w:anchor="page/1" w:history="1"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nauki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-449822#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hyperlink r:id="rId14" w:history="1"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=1492.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/1/1124023/1492.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социально-гуманитарного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Акулова,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223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hyperlink r:id="rId15" w:history="1"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=2897.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/1/1134298/2897.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978-5-9967-08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23-9.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4800A1" w:rsidTr="00626F81">
        <w:trPr>
          <w:trHeight w:hRule="exact" w:val="95"/>
        </w:trPr>
        <w:tc>
          <w:tcPr>
            <w:tcW w:w="286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2286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3484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3268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</w:tr>
      <w:tr w:rsidR="002F62EE" w:rsidTr="00626F8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2F62EE" w:rsidTr="00626F81">
        <w:trPr>
          <w:trHeight w:hRule="exact" w:val="37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384186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F62EE" w:rsidTr="00626F81">
        <w:trPr>
          <w:trHeight w:hRule="exact" w:val="138"/>
        </w:trPr>
        <w:tc>
          <w:tcPr>
            <w:tcW w:w="286" w:type="dxa"/>
          </w:tcPr>
          <w:p w:rsidR="002F62EE" w:rsidRDefault="002F62EE" w:rsidP="006A0F4A"/>
        </w:tc>
        <w:tc>
          <w:tcPr>
            <w:tcW w:w="2286" w:type="dxa"/>
          </w:tcPr>
          <w:p w:rsidR="002F62EE" w:rsidRDefault="002F62EE" w:rsidP="006A0F4A"/>
        </w:tc>
        <w:tc>
          <w:tcPr>
            <w:tcW w:w="3484" w:type="dxa"/>
          </w:tcPr>
          <w:p w:rsidR="002F62EE" w:rsidRDefault="002F62EE" w:rsidP="006A0F4A"/>
        </w:tc>
        <w:tc>
          <w:tcPr>
            <w:tcW w:w="3268" w:type="dxa"/>
          </w:tcPr>
          <w:p w:rsidR="002F62EE" w:rsidRDefault="002F62EE" w:rsidP="006A0F4A"/>
        </w:tc>
        <w:tc>
          <w:tcPr>
            <w:tcW w:w="100" w:type="dxa"/>
          </w:tcPr>
          <w:p w:rsidR="002F62EE" w:rsidRDefault="002F62EE" w:rsidP="006A0F4A"/>
        </w:tc>
      </w:tr>
      <w:tr w:rsidR="002F62EE" w:rsidRPr="004800A1" w:rsidTr="00626F81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4800A1" w:rsidTr="00626F81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4800A1" w:rsidTr="00626F81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</w:tr>
      <w:tr w:rsidR="002F62EE" w:rsidRPr="004800A1" w:rsidTr="00626F81">
        <w:trPr>
          <w:trHeight w:hRule="exact" w:val="277"/>
        </w:trPr>
        <w:tc>
          <w:tcPr>
            <w:tcW w:w="286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2286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3484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3268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</w:tr>
      <w:tr w:rsidR="002F62EE" w:rsidTr="00626F8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2F62EE" w:rsidTr="00626F81">
        <w:trPr>
          <w:trHeight w:hRule="exact" w:val="555"/>
        </w:trPr>
        <w:tc>
          <w:tcPr>
            <w:tcW w:w="286" w:type="dxa"/>
          </w:tcPr>
          <w:p w:rsidR="002F62EE" w:rsidRDefault="002F62EE" w:rsidP="006A0F4A"/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00" w:type="dxa"/>
          </w:tcPr>
          <w:p w:rsidR="002F62EE" w:rsidRDefault="002F62EE" w:rsidP="006A0F4A"/>
        </w:tc>
      </w:tr>
      <w:tr w:rsidR="002F62EE" w:rsidTr="00626F81">
        <w:trPr>
          <w:trHeight w:hRule="exact" w:val="818"/>
        </w:trPr>
        <w:tc>
          <w:tcPr>
            <w:tcW w:w="286" w:type="dxa"/>
          </w:tcPr>
          <w:p w:rsidR="002F62EE" w:rsidRDefault="002F62EE" w:rsidP="006A0F4A"/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0" w:type="dxa"/>
          </w:tcPr>
          <w:p w:rsidR="002F62EE" w:rsidRDefault="002F62EE" w:rsidP="006A0F4A"/>
        </w:tc>
      </w:tr>
      <w:tr w:rsidR="002F62EE" w:rsidTr="00626F81">
        <w:trPr>
          <w:trHeight w:hRule="exact" w:val="555"/>
        </w:trPr>
        <w:tc>
          <w:tcPr>
            <w:tcW w:w="286" w:type="dxa"/>
          </w:tcPr>
          <w:p w:rsidR="002F62EE" w:rsidRDefault="002F62EE" w:rsidP="006A0F4A"/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0" w:type="dxa"/>
          </w:tcPr>
          <w:p w:rsidR="002F62EE" w:rsidRDefault="002F62EE" w:rsidP="006A0F4A"/>
        </w:tc>
      </w:tr>
      <w:tr w:rsidR="00626F81" w:rsidTr="00626F81">
        <w:trPr>
          <w:trHeight w:hRule="exact" w:val="555"/>
        </w:trPr>
        <w:tc>
          <w:tcPr>
            <w:tcW w:w="286" w:type="dxa"/>
          </w:tcPr>
          <w:p w:rsidR="00626F81" w:rsidRDefault="00626F81" w:rsidP="006A0F4A"/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6F81" w:rsidRDefault="00626F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Браузер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</w:p>
        </w:tc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6F81" w:rsidRDefault="00626F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6F81" w:rsidRDefault="00626F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0" w:type="dxa"/>
          </w:tcPr>
          <w:p w:rsidR="00626F81" w:rsidRDefault="00626F81" w:rsidP="006A0F4A"/>
        </w:tc>
      </w:tr>
      <w:tr w:rsidR="002F62EE" w:rsidTr="00626F81">
        <w:trPr>
          <w:trHeight w:hRule="exact" w:val="285"/>
        </w:trPr>
        <w:tc>
          <w:tcPr>
            <w:tcW w:w="286" w:type="dxa"/>
          </w:tcPr>
          <w:p w:rsidR="002F62EE" w:rsidRDefault="002F62EE" w:rsidP="006A0F4A"/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0" w:type="dxa"/>
          </w:tcPr>
          <w:p w:rsidR="002F62EE" w:rsidRDefault="002F62EE" w:rsidP="006A0F4A"/>
        </w:tc>
      </w:tr>
      <w:tr w:rsidR="002F62EE" w:rsidTr="00626F81">
        <w:trPr>
          <w:trHeight w:hRule="exact" w:val="138"/>
        </w:trPr>
        <w:tc>
          <w:tcPr>
            <w:tcW w:w="286" w:type="dxa"/>
          </w:tcPr>
          <w:p w:rsidR="002F62EE" w:rsidRDefault="002F62EE" w:rsidP="006A0F4A"/>
        </w:tc>
        <w:tc>
          <w:tcPr>
            <w:tcW w:w="2286" w:type="dxa"/>
          </w:tcPr>
          <w:p w:rsidR="002F62EE" w:rsidRDefault="002F62EE" w:rsidP="006A0F4A"/>
        </w:tc>
        <w:tc>
          <w:tcPr>
            <w:tcW w:w="3484" w:type="dxa"/>
          </w:tcPr>
          <w:p w:rsidR="002F62EE" w:rsidRDefault="002F62EE" w:rsidP="006A0F4A"/>
        </w:tc>
        <w:tc>
          <w:tcPr>
            <w:tcW w:w="3268" w:type="dxa"/>
          </w:tcPr>
          <w:p w:rsidR="002F62EE" w:rsidRDefault="002F62EE" w:rsidP="006A0F4A"/>
        </w:tc>
        <w:tc>
          <w:tcPr>
            <w:tcW w:w="100" w:type="dxa"/>
          </w:tcPr>
          <w:p w:rsidR="002F62EE" w:rsidRDefault="002F62EE" w:rsidP="006A0F4A"/>
        </w:tc>
      </w:tr>
      <w:tr w:rsidR="002F62EE" w:rsidRPr="004800A1" w:rsidTr="00626F8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:rsidTr="00626F81">
        <w:trPr>
          <w:trHeight w:hRule="exact" w:val="270"/>
        </w:trPr>
        <w:tc>
          <w:tcPr>
            <w:tcW w:w="286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57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00" w:type="dxa"/>
          </w:tcPr>
          <w:p w:rsidR="002F62EE" w:rsidRDefault="002F62EE" w:rsidP="006A0F4A"/>
        </w:tc>
      </w:tr>
      <w:tr w:rsidR="002F62EE" w:rsidTr="00626F81">
        <w:trPr>
          <w:trHeight w:hRule="exact" w:val="14"/>
        </w:trPr>
        <w:tc>
          <w:tcPr>
            <w:tcW w:w="286" w:type="dxa"/>
          </w:tcPr>
          <w:p w:rsidR="002F62EE" w:rsidRDefault="002F62EE" w:rsidP="006A0F4A"/>
        </w:tc>
        <w:tc>
          <w:tcPr>
            <w:tcW w:w="57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948D6">
              <w:rPr>
                <w:lang w:val="ru-RU"/>
              </w:rPr>
              <w:t xml:space="preserve"> </w:t>
            </w:r>
          </w:p>
        </w:tc>
        <w:tc>
          <w:tcPr>
            <w:tcW w:w="3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00" w:type="dxa"/>
          </w:tcPr>
          <w:p w:rsidR="002F62EE" w:rsidRDefault="002F62EE" w:rsidP="006A0F4A"/>
        </w:tc>
      </w:tr>
      <w:tr w:rsidR="002F62EE" w:rsidTr="00626F81">
        <w:trPr>
          <w:trHeight w:hRule="exact" w:val="540"/>
        </w:trPr>
        <w:tc>
          <w:tcPr>
            <w:tcW w:w="286" w:type="dxa"/>
          </w:tcPr>
          <w:p w:rsidR="002F62EE" w:rsidRDefault="002F62EE" w:rsidP="006A0F4A"/>
        </w:tc>
        <w:tc>
          <w:tcPr>
            <w:tcW w:w="57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3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00" w:type="dxa"/>
          </w:tcPr>
          <w:p w:rsidR="002F62EE" w:rsidRDefault="002F62EE" w:rsidP="006A0F4A"/>
        </w:tc>
      </w:tr>
    </w:tbl>
    <w:p w:rsidR="002F62EE" w:rsidRDefault="002F62EE" w:rsidP="002F62E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5506"/>
        <w:gridCol w:w="3321"/>
        <w:gridCol w:w="133"/>
      </w:tblGrid>
      <w:tr w:rsidR="002F62EE" w:rsidTr="006A0F4A">
        <w:trPr>
          <w:trHeight w:hRule="exact" w:val="555"/>
        </w:trPr>
        <w:tc>
          <w:tcPr>
            <w:tcW w:w="426" w:type="dxa"/>
          </w:tcPr>
          <w:p w:rsidR="002F62EE" w:rsidRDefault="002F62EE" w:rsidP="006A0F4A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B948D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966D8E" w:rsidP="006A0F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2F62EE"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2F62EE">
              <w:t xml:space="preserve"> </w:t>
            </w:r>
          </w:p>
        </w:tc>
        <w:tc>
          <w:tcPr>
            <w:tcW w:w="143" w:type="dxa"/>
          </w:tcPr>
          <w:p w:rsidR="002F62EE" w:rsidRDefault="002F62EE" w:rsidP="006A0F4A"/>
        </w:tc>
      </w:tr>
      <w:tr w:rsidR="002F62EE" w:rsidTr="006A0F4A">
        <w:trPr>
          <w:trHeight w:hRule="exact" w:val="826"/>
        </w:trPr>
        <w:tc>
          <w:tcPr>
            <w:tcW w:w="426" w:type="dxa"/>
          </w:tcPr>
          <w:p w:rsidR="002F62EE" w:rsidRDefault="002F62EE" w:rsidP="006A0F4A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948D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2F62EE" w:rsidRDefault="002F62EE" w:rsidP="006A0F4A"/>
        </w:tc>
      </w:tr>
      <w:tr w:rsidR="002F62EE" w:rsidTr="006A0F4A">
        <w:trPr>
          <w:trHeight w:hRule="exact" w:val="555"/>
        </w:trPr>
        <w:tc>
          <w:tcPr>
            <w:tcW w:w="426" w:type="dxa"/>
          </w:tcPr>
          <w:p w:rsidR="002F62EE" w:rsidRDefault="002F62EE" w:rsidP="006A0F4A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948D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2F62EE" w:rsidRDefault="002F62EE" w:rsidP="006A0F4A"/>
        </w:tc>
      </w:tr>
      <w:tr w:rsidR="002F62EE" w:rsidRPr="004800A1" w:rsidTr="006A0F4A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4800A1" w:rsidTr="006A0F4A">
        <w:trPr>
          <w:trHeight w:hRule="exact" w:val="138"/>
        </w:trPr>
        <w:tc>
          <w:tcPr>
            <w:tcW w:w="426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</w:tr>
      <w:tr w:rsidR="002F62EE" w:rsidRPr="004800A1" w:rsidTr="006A0F4A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4800A1" w:rsidTr="006A0F4A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="00E467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4800A1" w:rsidTr="006A0F4A">
        <w:trPr>
          <w:trHeight w:hRule="exact" w:val="3245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</w:tr>
    </w:tbl>
    <w:p w:rsidR="00384186" w:rsidRDefault="00384186" w:rsidP="005A2DD7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iCs/>
          <w:sz w:val="24"/>
          <w:lang w:val="ru-RU"/>
        </w:rPr>
      </w:pPr>
    </w:p>
    <w:p w:rsidR="00384186" w:rsidRDefault="00384186">
      <w:pPr>
        <w:rPr>
          <w:rFonts w:ascii="Times New Roman" w:eastAsia="Times New Roman" w:hAnsi="Times New Roman" w:cs="Times New Roman"/>
          <w:iCs/>
          <w:sz w:val="24"/>
          <w:lang w:val="ru-RU"/>
        </w:rPr>
      </w:pPr>
      <w:r>
        <w:rPr>
          <w:rFonts w:ascii="Times New Roman" w:eastAsia="Times New Roman" w:hAnsi="Times New Roman" w:cs="Times New Roman"/>
          <w:iCs/>
          <w:sz w:val="24"/>
          <w:lang w:val="ru-RU"/>
        </w:rPr>
        <w:br w:type="page"/>
      </w:r>
    </w:p>
    <w:p w:rsidR="005A2DD7" w:rsidRPr="001E6D33" w:rsidRDefault="005A2DD7" w:rsidP="005A2DD7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iCs/>
          <w:sz w:val="24"/>
          <w:lang w:val="ru-RU"/>
        </w:rPr>
      </w:pPr>
      <w:r>
        <w:rPr>
          <w:rFonts w:ascii="Times New Roman" w:eastAsia="Times New Roman" w:hAnsi="Times New Roman" w:cs="Times New Roman"/>
          <w:iCs/>
          <w:sz w:val="24"/>
          <w:lang w:val="ru-RU"/>
        </w:rPr>
        <w:lastRenderedPageBreak/>
        <w:t>Приложение 1</w:t>
      </w:r>
    </w:p>
    <w:p w:rsidR="005A2DD7" w:rsidRPr="001E6D33" w:rsidRDefault="005A2DD7" w:rsidP="005A2DD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/>
        </w:rPr>
      </w:pPr>
      <w:r w:rsidRPr="001E6D33">
        <w:rPr>
          <w:rFonts w:ascii="Times New Roman" w:eastAsia="Times New Roman" w:hAnsi="Times New Roman" w:cs="Times New Roman"/>
          <w:b/>
          <w:iCs/>
          <w:sz w:val="24"/>
          <w:lang w:val="ru-RU"/>
        </w:rPr>
        <w:t>6. Учебно-методическое обеспечение самостоятельной работы аспирантов</w:t>
      </w:r>
    </w:p>
    <w:p w:rsidR="00384186" w:rsidRPr="00384186" w:rsidRDefault="00384186" w:rsidP="003841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4186"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предусматривает:</w:t>
      </w:r>
    </w:p>
    <w:p w:rsidR="00384186" w:rsidRPr="00384186" w:rsidRDefault="00384186" w:rsidP="003841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4186">
        <w:rPr>
          <w:rFonts w:ascii="Times New Roman" w:hAnsi="Times New Roman" w:cs="Times New Roman"/>
          <w:sz w:val="24"/>
          <w:szCs w:val="24"/>
          <w:lang w:val="ru-RU"/>
        </w:rPr>
        <w:t>– изучение теоретического материала. Используется конспект лекций («Лекции по истории и философии науки», размещенные в виде Субкурса на образовательном портале) и дополнительная рекомендуемая литература. Данная работа способствует развитию социальной компетенции, в частности, самостоятельному приобретению новых знаний с использованием современных информационных технологий;</w:t>
      </w:r>
    </w:p>
    <w:p w:rsidR="00384186" w:rsidRPr="00384186" w:rsidRDefault="00384186" w:rsidP="003841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4186">
        <w:rPr>
          <w:rFonts w:ascii="Times New Roman" w:hAnsi="Times New Roman" w:cs="Times New Roman"/>
          <w:sz w:val="24"/>
          <w:szCs w:val="24"/>
          <w:lang w:val="ru-RU"/>
        </w:rPr>
        <w:t xml:space="preserve">– подготовка к промежуточному и итоговому контролю знаний. Используются лекционный материал, материалы, размещенные на образовательном портале, дополнительные материалы, рекомендуемые в РП. Данная деятельность способствует развитию профессиональной компетенции, умению организовать самостоятельную работу, профессионально систематизировать приобретенные знания; </w:t>
      </w:r>
    </w:p>
    <w:p w:rsidR="00384186" w:rsidRPr="00384186" w:rsidRDefault="00384186" w:rsidP="003841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4186">
        <w:rPr>
          <w:rFonts w:ascii="Times New Roman" w:hAnsi="Times New Roman" w:cs="Times New Roman"/>
          <w:sz w:val="24"/>
          <w:szCs w:val="24"/>
          <w:lang w:val="ru-RU"/>
        </w:rPr>
        <w:t>– написание реферата. Под рефератом подразумевается продукт самостоятельной работы аспиранта, представляющий собой краткое изложение в письменной виде полученных результатов теоретического анализа определенной научной (научно-исследовательской) темы, где автор раскрывает суть исследуемой проблемы, приводит различные точки зрения, а также собственные взгляды на нее.</w:t>
      </w:r>
    </w:p>
    <w:p w:rsidR="00E841C4" w:rsidRDefault="00E841C4">
      <w:pPr>
        <w:rPr>
          <w:rFonts w:ascii="Times New Roman" w:eastAsia="Times New Roman" w:hAnsi="Times New Roman" w:cs="Times New Roman"/>
          <w:iCs/>
          <w:sz w:val="24"/>
          <w:lang w:val="ru-RU"/>
        </w:rPr>
      </w:pPr>
      <w:r>
        <w:rPr>
          <w:rFonts w:ascii="Times New Roman" w:eastAsia="Times New Roman" w:hAnsi="Times New Roman" w:cs="Times New Roman"/>
          <w:iCs/>
          <w:sz w:val="24"/>
          <w:lang w:val="ru-RU"/>
        </w:rPr>
        <w:br w:type="page"/>
      </w:r>
    </w:p>
    <w:p w:rsidR="00384186" w:rsidRDefault="00384186" w:rsidP="00403C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384186" w:rsidSect="00E10B3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F445C3" w:rsidRPr="00F445C3" w:rsidRDefault="00F445C3" w:rsidP="00F445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384186" w:rsidRPr="00F445C3" w:rsidRDefault="00384186" w:rsidP="00F445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Планируемые результаты обучения и оценочные средства для проведения промежуточной аттестации: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3"/>
        <w:gridCol w:w="4468"/>
        <w:gridCol w:w="8904"/>
      </w:tblGrid>
      <w:tr w:rsidR="00384186" w:rsidRPr="00F445C3" w:rsidTr="0052108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5210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5210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5210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384186" w:rsidRPr="004800A1" w:rsidTr="0052108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384186" w:rsidRPr="00F445C3" w:rsidTr="0052108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5210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методы критического анализа и оценки современных научных достижений;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методы генерирования новых идей при решении исследовательских и практических задач, в том числе в междисциплинарных областях</w:t>
            </w:r>
            <w:r w:rsidR="005210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теоретико-методологические проблемы философского и научного познания и современной науки;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философские и общенаучные методы и особенности применения философского и научного познания;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положения философской теории познания, диалектику процесса познания, структуру и механизмы развития науки;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исторические этапы развития научной мысли и их особенности;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актуальные проблемы науки на современном этапе;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главные направления современных теоретико-методологических исследований;</w:t>
            </w:r>
          </w:p>
          <w:p w:rsidR="00384186" w:rsidRPr="0052108A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- специфику междисциплинарной методологии</w:t>
            </w:r>
            <w:r w:rsidR="005210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Тестовые задания: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В современной философии учение о научном познании называется...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метафизикой;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эпистемологией;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онтологией;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аксиоматикой.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Ключевая функция науки: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объяснительная;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ценностная;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практически-преобразующая;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мировоззренческая.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Функция науки, выражающаяся в предвидении новых явлений и эффектов, это…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объяснительная;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мировоззренческая;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предсказательная;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социально-регулятивная.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Функция науки, состоящая в создании целостного образа мира, это…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объяснительная;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мировоззренческая;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социально-регулятивная;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предсказательная.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Философ науки, рассматривавший развитие науки как процесс смены научно-исследовательских программ, это...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Кун;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Лакатос;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Тулмин;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4) Фейерабенд.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Философ науки, введший в научный обиход принцип верификации, это...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Кун;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Карнап;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Лакатос;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Поппер.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Философ науки, предложивший модель развития науки как процесс смены парадигм, это...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Кун;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Лакатос;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Карнап;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Поппер;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Философ науки, введший в научный обиход принцип фальсификации, это...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Кун;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Лакатос;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Поппер;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Фейерабенд.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Понятие « третий мир» введено в эпистемологию…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Куном;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Фейерабендом;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Карнапом;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Поппером.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Последователем эволюционной эпистемологии является…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Кун;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Лакатос;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Карнап;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Тулмин.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Создателем «методологического анархизма» является…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Кун;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Поппер;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Фейерабенд;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Карнап.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Научная теория, выступающая в качестве нормы, образца научного исследования на определенном этапе развития науки, называется...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гипотезой;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парадигмой;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идеологией;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концепцией.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Направление в исследовании динамики науки, объясняющее развитие науки ее внутренней логикой, это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интернализм;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дедуктивизм;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экстернализм;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индуктивизм.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Направление в исследовании динамики науки, объясняющее развитие науки действием внешних по отношению к ней факторов – производственных, технических, социальных и т.п., это...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интернализм;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конструктивизм;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экстернализм;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структурализм.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Язык науки исследовал: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позитивизм;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неопозитивизм;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постпозитивизм;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эмпириокритицизм.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 Научная деятельность осуществляет описание, объяснение и _______ фактов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опровержение;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систематизацию;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проверку;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4) предсказание.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 Знание, фиксирующее устойчивые, повторяющиеся, существенные связи явлений, есть…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теорема;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концепция;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закон;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гипотеза.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 Форма организации научного знания, дающая целостное представление о закономерностях и сущности исследуемого объекта, это...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факт;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гипотеза;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теория;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мифологема.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 Основу эмпирического исследования составляют испытания изучаемых явлений в искусственно создаваемых условиях, то есть...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понимание;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эксперимент;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наблюдение;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конструирование.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 Основной формой поиска решения проблем в процессе научного познания выступает...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теория;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концепция;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гипотеза;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закон.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 Блок оснований науки, задающий схему метода и выступающий в виде образцов описания и объяснения объекта, обоснования и организации знаний, это...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образ мира;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идеалы и нормы научного исследования;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философские основания науки;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4) научная картина мира.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 Выражением духа постнеклассической науки и постнеклассического типа научной рациональности выступает...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квантовая механика;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генетика;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синергетика;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психология.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 Отрасль философского знания, изучающая совокупность приемов научного исследования, это...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аксиология;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гносеология;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методология;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эстетика.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24. Научная деятельность есть результат... 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реализации исследовательского замысла;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применения математики в познании;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применения экспериментального метода в познании; 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4) общественного разделения труда.</w:t>
            </w:r>
          </w:p>
        </w:tc>
      </w:tr>
      <w:tr w:rsidR="00384186" w:rsidRPr="004800A1" w:rsidTr="0052108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использовать понятийный аппарат философии науки для системного анализа научно-познавательных проблем;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анализировать современное состояние и перспективы развития науки, используя знания об историческом процессе развития науки и современных проблем науки;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проводить верификацию результатов, полученных различными методами;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самостоятельно обучаться новым методам исследования;</w:t>
            </w:r>
          </w:p>
          <w:p w:rsidR="00384186" w:rsidRPr="0052108A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10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характеризовать методологический контекст исследовательской деятельности</w:t>
            </w:r>
            <w:r w:rsidR="005210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384186" w:rsidRPr="0052108A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52108A" w:rsidRDefault="00384186" w:rsidP="0052108A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52108A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  <w:lastRenderedPageBreak/>
              <w:t xml:space="preserve">Практические </w:t>
            </w:r>
            <w:r w:rsidR="0052108A" w:rsidRPr="0052108A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  <w:t>задания</w:t>
            </w:r>
            <w:r w:rsidRPr="0052108A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  <w:t>:</w:t>
            </w:r>
          </w:p>
          <w:p w:rsidR="00384186" w:rsidRPr="00F445C3" w:rsidRDefault="00384186" w:rsidP="0052108A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 xml:space="preserve">1. Известно, что наука как специфический способ познания возникает в античности, а философия науки как отрасль философского анализа – лишь в </w:t>
            </w:r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XIX</w:t>
            </w:r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 xml:space="preserve"> веке. Чем можно объяснить это «запаздывание» во времени?</w:t>
            </w:r>
          </w:p>
          <w:p w:rsidR="00384186" w:rsidRPr="00F445C3" w:rsidRDefault="00384186" w:rsidP="0052108A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2. Чем вызвано негативное отношение позитивизма к «метафизике», вылившееся в изгнание ее из науки?</w:t>
            </w:r>
          </w:p>
          <w:p w:rsidR="00384186" w:rsidRPr="00F445C3" w:rsidRDefault="00384186" w:rsidP="0052108A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3. В чем отличие постпозитивизма от неопозитивизма в объяснении науки и ее динамики?</w:t>
            </w:r>
          </w:p>
          <w:p w:rsidR="00384186" w:rsidRPr="00F445C3" w:rsidRDefault="00384186" w:rsidP="0052108A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4. Чем, согласно Т.Куну, можно объяснить победу одной парадигмы над другой?</w:t>
            </w:r>
          </w:p>
          <w:p w:rsidR="00384186" w:rsidRPr="00F445C3" w:rsidRDefault="00384186" w:rsidP="0052108A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5. Что роднит взгляды К.Поппера и С. Тулмина на динамику науки и идеи Ч.Дарвина?</w:t>
            </w:r>
          </w:p>
          <w:p w:rsidR="00384186" w:rsidRPr="00F445C3" w:rsidRDefault="00384186" w:rsidP="0052108A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6. Какой должна быть культура, чтобы в ней могла возникнуть наука?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Почему наука не возникла в более древней, нежели античная Греция, египетской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цивилизации?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Какую роль в процессе возникновения науки в древней Греции сыграла философия?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Какую функцию выполняют идеалы и нормы научного исследования?</w:t>
            </w:r>
          </w:p>
        </w:tc>
      </w:tr>
      <w:tr w:rsidR="00384186" w:rsidRPr="004800A1" w:rsidTr="0052108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определения парадигмы, применяемой в конкретном исследовании, оценкой ее эффективности;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анализа методологических проблем, возникающих при решении исследовательских и практических задач, в том числе в междисциплинарных областях</w:t>
            </w:r>
            <w:r w:rsidR="005210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навыками самостоятельного рассуждения и критического осмысления исследуемых проблем; 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профессионального построения научной дискуссии на философские темы,  аргументации и доказательства;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критического анализа и оценки современных научных достижений, проблем современной науки и техники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Комплексное задание: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Сформулировать тему реферата по «Истории и философии науки». Сделать литературный обзор. Прописать объект, предмет, цели, задачи и методологию исследования.</w:t>
            </w:r>
          </w:p>
        </w:tc>
      </w:tr>
      <w:tr w:rsidR="00384186" w:rsidRPr="004800A1" w:rsidTr="0052108A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52108A">
            <w:pPr>
              <w:pStyle w:val="2"/>
              <w:keepNext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384186" w:rsidRPr="004800A1" w:rsidTr="0052108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основные концепции философии науки, основные стадии, эволюции науки, функции и основания науки; 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структуру, формы и методы научного познания, их эволюцию и предметную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область;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методологическую роль философского знания и специфику применения общенаучных методов при осуществлении комплексных исследований в профессиональной деятельности;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философские основания современной научной картины мира</w:t>
            </w:r>
            <w:r w:rsidR="005210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Теоретические вопросы: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Общие проблемы философии науки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Доклассический период развития науки (Древний Восток, Античность, Средние века)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Идеалы и нормы исследования, их социокультурная размерность и роль в научной 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деятельности.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Исторические типы научной рациональности. 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Методологические основания и исторические особенности классификации наук.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Многообразие видов знания, специфика демаркации.  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Динамика науки как порождение нового знания. 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Наука как социокультурный феномен. 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Научная картина мира как мировоззренческий ориентир цивилизационного развития.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Научные революции как форма развития науки.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Неклассический период развития науки.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11. Основания науки: философские принципы, идеалы, нормы. 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Основные концепции современной философии науки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Основные формы бытия науки.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Особенности классической науки, ее мировоззренческие и методологические основания.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Особенность эмпирического знания, его структура, формы и методы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 Периодизация истории науки. Общая характеристика основных этапов ее развития.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 Понятие научного знания, его структура и основные типы.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 Понятие научной революции: научные революции как смена типов рациональности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 Постнеклассическая наука и изменение мировоззренческих установок техногенной цивилизации. Техноаука.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 Предмет современной истории и философии науки и ее соотношение  с  другими  видами знания о науке (социология науки, культурология, науковедение)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 Проблема рациональности в философии науки.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 Рациональное и иррациональное в научном познании.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 Специфика научного языка, его роль в становлении научной картины мира и трансляции научного знания.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 Специфика теоретического знания, его структура, формы и методы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25. Сущность познания и многообразие его видов. 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 Философские основания науки и эвристическая роль философских идей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 Функции науки в жизни общества, ее роль в формировании мировоззрения личности и в развитии современного образования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 Ценностные основания и этические проблемы современной науки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 Эволюция способов и форм трансляции научного знания и их роль в функционировании науки; социальные последствия компьютеризации науки.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 Эмпирический и теоретический уровни научного познания, их специфика, взаимосвязь и основания демаркации.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Современные философские проблемы областей научного знания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(данный блок вопросов зависит от направления подготовки)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Философские проблемы СГН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Специфика методов социально-гуманитарного познания.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Особенности феноменов социальной реальности как объектов познания. Специфика межсубъектных взаимодействий.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Проблема разделения социальных и гуманитарных наук (по предмету, по методу, по предмету и методу одновременно, по исследовательским программам). Вненаучное социальное знание.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Дисциплинарная структура и роль социально-гуманитарных наук в процессе социальных трансформаций.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Натуралистическая и антинатуралистическая исследовательские ориентации в социологии, исторической, экономической и юридической науках, психологии, филологии, философии, культурологии.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Включенность сознания субъекта, его системы ценностей и интересов в объект исследования как методологическая проблема социально-гуманитарного познания.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Проблема истинности в социально-гуманитарных науках. Рационалистические и иррационалистические концепции истины в социально-гуманитарных науках. Понятие экзистенциальной истины.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Релятивизм, психологизм, историзм и проблема истины. Методологический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плюрализм: запрет монополии на истину.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Социально-гуманитарное познание как коммуникативное действие. Социокультурная природа гуманитарного знания.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Философские проблемы структурного анализа в гуманитарных науках.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Природа ценностей и их роль в социально-гуманитарном познании.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Роль научной картины мира, стиля научного мышления, философских категорий и принципов, представлений здравого смысла в исследовании феноменов и процессов социальной реальности.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Жизнь как категория наук об обществе и культуре. Социокультурное и гуманитарное содержание понятия жизни.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Время, пространство, хронотоп в социальном и гуманитарном знании. Объективное, субъективное и культурно-историческое время.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Объяснение, понимание, интерпретация в социальных и гуманитарных науках. Герменевтика – наука о понимании и интерпретации текста.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 Текст как особая реальность и «единица» методологического и семантического анализа социально-гуманитарного знания. Язык, «языковые игры», языковая картина мира.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 Вера и знание, достоверность и сомнение, укорененность веры в допонятийных структурах.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 Значение научных исследований (в соответствии с областью исследований аспиранта) для решения социальных проблем и уменьшения социальных рисков.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 Специфика отрасли науки (в соответствии с областью исследований аспиранта), ее отношение к естественным наукам и математике.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 История возникновения и основные этапы развития науки (в соответствии с областью исследований аспиранта).</w:t>
            </w:r>
          </w:p>
        </w:tc>
      </w:tr>
      <w:tr w:rsidR="00384186" w:rsidRPr="004800A1" w:rsidTr="0052108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корректно выражать и аргументировать свою позицию, ориентируясь на существующие философские подходы к решению научных проблем;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оценивать и обсуждать эффективные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методы и методики исследования, основываясь на знаниях общенаучной методологии;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выявлять и учитывать особенности и проблематику отраслей знания, в которых ведутся исследования</w:t>
            </w:r>
            <w:r w:rsidR="005210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 xml:space="preserve">Практические </w:t>
            </w:r>
            <w:r w:rsidR="0052108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задания</w:t>
            </w: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: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Почему научное знание нуждается в обосновании?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Почему теория как форма организации знания возникает в Древней Греции?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Почему научное знание нуждается в особом языке фиксации и описания объекта?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Почему в науке Нового времени сущностной чертой науки является использование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метода эксперимента?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Почему научное познание требует обязательного указания на метод фиксации, описания и объяснения объекта?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Почему для исследователя важно сомневаться в истинности полученных им результатов?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Какую роль могут выполнять философские идеи в формировании научной гипотезы?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Что лежит в основе выделения эмпирического и теоретического уровней научного познания?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Всякое ли полученное в ходе эмпирического познания знание может считаться я фактом?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Почему научное познание не может обойтись без выдвижения гипотез?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В чем выражается предсказательный потенциал научного закона?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В чем выражаются преимущества теории как формы организации знания?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Чем различаются «проблема» и «задача»?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В чем специфика взаимодействий эмпирического и теоретического исследований в условиях современной науки?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Каково предназначение научной картины мира в научном познании?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 Какая наука олицетворяет собой дух классической рациональности?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 Какая наука репрезентирует неклассический тип научной рациональности?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 Какая наука является репрезентантом постнеклассической рациональности?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 Что означает для науки превращение ее в социальный институт?</w:t>
            </w:r>
          </w:p>
        </w:tc>
      </w:tr>
      <w:tr w:rsidR="00384186" w:rsidRPr="004800A1" w:rsidTr="0052108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философского анализа научных проблем, возникающих в профессиональной сфере деятельности;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междисциплинарного применения знаний из области истории и философии науки при осуществлении комплексных исследований;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навыками ведения дискуссий по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проблемам философии в целом и проблемам профессиональной области знания в частности;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оценивания значимости и практической пригодности полученных результатов комплексных исследований;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использования сложившихся в современной науке исследовательских стратегий и практик</w:t>
            </w:r>
            <w:r w:rsidR="005210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Комплексное задание: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История соответствующей отрасли науки аспирантами изучается в форме самостоятельной работы в соответствии с программой; формой отчета является реферат.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Реферат является обзором литературы по истории науки. Составляя реферат-обзор по теме, обучающийся должен использовать как минимум десять монографий или статей разных авторов.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Порядок работы над рефератом: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1. Прочитайте тексты, предназначенные для обзорного реферирования.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2.Сформулируйте объединяющую их тему.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Составьте план реферата.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В каждом из текстов выделите коммуникативные блоки. Определите, какие из них войдут в реферат.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Определите субординацию текстов: какой текст даст основную информацию и языковые средства реферата, какой текст дополнит его.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В каждом из отобранных коммуникативных блоков отметьте предложения, содержащие основную информацию. Если основное содержание коммуникативного блока не выражено четко в предложении, сформулируйте его самостоятельно.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Объедините получившиеся фрагменты реферата в соответствии с составленным планом.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Требования к реферату: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Информативность.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Объективность.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Корректность в оценке материала.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Оформляется реферат в соответствии со стандартом.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Научный руководитель пишет рецензию на реферат.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Варианты тем для написания реферата: - тема зависит от направления подготовки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(аспирант самостоятельно может сформулировать тему, согласовав ее с научным руководителем и ведущим преподавателем).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Глобализация современной науки.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Научно-технические знания средневековой Европы.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Технологическое развитие строительства средневековья.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Направлениями средневековой «технологической революции».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Технические новации Средних веков.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Освоение и использование новых энергетических устройств в Средние века.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Научно-техническое мышление и его роль в эпоху Возрождения.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Новая механика Г. Галилея.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9. Исследования теплоты и энергии в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начале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 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10. Научная революция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XVII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Термодинамические циклы С. Карно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12. Научные дисциплины и направления технического развития в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веке.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Историческая схема создания парового двигателя.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14. Становление «неклассической науки» в конце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начале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 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Техника и технологии в ХХ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16. Научные дисциплины и направления технического развития в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веке.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17. Создание инженерных школ как начало нового образования. 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18. Особенности современного научно-технического мышления. 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 Теплотехника, теплоэнергетика и теплоиспользование в ХХ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  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 Начало электрохимии.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 Экономическая культура Античности.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 Познавательная ситуация в Средние века в экономическом знании.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 Научные новации Средних веков.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 Научное мышление Возрождения.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25. Научная революция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XVII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 Экономическая мысль Нового времени.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27. Научные школы и направления экономического развития в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веке.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28. Экономическая мысль в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веке.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29. Становление «неклассической науки» в конце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начале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 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 Общество потребления: понятие, становление и экономическое содержание.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31. Формирование научных дисциплин социально-экономического цикла: эмпирические сведения и историко-логические реконструкции. 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 Социокультурная обусловленность дисциплинарной структуры научного знания: социология, экономика, политология, наука о культуре как отражение в познании относительной самостоятельности отдельных сфер общества.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32. Российский контекст применения социального знания и смены его парадигм.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33. Проблема истинности и рациональности в социально-экономическом знании.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34. Основные исследовательские программы социально-экономического знания.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35. «Общество знания»: экономический аспект.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36. Экономика 4.0 и особенности ее познания.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37. Роль знания в экспертизах социально-экономических проектов.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38. Значение опережающих социальных исследований для решения экономических проблема и рисков.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39. Предметная область философии и истории науки.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40. Проблема инноваций и преемственности в развитии науки.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41. Плюрализм и комплементарность методов в современной науке.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42. Проблема «объяснение/понимание» в науке как проблема соотношения дискурсивного и интуитивного познания.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43. Специфика философско-методологического анализа текста как основы гуманитарного знания.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44. Феномен человека в социально-гуманитарных исследованиях.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45. Социально-культурное бытие литературоведения.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46. Проблемы общей методологии социальных и гуманитарных наук.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47. Текст как особая реальность и «единица» методологического и семантического анализа социально-гуманитарного знания. 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48. Язык, «языковые игры», языковая картина мира.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49. Интерпретация как придание смыслов, значений высказываниям, текстам, явлениям и событиям - общенаучный метод и базовая операция социально-гуманитарного познания. 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50. Проблема «исторической дистанции» (Гадамер) в интерпретации и понимании.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51. Объяснение и понимание в филологии.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52. Вера и понимание в контексте коммуникаций.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53. Вненаучное социальное знание. Отличие гуманитарных наук от вненаучного знания.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54. Дисциплинарная структура и роль социально-гуманитарных наук в процессе социальных трансформаций.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55. Проблема существования социально-гуманитарного знания в «обществе знания».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56. Поиски методологических оснований социально-гуманитарного знания.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57. Основные философские направления исследования науки и их применение в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филологических науках.</w:t>
            </w:r>
          </w:p>
        </w:tc>
      </w:tr>
      <w:tr w:rsidR="00384186" w:rsidRPr="004800A1" w:rsidTr="0052108A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52108A">
            <w:pPr>
              <w:pStyle w:val="2"/>
              <w:keepNext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line="240" w:lineRule="auto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УК-5 способностью следовать этическим нормам в профессиональной деятельности</w:t>
            </w:r>
          </w:p>
        </w:tc>
      </w:tr>
      <w:tr w:rsidR="00384186" w:rsidRPr="00F445C3" w:rsidTr="0052108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систему ценностей, на которые ориентируются ученые;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связанные с развитием науки современные социальные и этические проблемы;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несостоятельность принципа этической нейтральности науки;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причины формирования этических норм научной деятельности;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этические нормы деятельности современного ученого</w:t>
            </w:r>
            <w:r w:rsidR="005210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Тестовые задания: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«Аргумент Юма», характеризующий взаимоотношения науки и этики и взятый на вооружение неопозитивистами, состоит в следующем: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наука дает человеку власть, следовательно, научное знание в руках безнравственного субъекта опасно;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наука имплицитно содержит в себе собственные «нравственные нормы» в виде методологических установок, необходимых для познания истины;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из рационального исследования фактов нельзя вывести ценностные суждения;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служение истине как цель научной деятельности гарантирует нравственность науки.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Формой реакции научного сообщества и общества в целом на негативные последствия научного прогресса, появившейся только во второй половине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века, является: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функционирование этических комитетов;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антисциентизм;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индивидуальный отказ исследователя от работы над общественно опасным, по его мнению, проектом;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отказ от абсолютности принципа открытости информации в сфере фундаментальных исследований.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Биоэтика – это: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этика биологических исследований;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этика медицины;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учение А. Швейцера о «благоговении перед жизнью»;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зачатки нравственности, находимые у животных.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Осуждение плагиата может быть истолковано как проекция в сферу научной деятельности нравственного принципа: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осуждения гордыни;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осуждения лжи;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осуждения зависти;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осуждения воровства.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В конце 30-х годов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 в связи с появлением идеи атомной бомбы возник прецедент: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нарушения принципа полной открытости информации в сфере фундаментальных исследований;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наложения мировым научным сообществом моратория на определенную сферу фундаментальных исследований;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наложения правительством государства запрета на определенную сферу фундаментальных исследований;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засекречивания результатов разработок нового вида оружия.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Что из перечисленного является наиболее правильным ответом на вопрос о том, кто может выступать субъектом этики науки?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научные работники;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научные и научно-технические работники;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научные работники и научные коллективы;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научные работники, научные коллективы, все научное сообщество в целом.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В число четырех основополагающих ценностных принципов научного познания, выделенных Р. Мертоном, не входит: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общедоступность научного знания;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ориентация на бескорыстный поиск истины;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организованный скептицизм;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стремление к новизне получаемой информации.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Нравственная ответственность перед ушедшими поколениями, по мнению А.Я. Гуревича, присутствует в деятельности ученого: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в гуманитарных и общественных науках;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в медицине;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в исследованиях биологической эволюции;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в ядерной физике.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Этика науки не включает в себя в качестве составной части: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1) профессиональную этику научного работника;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этику научной дискуссии;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изучение социально-этической ответственности ученого;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биоэтику.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В идеях какого философа эпохи Просвещения берет свой исток анти-сциентизм?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П.А. Гольбах;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Дж. Толанд;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Ж.-Ж. Руссо;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Ж.О. Ламетри.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Что из перечисленного является нарушением этики научной публикации?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алфавитный порядок расположения фамилий авторов;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цитирование автором публикации работ своего научного руководителя; 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ситуация, когда публикация имеет, согласно выходным данным, 8 или более авторов;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ситуация, когда в число авторов публикации включен руководитель научного подразделения, обеспечивший материальную базу для исследований, но не участвовавший в самом исследовании.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Принцип универсализма, провозглашаемый Р. Мертоном в числе базовых принципов этики науки, означает: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все научные открытия имеют равную ценность;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истинность научных утверждений должна оцениваться независимо от социальных и личностных качеств того, кто их формулирует;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принципы этики науки универсальны для всех эпох;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принципы этики науки универсальны для всех научных дисциплин.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С точки зрения известного специалиста по экологической этике Р. Нэша, объекты живой природы представляют ценность: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прежде всего с экономической точки зрения;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с экономической и с эстетической точки зрения;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как самоценные объекты нравственных отношений;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как необходимое условие выживания человечества.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14. Ключевым фактором для разрушения идеала нравственно нейтральной науки в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веке явилось следующее: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революция в России 1917 года;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создание атомной бомбы;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появление генной инженерии;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создание теории относительности.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Интеллигентность, в понимании Ю.М. Лотмана, это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принадлежность к социальной группе работников умственного труда;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гибкий ум;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совокупность нравственных и интеллектуальных качеств;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умение следовать этикету.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 Кто высказал мнение, что наступило время, когда социально-биологические исследования могут пролить свет на этические проблемы и полностью заменят философскую этику?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Ч. Дарвин;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Э. Геккель;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Э. Уилсон;</w:t>
            </w:r>
          </w:p>
          <w:p w:rsidR="00384186" w:rsidRPr="00F445C3" w:rsidRDefault="00384186" w:rsidP="0052108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4) А. Швейцер.</w:t>
            </w:r>
          </w:p>
        </w:tc>
      </w:tr>
      <w:tr w:rsidR="00384186" w:rsidRPr="00F445C3" w:rsidTr="0052108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применять и следовать этическим нормам профессиональной деятельности</w:t>
            </w:r>
            <w:r w:rsidR="005210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Практические </w:t>
            </w:r>
            <w:r w:rsidR="0052108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задания</w:t>
            </w: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: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Каково Ваше отношение к принципу этической нейтральности науки?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Ответ обоснуйте.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2. Какие фундаментальные ценности направляют деятельность научного сообщества?</w:t>
            </w:r>
          </w:p>
        </w:tc>
      </w:tr>
      <w:tr w:rsidR="00384186" w:rsidRPr="004800A1" w:rsidTr="0052108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анализа этических норм профессиональной деятельности;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критической оценки применения этических норм профессиональной деятельности</w:t>
            </w:r>
            <w:r w:rsidR="005210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Комплексные задания: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Подумайте, дайте развернутый ответ и продемонстрируйте сформированные навыки: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«Этика, соответствующая одновременно реалистическим и прагматическим, а также моральным интуициям, может быть только смешанной теорией, в которую могут войти как компоненты, ориентированные на общую пользу, так и факторы этики деонтологических принципов. (…) этика не может отказываться … от ориентации на регулируемые последствия.» (Ленк Х. Ответственность в технике, за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технику, с помощью техники//Философия техники в ФРГ. Сборник статей: перевод с нем. и англ. Сост. Ц.Г. Арзаканян, В.Г. Горохов. М., Прогресс).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Почему сегодня, на взгляд автора, оказывается недостаточной индивидуализированная мораль, равно как и технократический подход? Как большое число возрастающих взаимодействий, таких как синергетические и кумулятивные эффекты, влияет на ответственность исследователя в науке и технике и возникновение коллективной ответственности?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«Комиссия Союза немецких инженеров, которая занимается «основами оценки техники», определила восемь центральных ценностных областей технической деятельности: 1. Способность функционирования. 2. Экономичность. 3. Благосостояние.4. Здоровье 5. Безопасность. 6. Качество окружающей среды. 7. Качество общества. 8. Развитие личности».(Алоиз Хунинг. Инженерная деятельность с точки зрения этической и социальной ответственности// Философия техники в ФРГ. Сборник статей: перевод с нем. и англ.</w:t>
            </w:r>
            <w:r w:rsidR="005210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Сост. Ц.Г. Арзаканян, В.Г. Горохов. М., Прогресс).</w:t>
            </w:r>
          </w:p>
          <w:p w:rsidR="00384186" w:rsidRPr="00F445C3" w:rsidRDefault="00384186" w:rsidP="005210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Покажите, как эти ценностные аспекты взаимосвязаны, какую иерархию между ними можно обнаружить и как они влияют на социальное измерение и ответственность инженерной деятельности.</w:t>
            </w:r>
          </w:p>
        </w:tc>
      </w:tr>
    </w:tbl>
    <w:p w:rsidR="00384186" w:rsidRPr="00384186" w:rsidRDefault="00384186" w:rsidP="00384186">
      <w:pPr>
        <w:rPr>
          <w:lang w:val="ru-RU"/>
        </w:rPr>
      </w:pPr>
    </w:p>
    <w:p w:rsidR="00E10B36" w:rsidRDefault="00E10B36" w:rsidP="003841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lang w:val="ru-RU"/>
        </w:rPr>
      </w:pPr>
    </w:p>
    <w:p w:rsidR="00F445C3" w:rsidRDefault="00F445C3" w:rsidP="003841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lang w:val="ru-RU"/>
        </w:rPr>
      </w:pPr>
    </w:p>
    <w:p w:rsidR="00F445C3" w:rsidRDefault="00F445C3">
      <w:pPr>
        <w:rPr>
          <w:lang w:val="ru-RU"/>
        </w:rPr>
      </w:pPr>
      <w:r>
        <w:rPr>
          <w:lang w:val="ru-RU"/>
        </w:rPr>
        <w:br w:type="page"/>
      </w:r>
    </w:p>
    <w:p w:rsidR="00F445C3" w:rsidRDefault="00F445C3" w:rsidP="003841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lang w:val="ru-RU"/>
        </w:rPr>
        <w:sectPr w:rsidR="00F445C3" w:rsidSect="00384186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F445C3" w:rsidRPr="00371B46" w:rsidRDefault="00F445C3" w:rsidP="004F2B07">
      <w:pPr>
        <w:tabs>
          <w:tab w:val="left" w:pos="851"/>
        </w:tabs>
        <w:spacing w:after="0" w:line="240" w:lineRule="auto"/>
        <w:ind w:firstLine="720"/>
        <w:jc w:val="both"/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</w:pPr>
      <w:r w:rsidRPr="00371B46"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>Примерная структура и содержание пункта: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«История и философия науки» предполагает зачет с оценкой по окончании первого семестра обучения; реферат по истории науки соответствующей отрасли науки и кандидатский экзамен после второго семестра. Зачет предполагает собеседование по темам курса, предшествующего аттестации.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Допуском к экзамену по дисциплине «История и философия науки» является зачтенный реферат с рецензией научного руководителя. Для оценивания реферат предоставляется на кафедру не позднее чем за 2 недели до начала сессии.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Кандидатский экзамен по дисциплине «История и философия науки» проходит в устной форме и включает в себя: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– вопросы по общим проблемам философии науки;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– вопрос по философским проблемам конкретной области науки, соответствующей профилю подготовки;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– собеседование по подготовленному реферату по истории соответствующей отрасли науки.</w:t>
      </w:r>
    </w:p>
    <w:p w:rsidR="00F445C3" w:rsidRPr="00F445C3" w:rsidRDefault="00F445C3" w:rsidP="004F2B0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F445C3" w:rsidRPr="00371B46" w:rsidRDefault="00F445C3" w:rsidP="004F2B0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71B46">
        <w:rPr>
          <w:rFonts w:ascii="Times New Roman" w:hAnsi="Times New Roman" w:cs="Times New Roman"/>
          <w:i/>
          <w:sz w:val="24"/>
          <w:szCs w:val="24"/>
          <w:lang w:val="ru-RU"/>
        </w:rPr>
        <w:t>Критерии оценки зачета с оценкой:</w:t>
      </w:r>
    </w:p>
    <w:p w:rsidR="00F445C3" w:rsidRPr="00F445C3" w:rsidRDefault="00F445C3" w:rsidP="00371B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Для получения зачета по дисциплине обучающийся должен продемонстрировать в соответствии с формируемыми компетенциями знания:</w:t>
      </w:r>
      <w:r w:rsidR="00371B4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445C3">
        <w:rPr>
          <w:rFonts w:ascii="Times New Roman" w:hAnsi="Times New Roman" w:cs="Times New Roman"/>
          <w:sz w:val="24"/>
          <w:szCs w:val="24"/>
          <w:lang w:val="ru-RU"/>
        </w:rPr>
        <w:t>основных понятий и определений философии науки</w:t>
      </w:r>
      <w:r w:rsidR="00371B4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F445C3">
        <w:rPr>
          <w:rFonts w:ascii="Times New Roman" w:hAnsi="Times New Roman" w:cs="Times New Roman"/>
          <w:sz w:val="24"/>
          <w:szCs w:val="24"/>
          <w:lang w:val="ru-RU"/>
        </w:rPr>
        <w:t>специфики</w:t>
      </w:r>
      <w:r w:rsidRPr="00F445C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философских проблем науки</w:t>
      </w:r>
      <w:r w:rsidR="00371B46">
        <w:rPr>
          <w:rFonts w:ascii="Times New Roman" w:hAnsi="Times New Roman" w:cs="Times New Roman"/>
          <w:bCs/>
          <w:sz w:val="24"/>
          <w:szCs w:val="24"/>
          <w:lang w:val="ru-RU"/>
        </w:rPr>
        <w:t>,</w:t>
      </w:r>
      <w:r w:rsidR="00371B4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445C3">
        <w:rPr>
          <w:rFonts w:ascii="Times New Roman" w:hAnsi="Times New Roman" w:cs="Times New Roman"/>
          <w:sz w:val="24"/>
          <w:szCs w:val="24"/>
          <w:lang w:val="ru-RU"/>
        </w:rPr>
        <w:t>основных концепций философии науки</w:t>
      </w:r>
      <w:r w:rsidR="00371B46">
        <w:rPr>
          <w:rFonts w:ascii="Times New Roman" w:hAnsi="Times New Roman" w:cs="Times New Roman"/>
          <w:bCs/>
          <w:sz w:val="24"/>
          <w:szCs w:val="24"/>
          <w:lang w:val="ru-RU"/>
        </w:rPr>
        <w:t>,</w:t>
      </w:r>
      <w:r w:rsidRPr="00F445C3">
        <w:rPr>
          <w:rFonts w:ascii="Times New Roman" w:hAnsi="Times New Roman" w:cs="Times New Roman"/>
          <w:sz w:val="24"/>
          <w:szCs w:val="24"/>
          <w:lang w:val="ru-RU"/>
        </w:rPr>
        <w:t xml:space="preserve"> структуры, форм и методов научного познания</w:t>
      </w:r>
      <w:r w:rsidR="00371B46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F445C3">
        <w:rPr>
          <w:rFonts w:ascii="Times New Roman" w:hAnsi="Times New Roman" w:cs="Times New Roman"/>
          <w:sz w:val="24"/>
          <w:szCs w:val="24"/>
          <w:lang w:val="ru-RU"/>
        </w:rPr>
        <w:t xml:space="preserve"> осно</w:t>
      </w:r>
      <w:r w:rsidR="00371B46">
        <w:rPr>
          <w:rFonts w:ascii="Times New Roman" w:hAnsi="Times New Roman" w:cs="Times New Roman"/>
          <w:sz w:val="24"/>
          <w:szCs w:val="24"/>
          <w:lang w:val="ru-RU"/>
        </w:rPr>
        <w:t>вные концепции философии науки: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«отлично» – </w:t>
      </w:r>
      <w:r w:rsidR="00371B46">
        <w:rPr>
          <w:rFonts w:ascii="Times New Roman" w:hAnsi="Times New Roman" w:cs="Times New Roman"/>
          <w:sz w:val="24"/>
          <w:szCs w:val="24"/>
          <w:lang w:val="ru-RU"/>
        </w:rPr>
        <w:t>аспирант</w:t>
      </w:r>
      <w:r w:rsidRPr="00F445C3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</w:t>
      </w:r>
      <w:r w:rsidR="00371B46">
        <w:rPr>
          <w:rFonts w:ascii="Times New Roman" w:hAnsi="Times New Roman" w:cs="Times New Roman"/>
          <w:sz w:val="24"/>
          <w:szCs w:val="24"/>
          <w:lang w:val="ru-RU"/>
        </w:rPr>
        <w:t>ситуациях повышенной сложности;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«хорошо» – </w:t>
      </w:r>
      <w:r w:rsidR="00371B46">
        <w:rPr>
          <w:rFonts w:ascii="Times New Roman" w:hAnsi="Times New Roman" w:cs="Times New Roman"/>
          <w:sz w:val="24"/>
          <w:szCs w:val="24"/>
          <w:lang w:val="ru-RU"/>
        </w:rPr>
        <w:t>аспирант</w:t>
      </w:r>
      <w:r w:rsidRPr="00F445C3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</w:t>
      </w:r>
      <w:r w:rsidR="00371B46">
        <w:rPr>
          <w:rFonts w:ascii="Times New Roman" w:hAnsi="Times New Roman" w:cs="Times New Roman"/>
          <w:sz w:val="24"/>
          <w:szCs w:val="24"/>
          <w:lang w:val="ru-RU"/>
        </w:rPr>
        <w:t>а новые, нестандартные ситуации;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«удовлетворительно» – </w:t>
      </w:r>
      <w:r w:rsidR="00371B46">
        <w:rPr>
          <w:rFonts w:ascii="Times New Roman" w:hAnsi="Times New Roman" w:cs="Times New Roman"/>
          <w:sz w:val="24"/>
          <w:szCs w:val="24"/>
          <w:lang w:val="ru-RU"/>
        </w:rPr>
        <w:t>аспирант</w:t>
      </w:r>
      <w:r w:rsidRPr="00F445C3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</w:t>
      </w:r>
      <w:r w:rsidR="00371B4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«неудовлетворительно» – </w:t>
      </w:r>
      <w:r w:rsidR="00371B46">
        <w:rPr>
          <w:rFonts w:ascii="Times New Roman" w:hAnsi="Times New Roman" w:cs="Times New Roman"/>
          <w:sz w:val="24"/>
          <w:szCs w:val="24"/>
          <w:lang w:val="ru-RU"/>
        </w:rPr>
        <w:t>аспирант</w:t>
      </w:r>
      <w:r w:rsidRPr="00F445C3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445C3" w:rsidRPr="00F445C3" w:rsidRDefault="00F445C3" w:rsidP="004F2B0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F445C3" w:rsidRPr="00F445C3" w:rsidRDefault="00F445C3" w:rsidP="004F2B0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Реферат по дисциплине «История и философия науки» представляет собой результат самостоятельного изучения аспирантом истории и философских проблем конкретной научной отрасли в соответствии с направлением и направленностью образовательной программы.</w:t>
      </w:r>
    </w:p>
    <w:p w:rsidR="00F445C3" w:rsidRPr="00F445C3" w:rsidRDefault="00F445C3" w:rsidP="004F2B0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Реферирование заключается в анализе литературе по избранной теме и формулировке обоснованных самостоятельных выводов.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 xml:space="preserve">Тема реферата утверждается  по согласованию с научным руководителем аспиранта и преподавателя курса «История и философия науки». Тема может быть выбрана из списка примерных тем по курсу или реферат может представлять собой анализ исследования конкретной проблемы выбранного аспирантом направления научной деятельности. Например: «История исследования проблемы (далее указывается конкретная проблема)». </w:t>
      </w:r>
      <w:r w:rsidRPr="00F445C3">
        <w:rPr>
          <w:rFonts w:ascii="Times New Roman" w:hAnsi="Times New Roman" w:cs="Times New Roman"/>
          <w:i/>
          <w:sz w:val="24"/>
          <w:szCs w:val="24"/>
          <w:lang w:val="ru-RU"/>
        </w:rPr>
        <w:t>Выбор темы реферата по второму варианту предпочтительнее, так как позволяет проследить соответствие проблематики философии науки и конкретно-научных исследований.</w:t>
      </w:r>
      <w:r w:rsidRPr="00F445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lastRenderedPageBreak/>
        <w:t>Требования к выполнению реферата: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– реферат должен быть структурирован и состоять из введения, основной части, заключения, списка использованной литературы;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– вторая страница должна освещать содержание (план) реферата, в соответствии с которым он написан;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– план работы должен включать в себя не только название стандартных разделов (например, введение, основная часть, заключение</w:t>
      </w:r>
      <w:r w:rsidRPr="00F445C3">
        <w:rPr>
          <w:rFonts w:ascii="Times New Roman" w:hAnsi="Times New Roman" w:cs="Times New Roman"/>
          <w:i/>
          <w:sz w:val="24"/>
          <w:szCs w:val="24"/>
          <w:lang w:val="ru-RU"/>
        </w:rPr>
        <w:t>)</w:t>
      </w:r>
      <w:r w:rsidRPr="00F445C3">
        <w:rPr>
          <w:rFonts w:ascii="Times New Roman" w:hAnsi="Times New Roman" w:cs="Times New Roman"/>
          <w:sz w:val="24"/>
          <w:szCs w:val="24"/>
          <w:lang w:val="ru-RU"/>
        </w:rPr>
        <w:t>, но и разбивку основной части на параграфы (вопросы), посвященные конкретным проблемам истории и философии отрасли науки;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– список использованной литературы в алфавитном порядке должен содержать не менее пяти оригинальных, монографических источников, в том числе статьи из научных журналов, а затем уже дополнительный учебный материал (учебники, пособия, словари); в список литературы необходимо включать только те источники, которые, так или иначе, задействованы при написании реферата, что подтверждается соответствующими ссылками. Список и ссылки в тексте оформляются в соответствии с общепринятыми требованиями.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Проверка подготовленного реферата проводится научным руководителем, который осуществляет первичную экспертизу, а также рецензентом – специалистом по истории развития данной отрасли науки, который предоставляет короткую рецензию на реферат и рекомендует соответствующую оценку. Далее реферат сдается на кафедру философии не позже чем за две недели до начала сессии в печатном и электронном виде. После проверки реферата в системе «Антиплагиат» специалистом кафедры философии по истории и философии науки осуществляется итоговая оценка реферата. При наличии положительной оценки аспирант допускается к сдаче экзамена.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Защита реферата осуществляется непосредственно в процессе сдачи кандидатского экзамена.</w:t>
      </w:r>
    </w:p>
    <w:p w:rsidR="00F445C3" w:rsidRPr="00F445C3" w:rsidRDefault="00F445C3" w:rsidP="004F2B0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F445C3" w:rsidRPr="0031511B" w:rsidRDefault="00F445C3" w:rsidP="004F2B0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511B">
        <w:rPr>
          <w:rFonts w:ascii="Times New Roman" w:hAnsi="Times New Roman" w:cs="Times New Roman"/>
          <w:i/>
          <w:sz w:val="24"/>
          <w:szCs w:val="24"/>
        </w:rPr>
        <w:t>Критерии оценки экзамена:</w:t>
      </w:r>
    </w:p>
    <w:p w:rsidR="00F445C3" w:rsidRPr="00F445C3" w:rsidRDefault="00F445C3" w:rsidP="004F2B0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на оценку «отлично» – аспирант демонстрирует высокий уровень сформированности компетенций, всестороннее, систематическое и глубокое знание программного материала, свободно оперирует знаниями, умениями, применяет их в ситуациях повышенной сложности, использует в ответе материал разнообразных литературных источников, умеет т</w:t>
      </w:r>
      <w:r w:rsidR="0031511B">
        <w:rPr>
          <w:rFonts w:ascii="Times New Roman" w:hAnsi="Times New Roman" w:cs="Times New Roman"/>
          <w:sz w:val="24"/>
          <w:szCs w:val="24"/>
          <w:lang w:val="ru-RU"/>
        </w:rPr>
        <w:t>есно увязать теорию с практикой;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– на оценку «хорошо» – аспирант демонстрирует средний уровень сформированности компетенций: аспирант знает материал, грамотно и по существу излагает его, не допускает существенных</w:t>
      </w:r>
      <w:r w:rsidR="0031511B">
        <w:rPr>
          <w:rFonts w:ascii="Times New Roman" w:hAnsi="Times New Roman" w:cs="Times New Roman"/>
          <w:sz w:val="24"/>
          <w:szCs w:val="24"/>
          <w:lang w:val="ru-RU"/>
        </w:rPr>
        <w:t xml:space="preserve"> неточностей в ответе на вопрос;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– на оценку «удовлетворительно» – аспирант демонстрирует пороговый уровень сформированности компетенций: аспирант имеет знания только основного материала, но не усвоил его деталей, допускает неточности, недостаточно правильные формулировки, нарушение логической последовательности в и</w:t>
      </w:r>
      <w:r w:rsidR="0031511B">
        <w:rPr>
          <w:rFonts w:ascii="Times New Roman" w:hAnsi="Times New Roman" w:cs="Times New Roman"/>
          <w:sz w:val="24"/>
          <w:szCs w:val="24"/>
          <w:lang w:val="ru-RU"/>
        </w:rPr>
        <w:t>зложении программного материала;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Style w:val="FontStyle15"/>
          <w:b w:val="0"/>
          <w:bCs w:val="0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– оценка «неудовлетворительно» выставляется аспиранту, который не знает значительной части программного материала, допускает существенные ошибки.</w:t>
      </w:r>
    </w:p>
    <w:p w:rsidR="00F445C3" w:rsidRDefault="00F445C3" w:rsidP="004F2B07">
      <w:p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F445C3" w:rsidRPr="00F445C3" w:rsidRDefault="00F445C3" w:rsidP="0031511B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3</w:t>
      </w:r>
    </w:p>
    <w:p w:rsidR="00F445C3" w:rsidRPr="00F445C3" w:rsidRDefault="00F445C3" w:rsidP="0031511B">
      <w:pPr>
        <w:spacing w:after="0" w:line="240" w:lineRule="auto"/>
        <w:ind w:firstLine="720"/>
        <w:jc w:val="center"/>
        <w:rPr>
          <w:rStyle w:val="FontStyle21"/>
          <w:b/>
          <w:sz w:val="24"/>
          <w:szCs w:val="24"/>
          <w:lang w:val="ru-RU"/>
        </w:rPr>
      </w:pPr>
      <w:r w:rsidRPr="00F445C3">
        <w:rPr>
          <w:rStyle w:val="FontStyle21"/>
          <w:b/>
          <w:sz w:val="24"/>
          <w:szCs w:val="24"/>
          <w:lang w:val="ru-RU"/>
        </w:rPr>
        <w:t>Методические указания для обучающихся по освоению дисциплины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Дисциплина «История и философия науки» изучается в первый год обучения в аспирантуре. Лекционные занятия проводятся еженедельно. При подготовке к лекции аспирант может, используя рабочую программу дисциплины, уяснить тему лекции и вопросы, которые будет раскрывать преподаватель при изучении дисциплины. Преподаватель раскрывает наиболее важные, принципиальные вопросы каждой темы, способствующие пониманию логики построения курса, структуры и содержания основных понятий и категорий философии науки. В конце лекции преподаватель, как правило, формулирует задание для самостоятельной работы аспиранта: изучение определенных разделов учебника, дополнительной литературы, которые позволят исследователю углубить понимание темы и подготовиться к участию в практических занятиях. При освоении курса истории и философии науки, философских проблем своей отрасли научного знания аспирант ориентируется, прежде всего, на источники, что рекомендованы в качестве основной и дополнительной литературы.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 xml:space="preserve">В ходе изучения дисциплины аспиранты готовят реферат по истории науки, применительно к отрасли науки. Реферат – краткое изложение результатов изучения научной проблемы, включающей обзор предметных источников по истории конкретной отрасли науки. Подготовка реферата является обязательным условием допуска аспиранта к сдаче кандидатского экзамена по дисциплине «История и философия науки». Цель подготовки реферата: 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 xml:space="preserve">- показать необходимые историко-теоретические знания по направлению научной деятельности; 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 xml:space="preserve">- продемонстрировать уровень владения методологией исследования; 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 xml:space="preserve">- показать умение самостоятельного научного мышления; 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 xml:space="preserve">- продемонстрировать наличие определённого задела по теме диссертационного исследования. 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Style w:val="FontStyle15"/>
          <w:b w:val="0"/>
          <w:i/>
          <w:sz w:val="24"/>
          <w:szCs w:val="24"/>
          <w:lang w:val="ru-RU"/>
        </w:rPr>
      </w:pPr>
      <w:r w:rsidRPr="00F445C3">
        <w:rPr>
          <w:rStyle w:val="FontStyle15"/>
          <w:b w:val="0"/>
          <w:i/>
          <w:sz w:val="24"/>
          <w:szCs w:val="24"/>
          <w:lang w:val="ru-RU"/>
        </w:rPr>
        <w:t>Требования к реферату по дисциплине «История и философия науки»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1. Реферат является письменной философско-методологической работой, которую выполняет аспирант или соискатель, готовящийся к сдаче кандидатского экзамена по философии. Без положительной письменной рецензии преподавателя кафедры философии на реферат аспирант или соискатель к экзамену не допускается.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2. Целью работы над рефератом является углубленное изучение избранной философской проблемы, предполагающее творческое освоение современной философской литературы, оригинальных источников, монографий и журнальных статей, а также овладение навыками логически связного письменного изложения философских проблем.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3. Реферат должен быть самостоятельной философской работой, показывающей способность автора разбираться в философских вопросах, систематизировать теоретический материал по избранной теме, связно его излагать, творчески использовать философские идеи и положения для методологического анализа материалов науки, по которой специализируется аспирант или соискатель. Компиляция из источников, прямое заимствование без указания источников литературных текстов, а также пересказ и изложение материалов учебной и методической литературы недопустимы. Философские идеи, пересказанные своими словами, мысли других авторов и цитаты должны иметь указание на источник (ссылки в общепринятом порядке).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4. При выборе темы реферата следует пользоваться примерным списком тем (представлен в РП), советами преподавателей кафедры философии и научного руководителя. Как правило, тема реферата должна освещать важнейшие философские методологические и мировоззренческие проблемы, связанные с научной специальностью или темой диссертации аспиранта или соискателя. Тема и содержание реферата должны быть согласованы с научным руководителем.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5. Реферат обязательно должен иметь содержание, введение, основная часть, заключение, а также список использованной литературы.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 xml:space="preserve">а) В «Содержании» указываются все перечисленные в п.5 структурные элементы реферата, с указанием страниц, с которых они начинаются. Основной текст реферата </w:t>
      </w:r>
      <w:r w:rsidRPr="00F445C3">
        <w:rPr>
          <w:rStyle w:val="FontStyle15"/>
          <w:b w:val="0"/>
          <w:sz w:val="24"/>
          <w:szCs w:val="24"/>
          <w:lang w:val="ru-RU"/>
        </w:rPr>
        <w:lastRenderedPageBreak/>
        <w:t>состоит из разделов, подразделов и пунктов. Все заголовки, встречающиеся в тексте реферата, должны быть включены в «Содержание».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б) Введение – важнейший смысловой элемент реферата. Форма его произвольна, но в нем обязательно должны получить отражение следующие вопросы: обоснование выбора темы, оценка с точки зрения ее актуальности, указании ее места в существующей философской проблематике, оценка степени и характера разработанности темы, смысл философской проблематики, которую автор видит в этой теме, формулирование цели и задачи философского исследования в реферате, указание на связь избранной темы с научной специальностью автора (при наличии).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в) Основная часть реферата должна представлять собой самостоятельно выполненное исследование по проблеме, заявленной в названии реферата, или обобщение имеющейся философской литературы, или рецензирование новых работ по актуальной философской проблематике.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г) В заключении должно быть дано краткое резюме изложенного в основной части реферата или выводы, сделанные из этого изложения. Автор реферата должен акцентировать внимание на той части текста реферата, которая представляет результат самостоятельной работы автора.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6. Основной текст должен занимать 22-24 страницы машинописного текста через 1,5 интервала. Реферат должен быть сброшюрован и иметь титульный лист. На кафедру философии представляется первый экземпляр с личной подписью и датой сдачи.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К реферату должен быть приложен отзыв научного руководителя. Текст должен отвечать требованиям научной публикации, аккуратно оформленным, с применением необходимой научной терминологии.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7. Реферат и отзыв на него рассматриваются экзаменационной комиссией. На экзамене автор защищает положения реферата. Оценка за реферат учитывается при оценке знаний аспиранта или соискателя на кандидатском экзамене.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При подготовке к зачету и экзамену рекомендуется: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– внимательно ознакомиться с вопросами к экзамену и в дальнейшем готовиться именно по этим вопросам – вместо чтения всего материала, целесообразнее в первую очередь изучать материал по вопросам;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– при этом необходимо четко представлять, к какой теме курса относится конкретный вопрос и как он связан с остальными вопросами – это существенно облегчит ответы на возможные дополнительные вопросы и придаст уверенности в своих знаниях по курсу;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– определить степень достаточности имеющихся учебных материалов (учебников, учебных и учебно-методических пособий, конспектов лекций и прочитанной литературы) и ознакомиться с необходимыми материалами;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– пропорционально распределять подготовку на все вопросы – целесообразнее и надежнее хорошо знать максимум материала, чем знать подробно только некоторую его часть;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– отчетливо представлять себе примерный план ответа на конкретный вопрос и сформулировать основные положения ответа – ответ должен быть связным, информативным и достаточным, во избежание большого количества дополнительных вопросов;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– учитывать, что положительно оцениваемый ответ на вопросы билета – это ответ именно на эти вопросы, а не изложение набора знаний по всему курсу; дополнительные знания не возбраняются и поощряются, но основным является изложение сути вопроса, заданного в билете.</w:t>
      </w:r>
    </w:p>
    <w:p w:rsidR="00F445C3" w:rsidRPr="00F445C3" w:rsidRDefault="00F445C3" w:rsidP="004F2B07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 xml:space="preserve">Перечень теоретических и практических вопросов к зачету и экзамену представлен в п.7 </w:t>
      </w:r>
      <w:r w:rsidR="0031511B">
        <w:rPr>
          <w:rStyle w:val="FontStyle15"/>
          <w:b w:val="0"/>
          <w:sz w:val="24"/>
          <w:szCs w:val="24"/>
          <w:lang w:val="ru-RU"/>
        </w:rPr>
        <w:t>рабочей программы дисциплины</w:t>
      </w:r>
      <w:bookmarkStart w:id="0" w:name="_GoBack"/>
      <w:bookmarkEnd w:id="0"/>
      <w:r w:rsidRPr="00F445C3">
        <w:rPr>
          <w:rStyle w:val="FontStyle15"/>
          <w:b w:val="0"/>
          <w:sz w:val="24"/>
          <w:szCs w:val="24"/>
          <w:lang w:val="ru-RU"/>
        </w:rPr>
        <w:t xml:space="preserve"> (Приложение 2).</w:t>
      </w:r>
    </w:p>
    <w:p w:rsidR="00F445C3" w:rsidRPr="00F445C3" w:rsidRDefault="00F445C3" w:rsidP="00F445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lang w:val="ru-RU"/>
        </w:rPr>
      </w:pPr>
    </w:p>
    <w:sectPr w:rsidR="00F445C3" w:rsidRPr="00F445C3" w:rsidSect="00B12475">
      <w:pgSz w:w="11907" w:h="16840" w:code="9"/>
      <w:pgMar w:top="567" w:right="851" w:bottom="567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6D8E" w:rsidRDefault="00966D8E" w:rsidP="00514148">
      <w:pPr>
        <w:spacing w:after="0" w:line="240" w:lineRule="auto"/>
      </w:pPr>
      <w:r>
        <w:separator/>
      </w:r>
    </w:p>
  </w:endnote>
  <w:endnote w:type="continuationSeparator" w:id="0">
    <w:p w:rsidR="00966D8E" w:rsidRDefault="00966D8E" w:rsidP="00514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6D8E" w:rsidRDefault="00966D8E" w:rsidP="00514148">
      <w:pPr>
        <w:spacing w:after="0" w:line="240" w:lineRule="auto"/>
      </w:pPr>
      <w:r>
        <w:separator/>
      </w:r>
    </w:p>
  </w:footnote>
  <w:footnote w:type="continuationSeparator" w:id="0">
    <w:p w:rsidR="00966D8E" w:rsidRDefault="00966D8E" w:rsidP="005141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E1477F"/>
    <w:multiLevelType w:val="hybridMultilevel"/>
    <w:tmpl w:val="2BD4EDC8"/>
    <w:lvl w:ilvl="0" w:tplc="11C038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E560B2"/>
    <w:multiLevelType w:val="hybridMultilevel"/>
    <w:tmpl w:val="A88EF4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5D4D1EB0"/>
    <w:multiLevelType w:val="hybridMultilevel"/>
    <w:tmpl w:val="1D06DE0C"/>
    <w:lvl w:ilvl="0" w:tplc="065EC2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77001B"/>
    <w:multiLevelType w:val="hybridMultilevel"/>
    <w:tmpl w:val="D4BA8476"/>
    <w:lvl w:ilvl="0" w:tplc="11C038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15890"/>
    <w:rsid w:val="001171E3"/>
    <w:rsid w:val="00193880"/>
    <w:rsid w:val="001B76FA"/>
    <w:rsid w:val="001D1B5B"/>
    <w:rsid w:val="001F0BC7"/>
    <w:rsid w:val="00242901"/>
    <w:rsid w:val="00287C92"/>
    <w:rsid w:val="00290CC8"/>
    <w:rsid w:val="002A422B"/>
    <w:rsid w:val="002B0CB0"/>
    <w:rsid w:val="002B32B8"/>
    <w:rsid w:val="002E21FA"/>
    <w:rsid w:val="002F62EE"/>
    <w:rsid w:val="0031511B"/>
    <w:rsid w:val="00371B46"/>
    <w:rsid w:val="00384186"/>
    <w:rsid w:val="00403CE5"/>
    <w:rsid w:val="004454B2"/>
    <w:rsid w:val="004800A1"/>
    <w:rsid w:val="004A0839"/>
    <w:rsid w:val="004B2F63"/>
    <w:rsid w:val="004E1B47"/>
    <w:rsid w:val="004F2B07"/>
    <w:rsid w:val="00514148"/>
    <w:rsid w:val="0052108A"/>
    <w:rsid w:val="00537282"/>
    <w:rsid w:val="005A2CC8"/>
    <w:rsid w:val="005A2DD7"/>
    <w:rsid w:val="005D13AE"/>
    <w:rsid w:val="0060397F"/>
    <w:rsid w:val="00626F81"/>
    <w:rsid w:val="006A0A4A"/>
    <w:rsid w:val="006A0F4A"/>
    <w:rsid w:val="006B2DAA"/>
    <w:rsid w:val="006B69C4"/>
    <w:rsid w:val="006D2103"/>
    <w:rsid w:val="006D5606"/>
    <w:rsid w:val="00732997"/>
    <w:rsid w:val="007A010D"/>
    <w:rsid w:val="007B0349"/>
    <w:rsid w:val="007D261A"/>
    <w:rsid w:val="00804C22"/>
    <w:rsid w:val="00841E63"/>
    <w:rsid w:val="00846E4B"/>
    <w:rsid w:val="008A370D"/>
    <w:rsid w:val="00955ED9"/>
    <w:rsid w:val="00966D8E"/>
    <w:rsid w:val="009F3D6F"/>
    <w:rsid w:val="00A739EC"/>
    <w:rsid w:val="00AB79F9"/>
    <w:rsid w:val="00AD4765"/>
    <w:rsid w:val="00B428E1"/>
    <w:rsid w:val="00B605CD"/>
    <w:rsid w:val="00BB6D04"/>
    <w:rsid w:val="00CE1319"/>
    <w:rsid w:val="00D31453"/>
    <w:rsid w:val="00D407D5"/>
    <w:rsid w:val="00DC2677"/>
    <w:rsid w:val="00E10B36"/>
    <w:rsid w:val="00E209E2"/>
    <w:rsid w:val="00E4679C"/>
    <w:rsid w:val="00E841C4"/>
    <w:rsid w:val="00E84E7C"/>
    <w:rsid w:val="00EB722D"/>
    <w:rsid w:val="00EC39CB"/>
    <w:rsid w:val="00F44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424704"/>
  <w15:docId w15:val="{CDDBFFB6-297F-4C84-9D37-51E67599D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0B36"/>
  </w:style>
  <w:style w:type="paragraph" w:styleId="1">
    <w:name w:val="heading 1"/>
    <w:basedOn w:val="a"/>
    <w:next w:val="a"/>
    <w:link w:val="10"/>
    <w:qFormat/>
    <w:rsid w:val="0038418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41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DD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A2DD7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5A2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5A2DD7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a8">
    <w:name w:val="header"/>
    <w:basedOn w:val="a"/>
    <w:link w:val="a9"/>
    <w:uiPriority w:val="99"/>
    <w:semiHidden/>
    <w:unhideWhenUsed/>
    <w:rsid w:val="00514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14148"/>
  </w:style>
  <w:style w:type="paragraph" w:styleId="aa">
    <w:name w:val="footer"/>
    <w:basedOn w:val="a"/>
    <w:link w:val="ab"/>
    <w:uiPriority w:val="99"/>
    <w:semiHidden/>
    <w:unhideWhenUsed/>
    <w:rsid w:val="00514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14148"/>
  </w:style>
  <w:style w:type="character" w:customStyle="1" w:styleId="10">
    <w:name w:val="Заголовок 1 Знак"/>
    <w:basedOn w:val="a0"/>
    <w:link w:val="1"/>
    <w:rsid w:val="00384186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basedOn w:val="a0"/>
    <w:rsid w:val="00384186"/>
    <w:rPr>
      <w:rFonts w:ascii="Georgia" w:hAnsi="Georgia" w:cs="Georgia"/>
      <w:sz w:val="12"/>
      <w:szCs w:val="12"/>
    </w:rPr>
  </w:style>
  <w:style w:type="character" w:customStyle="1" w:styleId="FontStyle31">
    <w:name w:val="Font Style31"/>
    <w:basedOn w:val="a0"/>
    <w:rsid w:val="00384186"/>
    <w:rPr>
      <w:rFonts w:ascii="Georgia" w:hAnsi="Georgia" w:cs="Georgia"/>
      <w:sz w:val="12"/>
      <w:szCs w:val="12"/>
    </w:rPr>
  </w:style>
  <w:style w:type="character" w:customStyle="1" w:styleId="20">
    <w:name w:val="Заголовок 2 Знак"/>
    <w:basedOn w:val="a0"/>
    <w:link w:val="2"/>
    <w:uiPriority w:val="9"/>
    <w:semiHidden/>
    <w:rsid w:val="003841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15">
    <w:name w:val="Font Style15"/>
    <w:basedOn w:val="a0"/>
    <w:rsid w:val="00F445C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basedOn w:val="a0"/>
    <w:rsid w:val="00F445C3"/>
    <w:rPr>
      <w:rFonts w:ascii="Times New Roman" w:hAnsi="Times New Roman" w:cs="Times New Roman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urait.ru/viewer/filosofiya-nauki-449822" TargetMode="External"/><Relationship Id="rId18" Type="http://schemas.openxmlformats.org/officeDocument/2006/relationships/hyperlink" Target="https://elibrary.ru/project_risc.asp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urait.ru/viewer/istoriya-i-filosofiya-nauki-450040" TargetMode="External"/><Relationship Id="rId17" Type="http://schemas.openxmlformats.org/officeDocument/2006/relationships/hyperlink" Target="https://dlib.eastview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indow.edu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rait.ru/viewer/istoriya-i-filosofiya-nauki-45457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2897.pdf&amp;show=dcatalogues/1/1134298/2897.pdf&amp;view=true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1492.pdf&amp;show=dcatalogues/1/1124023/1492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60C808-5E56-492B-B56D-37C40567B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8684</Words>
  <Characters>49504</Characters>
  <Application>Microsoft Office Word</Application>
  <DocSecurity>0</DocSecurity>
  <Lines>412</Lines>
  <Paragraphs>116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2019-2020_а13_06_01_АЭТа-19-1_71_plx_История и философия науки</vt:lpstr>
      <vt:lpstr>Лист1</vt:lpstr>
    </vt:vector>
  </TitlesOfParts>
  <Company>Reanimator Extreme Edition</Company>
  <LinksUpToDate>false</LinksUpToDate>
  <CharactersWithSpaces>58072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2019-2020_а13_06_01_АЭТа-19-1_71_plx_История и философия науки</dc:title>
  <dc:creator>FastReport.NET</dc:creator>
  <cp:lastModifiedBy>Анастасия</cp:lastModifiedBy>
  <cp:revision>26</cp:revision>
  <cp:lastPrinted>2020-03-13T04:10:00Z</cp:lastPrinted>
  <dcterms:created xsi:type="dcterms:W3CDTF">2020-10-14T10:01:00Z</dcterms:created>
  <dcterms:modified xsi:type="dcterms:W3CDTF">2020-12-21T09:18:00Z</dcterms:modified>
</cp:coreProperties>
</file>