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05C" w:rsidRDefault="00D3105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66764"/>
            <wp:effectExtent l="19050" t="0" r="2540" b="0"/>
            <wp:docPr id="2" name="Рисунок 2" descr="G:\скан титулов\бакал оз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титулов\бакал озо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44" w:rsidRDefault="00A22E53">
      <w:pPr>
        <w:rPr>
          <w:sz w:val="0"/>
          <w:szCs w:val="0"/>
        </w:rPr>
      </w:pPr>
      <w:r>
        <w:br w:type="page"/>
      </w:r>
    </w:p>
    <w:p w:rsidR="00D3105C" w:rsidRDefault="00D3105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19050" t="0" r="2540" b="0"/>
            <wp:docPr id="3" name="Рисунок 3" descr="G:\скан титулов\второй лист маг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титулов\второй лист маг лист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44" w:rsidRPr="00A22E53" w:rsidRDefault="00A22E53">
      <w:pPr>
        <w:rPr>
          <w:sz w:val="0"/>
          <w:szCs w:val="0"/>
          <w:lang w:val="ru-RU"/>
        </w:rPr>
      </w:pPr>
      <w:r w:rsidRPr="00A22E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CF4D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CF4D44">
        <w:trPr>
          <w:trHeight w:hRule="exact" w:val="131"/>
        </w:trPr>
        <w:tc>
          <w:tcPr>
            <w:tcW w:w="3119" w:type="dxa"/>
          </w:tcPr>
          <w:p w:rsidR="00CF4D44" w:rsidRDefault="00CF4D44"/>
        </w:tc>
        <w:tc>
          <w:tcPr>
            <w:tcW w:w="6238" w:type="dxa"/>
          </w:tcPr>
          <w:p w:rsidR="00CF4D44" w:rsidRDefault="00CF4D44"/>
        </w:tc>
      </w:tr>
      <w:tr w:rsidR="00CF4D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D44" w:rsidRDefault="00CF4D44"/>
        </w:tc>
      </w:tr>
      <w:tr w:rsidR="00CF4D44">
        <w:trPr>
          <w:trHeight w:hRule="exact" w:val="13"/>
        </w:trPr>
        <w:tc>
          <w:tcPr>
            <w:tcW w:w="3119" w:type="dxa"/>
          </w:tcPr>
          <w:p w:rsidR="00CF4D44" w:rsidRDefault="00CF4D44"/>
        </w:tc>
        <w:tc>
          <w:tcPr>
            <w:tcW w:w="6238" w:type="dxa"/>
          </w:tcPr>
          <w:p w:rsidR="00CF4D44" w:rsidRDefault="00CF4D44"/>
        </w:tc>
      </w:tr>
      <w:tr w:rsidR="00CF4D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D44" w:rsidRDefault="00CF4D44"/>
        </w:tc>
      </w:tr>
      <w:tr w:rsidR="00CF4D44">
        <w:trPr>
          <w:trHeight w:hRule="exact" w:val="96"/>
        </w:trPr>
        <w:tc>
          <w:tcPr>
            <w:tcW w:w="3119" w:type="dxa"/>
          </w:tcPr>
          <w:p w:rsidR="00CF4D44" w:rsidRDefault="00CF4D44"/>
        </w:tc>
        <w:tc>
          <w:tcPr>
            <w:tcW w:w="6238" w:type="dxa"/>
          </w:tcPr>
          <w:p w:rsidR="00CF4D44" w:rsidRDefault="00CF4D44"/>
        </w:tc>
      </w:tr>
      <w:tr w:rsidR="00CF4D44" w:rsidRPr="0023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CF4D44" w:rsidRPr="002307E5">
        <w:trPr>
          <w:trHeight w:hRule="exact" w:val="138"/>
        </w:trPr>
        <w:tc>
          <w:tcPr>
            <w:tcW w:w="3119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555"/>
        </w:trPr>
        <w:tc>
          <w:tcPr>
            <w:tcW w:w="3119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F4D44" w:rsidRPr="00A22E53" w:rsidRDefault="00A22E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CF4D44" w:rsidRPr="002307E5">
        <w:trPr>
          <w:trHeight w:hRule="exact" w:val="277"/>
        </w:trPr>
        <w:tc>
          <w:tcPr>
            <w:tcW w:w="3119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13"/>
        </w:trPr>
        <w:tc>
          <w:tcPr>
            <w:tcW w:w="3119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96"/>
        </w:trPr>
        <w:tc>
          <w:tcPr>
            <w:tcW w:w="3119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CF4D44" w:rsidRPr="002307E5">
        <w:trPr>
          <w:trHeight w:hRule="exact" w:val="138"/>
        </w:trPr>
        <w:tc>
          <w:tcPr>
            <w:tcW w:w="3119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555"/>
        </w:trPr>
        <w:tc>
          <w:tcPr>
            <w:tcW w:w="3119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F4D44" w:rsidRPr="00A22E53" w:rsidRDefault="00A22E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CF4D44" w:rsidRPr="00A22E53" w:rsidRDefault="00A22E53">
      <w:pPr>
        <w:rPr>
          <w:sz w:val="0"/>
          <w:szCs w:val="0"/>
          <w:lang w:val="ru-RU"/>
        </w:rPr>
      </w:pPr>
      <w:r w:rsidRPr="00A22E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F4D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F4D44" w:rsidRPr="002307E5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детьми,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имеющими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(коррекционных)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учреждениях.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138"/>
        </w:trPr>
        <w:tc>
          <w:tcPr>
            <w:tcW w:w="1985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просветительской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  <w:r>
              <w:t xml:space="preserve"> </w:t>
            </w:r>
          </w:p>
        </w:tc>
      </w:tr>
      <w:tr w:rsidR="00CF4D44" w:rsidRPr="0023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здоровьетворящего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CF4D44" w:rsidRPr="002307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просвещения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профессионально-управленческих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</w:t>
            </w:r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духовно-нравственного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138"/>
        </w:trPr>
        <w:tc>
          <w:tcPr>
            <w:tcW w:w="1985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22E53">
              <w:rPr>
                <w:lang w:val="ru-RU"/>
              </w:rPr>
              <w:t xml:space="preserve"> </w:t>
            </w:r>
            <w:proofErr w:type="gramEnd"/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образования»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F4D44" w:rsidRPr="002307E5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организационно-методическое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22E53">
              <w:rPr>
                <w:lang w:val="ru-RU"/>
              </w:rPr>
              <w:t xml:space="preserve"> </w:t>
            </w:r>
          </w:p>
        </w:tc>
      </w:tr>
    </w:tbl>
    <w:p w:rsidR="00CF4D44" w:rsidRPr="00A22E53" w:rsidRDefault="00A22E53">
      <w:pPr>
        <w:rPr>
          <w:sz w:val="0"/>
          <w:szCs w:val="0"/>
          <w:lang w:val="ru-RU"/>
        </w:rPr>
      </w:pPr>
      <w:r w:rsidRPr="00A22E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1"/>
        <w:gridCol w:w="1725"/>
        <w:gridCol w:w="367"/>
        <w:gridCol w:w="514"/>
        <w:gridCol w:w="555"/>
        <w:gridCol w:w="656"/>
        <w:gridCol w:w="490"/>
        <w:gridCol w:w="1523"/>
        <w:gridCol w:w="1577"/>
        <w:gridCol w:w="1212"/>
      </w:tblGrid>
      <w:tr w:rsidR="00CF4D44" w:rsidRPr="002307E5">
        <w:trPr>
          <w:trHeight w:hRule="exact" w:val="285"/>
        </w:trPr>
        <w:tc>
          <w:tcPr>
            <w:tcW w:w="71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CF4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138"/>
        </w:trPr>
        <w:tc>
          <w:tcPr>
            <w:tcW w:w="71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F4D4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4D44" w:rsidRDefault="00CF4D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4D44" w:rsidRDefault="00CF4D4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</w:tr>
      <w:tr w:rsidR="00CF4D44" w:rsidRPr="002307E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образовнания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со словарями Работа с документами, анализ учебников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CF4D4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Устный опрос Подготовка докладов и сообщений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CF4D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</w:tr>
      <w:tr w:rsidR="00CF4D44" w:rsidRPr="002307E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ОВЗ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детей-инвалидов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преодоления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вторичных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учащихся.</w:t>
            </w:r>
            <w:r w:rsidRPr="00A22E5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Коррекционно-воспиательная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Работа с презентациями. Подготовка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CF4D4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Личность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работающего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A22E5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Тьюторское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сопровождения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дополнительной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CF4D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</w:tr>
      <w:tr w:rsidR="00CF4D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</w:tr>
      <w:tr w:rsidR="00CF4D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</w:tr>
    </w:tbl>
    <w:p w:rsidR="00CF4D44" w:rsidRDefault="00A22E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CF4D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F4D44">
        <w:trPr>
          <w:trHeight w:hRule="exact" w:val="138"/>
        </w:trPr>
        <w:tc>
          <w:tcPr>
            <w:tcW w:w="9357" w:type="dxa"/>
          </w:tcPr>
          <w:p w:rsidR="00CF4D44" w:rsidRDefault="00CF4D44"/>
        </w:tc>
      </w:tr>
      <w:tr w:rsidR="00CF4D44" w:rsidRPr="002307E5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процессе: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работой;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(включая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фрагментов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школе);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лежит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условиях);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видеоматериалов);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сред;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мультимедиа-технологий,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видеотехники,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накопителей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дисках;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знаний;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телекоммуникации,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почту,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телеконференции,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централизованных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277"/>
        </w:trPr>
        <w:tc>
          <w:tcPr>
            <w:tcW w:w="9357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E53">
              <w:rPr>
                <w:lang w:val="ru-RU"/>
              </w:rPr>
              <w:t xml:space="preserve"> </w:t>
            </w:r>
          </w:p>
        </w:tc>
      </w:tr>
      <w:tr w:rsidR="00CF4D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F4D44">
        <w:trPr>
          <w:trHeight w:hRule="exact" w:val="138"/>
        </w:trPr>
        <w:tc>
          <w:tcPr>
            <w:tcW w:w="9357" w:type="dxa"/>
          </w:tcPr>
          <w:p w:rsidR="00CF4D44" w:rsidRDefault="00CF4D44"/>
        </w:tc>
      </w:tr>
      <w:tr w:rsidR="00CF4D44" w:rsidRPr="002307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F4D44">
        <w:trPr>
          <w:trHeight w:hRule="exact" w:val="138"/>
        </w:trPr>
        <w:tc>
          <w:tcPr>
            <w:tcW w:w="9357" w:type="dxa"/>
          </w:tcPr>
          <w:p w:rsidR="00CF4D44" w:rsidRDefault="00CF4D44"/>
        </w:tc>
      </w:tr>
      <w:tr w:rsidR="00CF4D44" w:rsidRPr="002307E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4D44" w:rsidRPr="002307E5">
        <w:trPr>
          <w:trHeight w:hRule="exact" w:val="21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=3891.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/1/1530028/3891.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28.10.2019).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978-5-9967-1447-6.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A22E53">
              <w:rPr>
                <w:lang w:val="ru-RU"/>
              </w:rPr>
              <w:t xml:space="preserve"> </w:t>
            </w:r>
          </w:p>
        </w:tc>
      </w:tr>
    </w:tbl>
    <w:p w:rsidR="00CF4D44" w:rsidRPr="00A22E53" w:rsidRDefault="00A22E53">
      <w:pPr>
        <w:rPr>
          <w:sz w:val="0"/>
          <w:szCs w:val="0"/>
          <w:lang w:val="ru-RU"/>
        </w:rPr>
      </w:pPr>
      <w:r w:rsidRPr="00A22E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1"/>
        <w:gridCol w:w="2438"/>
        <w:gridCol w:w="3716"/>
        <w:gridCol w:w="2828"/>
        <w:gridCol w:w="111"/>
      </w:tblGrid>
      <w:tr w:rsidR="00CF4D44" w:rsidRPr="002307E5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здоровья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Хажина,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Ладыгина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=3890.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/1/1530027/3890.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28.10.2019).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978-5-9967-1452-0.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138"/>
        </w:trPr>
        <w:tc>
          <w:tcPr>
            <w:tcW w:w="426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4D44" w:rsidRPr="002307E5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=2300.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/1/1129910/2300.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Профориентация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трудоустройство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=3564.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/1/1515125/3564.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978-5-9967-1187-9.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22E53">
              <w:rPr>
                <w:lang w:val="ru-RU"/>
              </w:rPr>
              <w:t xml:space="preserve"> </w:t>
            </w:r>
          </w:p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Кузьменко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[отв.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Кузьменко]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22E53">
              <w:rPr>
                <w:lang w:val="ru-RU"/>
              </w:rPr>
              <w:t xml:space="preserve"> </w:t>
            </w:r>
            <w:proofErr w:type="gramStart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=3471.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/1/1514295/3471.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978-5-9967-1179-6.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139"/>
        </w:trPr>
        <w:tc>
          <w:tcPr>
            <w:tcW w:w="426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4D44" w:rsidRPr="002307E5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/1/1530261/3816.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138"/>
        </w:trPr>
        <w:tc>
          <w:tcPr>
            <w:tcW w:w="426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>
        <w:trPr>
          <w:trHeight w:hRule="exact" w:val="277"/>
        </w:trPr>
        <w:tc>
          <w:tcPr>
            <w:tcW w:w="426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4D44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F4D44">
        <w:trPr>
          <w:trHeight w:hRule="exact" w:val="555"/>
        </w:trPr>
        <w:tc>
          <w:tcPr>
            <w:tcW w:w="426" w:type="dxa"/>
          </w:tcPr>
          <w:p w:rsidR="00CF4D44" w:rsidRDefault="00CF4D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F4D44" w:rsidRDefault="00CF4D44"/>
        </w:tc>
      </w:tr>
      <w:tr w:rsidR="00CF4D44">
        <w:trPr>
          <w:trHeight w:hRule="exact" w:val="818"/>
        </w:trPr>
        <w:tc>
          <w:tcPr>
            <w:tcW w:w="426" w:type="dxa"/>
          </w:tcPr>
          <w:p w:rsidR="00CF4D44" w:rsidRDefault="00CF4D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F4D44" w:rsidRDefault="00CF4D44"/>
        </w:tc>
      </w:tr>
      <w:tr w:rsidR="00CF4D44">
        <w:trPr>
          <w:trHeight w:hRule="exact" w:val="826"/>
        </w:trPr>
        <w:tc>
          <w:tcPr>
            <w:tcW w:w="426" w:type="dxa"/>
          </w:tcPr>
          <w:p w:rsidR="00CF4D44" w:rsidRDefault="00CF4D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CF4D44" w:rsidRDefault="00CF4D44"/>
        </w:tc>
      </w:tr>
      <w:tr w:rsidR="00CF4D44">
        <w:trPr>
          <w:trHeight w:hRule="exact" w:val="555"/>
        </w:trPr>
        <w:tc>
          <w:tcPr>
            <w:tcW w:w="426" w:type="dxa"/>
          </w:tcPr>
          <w:p w:rsidR="00CF4D44" w:rsidRDefault="00CF4D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F4D44" w:rsidRDefault="00CF4D44"/>
        </w:tc>
      </w:tr>
      <w:tr w:rsidR="00CF4D44">
        <w:trPr>
          <w:trHeight w:hRule="exact" w:val="285"/>
        </w:trPr>
        <w:tc>
          <w:tcPr>
            <w:tcW w:w="426" w:type="dxa"/>
          </w:tcPr>
          <w:p w:rsidR="00CF4D44" w:rsidRDefault="00CF4D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F4D44" w:rsidRDefault="00CF4D44"/>
        </w:tc>
      </w:tr>
    </w:tbl>
    <w:p w:rsidR="00CF4D44" w:rsidRDefault="00A22E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0"/>
        <w:gridCol w:w="4778"/>
        <w:gridCol w:w="4281"/>
        <w:gridCol w:w="95"/>
      </w:tblGrid>
      <w:tr w:rsidR="00CF4D44" w:rsidRPr="002307E5" w:rsidTr="00A22E5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Tr="00A22E53">
        <w:trPr>
          <w:trHeight w:hRule="exact" w:val="270"/>
        </w:trPr>
        <w:tc>
          <w:tcPr>
            <w:tcW w:w="27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14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540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CF4D44"/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826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555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555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555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555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555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826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22E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Tr="00A22E53">
        <w:trPr>
          <w:trHeight w:hRule="exact" w:val="555"/>
        </w:trPr>
        <w:tc>
          <w:tcPr>
            <w:tcW w:w="270" w:type="dxa"/>
          </w:tcPr>
          <w:p w:rsidR="00CF4D44" w:rsidRDefault="00CF4D4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Pr="00A22E53" w:rsidRDefault="00A22E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22E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22E5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4D44" w:rsidRDefault="00A22E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5" w:type="dxa"/>
          </w:tcPr>
          <w:p w:rsidR="00CF4D44" w:rsidRDefault="00CF4D44"/>
        </w:tc>
      </w:tr>
      <w:tr w:rsidR="00CF4D44" w:rsidRPr="002307E5" w:rsidTr="00A22E5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4D44" w:rsidRPr="00A22E53" w:rsidRDefault="00A22E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22E53">
              <w:rPr>
                <w:lang w:val="ru-RU"/>
              </w:rPr>
              <w:t xml:space="preserve"> </w:t>
            </w:r>
            <w:r w:rsidRPr="00A22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22E53">
              <w:rPr>
                <w:lang w:val="ru-RU"/>
              </w:rPr>
              <w:t xml:space="preserve"> </w:t>
            </w:r>
          </w:p>
        </w:tc>
      </w:tr>
      <w:tr w:rsidR="00CF4D44" w:rsidRPr="002307E5" w:rsidTr="00A22E53">
        <w:trPr>
          <w:trHeight w:hRule="exact" w:val="138"/>
        </w:trPr>
        <w:tc>
          <w:tcPr>
            <w:tcW w:w="270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4778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CF4D44" w:rsidRPr="00A22E53" w:rsidRDefault="00CF4D44">
            <w:pPr>
              <w:rPr>
                <w:lang w:val="ru-RU"/>
              </w:rPr>
            </w:pPr>
          </w:p>
        </w:tc>
      </w:tr>
      <w:tr w:rsidR="00CF4D44" w:rsidRPr="002307E5" w:rsidTr="002307E5">
        <w:trPr>
          <w:trHeight w:hRule="exact" w:val="7519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он-лайн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2307E5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PlantronocsCalistro</w:t>
            </w:r>
            <w:proofErr w:type="spellEnd"/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620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AverMediaAverVisionU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</w:t>
            </w:r>
            <w:r w:rsidRPr="002307E5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WacomIntuosPTH</w:t>
            </w:r>
            <w:proofErr w:type="spellEnd"/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-960-000769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GeniusSW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радиомикрофоном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SmartBoard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(экран+проектор)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LogitechBCC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LogitechWirelessPresenterR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07E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307E5">
              <w:rPr>
                <w:lang w:val="ru-RU"/>
              </w:rPr>
              <w:t xml:space="preserve"> </w:t>
            </w:r>
          </w:p>
          <w:p w:rsidR="002307E5" w:rsidRPr="002307E5" w:rsidRDefault="002307E5" w:rsidP="002307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307E5">
              <w:rPr>
                <w:lang w:val="ru-RU"/>
              </w:rPr>
              <w:t xml:space="preserve"> </w:t>
            </w:r>
            <w:r w:rsidRPr="00230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307E5">
              <w:rPr>
                <w:lang w:val="ru-RU"/>
              </w:rPr>
              <w:t xml:space="preserve"> </w:t>
            </w:r>
          </w:p>
          <w:p w:rsidR="00CF4D44" w:rsidRPr="00A22E53" w:rsidRDefault="00CF4D44">
            <w:pPr>
              <w:rPr>
                <w:lang w:val="ru-RU"/>
              </w:rPr>
            </w:pPr>
          </w:p>
        </w:tc>
      </w:tr>
    </w:tbl>
    <w:p w:rsidR="002307E5" w:rsidRDefault="002307E5" w:rsidP="00A22E5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2307E5" w:rsidRDefault="002307E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22E53" w:rsidRDefault="00A22E53" w:rsidP="00A22E5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1.</w:t>
      </w:r>
    </w:p>
    <w:p w:rsidR="00A22E53" w:rsidRDefault="00A22E53" w:rsidP="00A22E5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к самостоятельной работе студентов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- будущих педагогов осуществляется в соответствии с объемом и структурой, предусмотренными учебными планами и графиками текущего контроля. 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семинарским и практическим занятиям, выполнение практических работ и др.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 На основании данного рода работ студенты готовят устные сообщения, которые  заслушиваются на практических занятиях.</w:t>
      </w:r>
    </w:p>
    <w:p w:rsidR="00A22E53" w:rsidRDefault="00A22E53" w:rsidP="00A22E53">
      <w:pPr>
        <w:numPr>
          <w:ilvl w:val="12"/>
          <w:numId w:val="0"/>
        </w:numPr>
        <w:tabs>
          <w:tab w:val="left" w:pos="1080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2E53" w:rsidRDefault="00A22E53" w:rsidP="00A22E53">
      <w:pPr>
        <w:numPr>
          <w:ilvl w:val="12"/>
          <w:numId w:val="0"/>
        </w:numPr>
        <w:tabs>
          <w:tab w:val="left" w:pos="1080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Темы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самостоятельной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работы</w:t>
      </w:r>
      <w:proofErr w:type="spellEnd"/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Какие причины вызывают возрастание числа детей с отклонениями в развитии?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Приведите примеры первичных отклонений и вторичных  наслоений  в структуре дефекта  при   аномальном развитии ребенка?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Какие виды нарушений развития встречаются у детей?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Назовите основные причины нарушения развития ребенка?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Раскройте социальное значение дефектологии.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Охарактеризуйте связь специальной психологии и коррекционной педагогики.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В чем суть системного, комплексного подхода к изучению, обучению и воспитанию ребенка с отклонениями   в развитии?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Объясните, почему  педагоги должны знать основы коррекционной педагогики?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Охарактеризуйте принципы и приемы изучения (обследования) ребенка.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>Раскройте задачи и содержание работы ПМПК (консультаций).</w:t>
      </w:r>
    </w:p>
    <w:p w:rsidR="00A22E53" w:rsidRDefault="00A22E53" w:rsidP="00A22E53">
      <w:pPr>
        <w:pStyle w:val="a5"/>
        <w:numPr>
          <w:ilvl w:val="0"/>
          <w:numId w:val="1"/>
        </w:numPr>
        <w:ind w:left="0" w:firstLine="567"/>
        <w:contextualSpacing/>
        <w:rPr>
          <w:i w:val="0"/>
        </w:rPr>
      </w:pPr>
      <w:r>
        <w:rPr>
          <w:i w:val="0"/>
        </w:rPr>
        <w:t xml:space="preserve">Какие концепции (положения) Л.С. </w:t>
      </w:r>
      <w:proofErr w:type="spellStart"/>
      <w:r>
        <w:rPr>
          <w:i w:val="0"/>
        </w:rPr>
        <w:t>Выготского</w:t>
      </w:r>
      <w:proofErr w:type="spellEnd"/>
      <w:r>
        <w:rPr>
          <w:i w:val="0"/>
        </w:rPr>
        <w:t xml:space="preserve"> особо значимы для коррекционной педагогики?</w:t>
      </w:r>
    </w:p>
    <w:p w:rsidR="00A22E53" w:rsidRDefault="00A22E53" w:rsidP="00A22E53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contextualSpacing/>
        <w:rPr>
          <w:i w:val="0"/>
        </w:rPr>
      </w:pPr>
      <w:r>
        <w:rPr>
          <w:i w:val="0"/>
        </w:rPr>
        <w:t>От чего зависит отношение к детям - инвалидам в обществе?</w:t>
      </w:r>
    </w:p>
    <w:p w:rsidR="00A22E53" w:rsidRDefault="00A22E53" w:rsidP="00A22E53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contextualSpacing/>
        <w:rPr>
          <w:i w:val="0"/>
        </w:rPr>
      </w:pPr>
      <w:r>
        <w:rPr>
          <w:i w:val="0"/>
        </w:rPr>
        <w:t>Охарактеризуйте отношение к аномальным детям в разных странах, в разные исторические эпохи?</w:t>
      </w:r>
    </w:p>
    <w:p w:rsidR="00A22E53" w:rsidRDefault="00A22E53" w:rsidP="00A22E53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contextualSpacing/>
        <w:rPr>
          <w:i w:val="0"/>
        </w:rPr>
      </w:pPr>
      <w:r>
        <w:rPr>
          <w:i w:val="0"/>
        </w:rPr>
        <w:t>Приведите примеры международных усилий, направленных на решение проблемы детской инвалидности.</w:t>
      </w:r>
    </w:p>
    <w:p w:rsidR="00A22E53" w:rsidRDefault="00A22E53" w:rsidP="00A22E53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contextualSpacing/>
        <w:rPr>
          <w:i w:val="0"/>
        </w:rPr>
      </w:pPr>
      <w:r>
        <w:rPr>
          <w:i w:val="0"/>
        </w:rPr>
        <w:t>Приведите краткие сведения об истории дефектологии в нашей стране.</w:t>
      </w:r>
    </w:p>
    <w:p w:rsidR="00A22E53" w:rsidRDefault="00A22E53" w:rsidP="00A22E53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contextualSpacing/>
        <w:rPr>
          <w:i w:val="0"/>
        </w:rPr>
      </w:pPr>
      <w:r>
        <w:rPr>
          <w:i w:val="0"/>
        </w:rPr>
        <w:t>Охарактеризуйте современную систему образовательных учреждений в нашей стране для детей с нарушениями развития.</w:t>
      </w:r>
    </w:p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A22E53" w:rsidRDefault="00A22E53" w:rsidP="00A22E5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Разработать по примеры информационную листовку:</w:t>
      </w:r>
    </w:p>
    <w:p w:rsidR="00A22E53" w:rsidRDefault="00A22E53" w:rsidP="00A22E5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E41D9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229.5pt" o:ole="">
            <v:imagedata r:id="rId7" o:title=""/>
          </v:shape>
          <o:OLEObject Type="Embed" ProgID="PowerPoint.Slide.12" ShapeID="_x0000_i1025" DrawAspect="Content" ObjectID="_1666355363" r:id="rId8"/>
        </w:object>
      </w:r>
    </w:p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A22E53" w:rsidRDefault="00A22E53" w:rsidP="00A22E53">
      <w:pPr>
        <w:pStyle w:val="a8"/>
        <w:tabs>
          <w:tab w:val="left" w:pos="605"/>
        </w:tabs>
        <w:spacing w:line="240" w:lineRule="auto"/>
        <w:ind w:left="0" w:firstLine="567"/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>Разработать систему занятий по коррекции</w:t>
      </w:r>
      <w:r>
        <w:rPr>
          <w:szCs w:val="24"/>
          <w:lang w:val="ru-RU"/>
        </w:rPr>
        <w:t xml:space="preserve"> </w:t>
      </w:r>
      <w:r>
        <w:rPr>
          <w:b/>
          <w:szCs w:val="24"/>
          <w:lang w:val="ru-RU"/>
        </w:rPr>
        <w:t>….. у младших школьников в учебном процессе: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1134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девиантного</w:t>
      </w:r>
      <w:r>
        <w:rPr>
          <w:szCs w:val="24"/>
          <w:lang w:val="ru-RU"/>
        </w:rPr>
        <w:t xml:space="preserve"> поведения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1134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агрессивного</w:t>
      </w:r>
      <w:r>
        <w:rPr>
          <w:szCs w:val="24"/>
          <w:lang w:val="ru-RU"/>
        </w:rPr>
        <w:t xml:space="preserve"> поведения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1134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застенчивого</w:t>
      </w:r>
      <w:r>
        <w:rPr>
          <w:szCs w:val="24"/>
          <w:lang w:val="ru-RU"/>
        </w:rPr>
        <w:t xml:space="preserve"> поведения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1134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 xml:space="preserve">эмоциональной </w:t>
      </w:r>
      <w:proofErr w:type="spellStart"/>
      <w:r>
        <w:rPr>
          <w:b/>
          <w:szCs w:val="24"/>
          <w:lang w:val="ru-RU"/>
        </w:rPr>
        <w:t>депривации</w:t>
      </w:r>
      <w:proofErr w:type="spellEnd"/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1134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педагогической запущенности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1134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импульсивного поведения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1134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негативизма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1134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пиромании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1134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клептомании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деспотичных проявлений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социальной запущенности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склонности к алкоголизму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бродяжничества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стремления к острым ощущениям</w:t>
      </w:r>
      <w:r>
        <w:rPr>
          <w:rFonts w:eastAsia="Times New Roman"/>
          <w:szCs w:val="24"/>
          <w:lang w:val="ru-RU"/>
        </w:rPr>
        <w:t xml:space="preserve"> </w:t>
      </w:r>
      <w:r>
        <w:rPr>
          <w:szCs w:val="24"/>
          <w:lang w:val="ru-RU"/>
        </w:rPr>
        <w:t>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>отрицательного отношения к учебе</w:t>
      </w:r>
      <w:r>
        <w:rPr>
          <w:szCs w:val="24"/>
          <w:lang w:val="ru-RU"/>
        </w:rPr>
        <w:t xml:space="preserve"> у младших школьников в учебном процессе;</w:t>
      </w:r>
    </w:p>
    <w:p w:rsidR="00A22E53" w:rsidRDefault="00A22E53" w:rsidP="00A22E53">
      <w:pPr>
        <w:pStyle w:val="a8"/>
        <w:numPr>
          <w:ilvl w:val="0"/>
          <w:numId w:val="2"/>
        </w:numPr>
        <w:tabs>
          <w:tab w:val="left" w:pos="605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система занятий по коррекции </w:t>
      </w:r>
      <w:r>
        <w:rPr>
          <w:b/>
          <w:szCs w:val="24"/>
          <w:lang w:val="ru-RU"/>
        </w:rPr>
        <w:t xml:space="preserve">полового влечения </w:t>
      </w:r>
      <w:r>
        <w:rPr>
          <w:szCs w:val="24"/>
          <w:lang w:val="ru-RU"/>
        </w:rPr>
        <w:t>у младших школьников в учебном процессе;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система занятий по коррекции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грубости, непослушания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 младших школьников в учебном процессе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Систематизируете следующий материал в виде схемы, листовки, памятки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Существует восемь принципов инклюзивного образования: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— ценность человека не зависит от его способностей и достижений;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— каждый человек способен чувствовать и думать;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— каждый человек имеет право на общение и на то, чтобы быть услышанным;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— все люди нуждаются друг в друге;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— подлинное образование может осуществляться только в контексте реальных взаимоотношений;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— все люди нуждаются в поддержке и дружбе ровесников;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— для всех обучающихся достижение прогресса скорее может быть в том, что они могут делать, чем в том, что не могут;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— разнообразие усиливает все стороны жизни человека.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Дети, которые нуждаются в инклюзивном образовании, могут иметь или не иметь инвалидность. Но в любом случае, они имеют особые образовательные потребности, которые требуют изменения и некоторой перестройки педагогического подхода к ним, а также, возможно, вспомогательное оборудование. В Законе об образовании такие дети названы детьми с ОГРАНИЧЕННЫМИ ВОЗМОЖНОСТЯМИ ЗДОРОВЬЯ (ОВЗ), в специальной литературе – дети с ограниченными возможностями, со специальными потребностями.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Принцип инклюзивного образования заключается в следующем: администрация и педагоги обычных школ принимают детей с особыми образовательными потребностями независимо от их социального положения, физического, эмоционального и интеллектуального развития и создают им условия на основе психолого-педагогических приемов, ориентированных на потребности этих детей.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Число детей-инвалидов в инклюзивной школе ограничено - не более 10% на всю школу и не более трех человек - в одном классе (10% - это показатель, рекомендованный психологами). Прием детей-инвалидов в общеобразовательную школу должен быть на основе заключения медико-психологической и педагогической комиссии, то есть должно быть обязательно прописано, что он может учиться в общеобразовательной школе.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Именно родители "особых" детей настаивают на их включение в обычное детское сообщество. Прежде всего это связано с тем, что в налаженной системе коррекционного (специального) образования с хорошо отработанной десятилетиями методикой обучения детей с проблемами в развитии, слабо развита социальная адаптация "особого" ребенка в реальном мире – он находится в изоляции от социума. Разумеется, что дети с особыми потребностями адаптируются к жизни в общеобразовательных школах (далее – ОУ) лучше, чем в специализированных учреждениях. Особенно заметна разница в приобретении социального опыта. У здоровых же детей улучшаются учебные возможности, развивается толерантность, активность и самостоятельность.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Отношение сверстников к нетипичным детям напрямую зависит от наличия твердой позиции взрослых и климата в классе в целом. Наблюдения американских специалистов показывают, что те, кто, до школы посещал детские сады вместе с детьми с ограниченными возможностями, относились к ним спокойнее и с большим пониманием, чем даже учителя, впервые начавшие работать с ними.</w:t>
      </w:r>
    </w:p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Реализация основных принципов инклюзивного образования детей с ОВЗ в общеобразовательных учреждениях базируется на следующих содержательных и организационных подходах, способах, формах: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индивидуальный учебный план и индивидуальная образовательная программа учащегося – ребенка с ОВЗ - по развитию академических знаний и жизненных компетенций;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 социальная реабилитация ребенка с ОВЗ в образовательном учреждении и вне его;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• психолого-педагогическое сопровождение ребенка с ОВЗ в процессе обучения и социализации;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 психолого-педагогический консилиум образовательного учреждения;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 индивидуальная психолого-педагогическая карта развития ребенка с ОВЗ;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• 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учащегося – ребенка с ОВЗ;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компетентность учителя в области общего образования с элементами специального образования, в области социальной адаптации и реабилитации;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повышение квалификации учителей общеобразовательного учреждения в области инклюзивного образования;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•рабочие программы освоения предметов образовательной программы в условиях инклюзивного образования детей с ОВЗ в соответствии с образовательными стандартами;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тьюторское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сопровождение ребенка с ОВЗ в процессе обучения;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адаптивная образовательная среда – доступность классов и других помещений учреждения (устранение барьеров, обеспечение дружественности среды учреждения);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•адаптивная образовательная среда – оснащение образовательного процесса ассистирующими средствами и технологиями (техническими средствами обеспечения комфортного и эффективного доступа);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адаптивная образовательная среда – коррекционно-развивающая предметная среда обучения и социализации;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•сплочение ученического коллектива, развитие навыков сотрудничества, взаимодействия и взаимопомощи;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•ориентация воспитательной системы учреждения на формирование и развитие толерантного восприятия и отношений участников образовательного процесса.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Инклюзивное образование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предполагает целый комплекс серьёзных изменений во всей школьной системе, в ценностных установках, в понимании роли учителя и родителей, в педагогике (педагогическом процессе) вообще.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Основная цель образовательного учреждения, вступившего на путь развития инклюзивной практики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создание специальных условий для развития и социальной адаптации учащихся с особыми образовательными потребностями и их сверстников.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Создание специальных условий обучения и воспитания</w:t>
      </w:r>
      <w:r>
        <w:rPr>
          <w:rFonts w:ascii="Times New Roman" w:hAnsi="Times New Roman" w:cs="Times New Roman"/>
          <w:sz w:val="24"/>
          <w:szCs w:val="24"/>
          <w:lang w:val="ru-RU"/>
        </w:rPr>
        <w:t>, позволяющих учитывать особые образовательные потребности детей с ограниченными возможностями здоровья посредством индивидуализации образовательного процесса, описываются в Программе коррекционной работы в образовательном учреждении.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Специальные условия для получения образования детьми-инвалидами (детьми с ограниченными возможностями здоровья), закрепленные в нормативно-правовых, регламентирующих и рекомендательных документах, можно условно разделить на несколько групп, определяющих направления работы образовательного учреждения, реализующего инклюзивную практику.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Самое общее и основное условие включения ребенка с ОВЗ в социальное и – в частности – образовательное пространство –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создание универсальной безбарьерной среды,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позволяющей обеспечить полноценную интеграцию детей-инвалидов в общество. При этом на уровне образовательного учреждения это условие дополняется задачей создания адаптивной образовательной среды.</w:t>
      </w:r>
    </w:p>
    <w:p w:rsidR="00A22E53" w:rsidRDefault="00A22E53" w:rsidP="00A22E5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Основные группы условий инклюзивного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образовнаия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1.Материально-техническая база, оснащение специальным оборудованием; возможность организации дистанционного обучения.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Организационное обеспечение образовательного процесса, включающее в себя нормативно-правовую базу, финансово-экономические условия, создание инклюзивной культуры в организации, взаимодействие с внешними организациями и родителями (необходима разработка регламентов взаимодействия с внешними организациями, локальных актов образовательного учреждения, реализующего инклюзивную практику), информационно-просветительское обеспечение.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Организационно-педагогическое обеспечение. Реализация образовательных программ с учетом особенностей психофизического развития и возможностей детей. Обеспечение возможности освоения образовательных программ в рамках индивидуального учебного плана. Программно-методическое обеспечение образовательного процесса. Реализация вариативных форм и методов организации учебной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внеучебной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работы. Использование различных видов образования. Применение современных технологий образования и психолого-педагогического сопровождения. Адаптация методик обучения и воспитания к особым образовательным потребностям обучающихся и воспитанников с ОВЗ.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4.Комплексное психолого-педагогическое сопровождение, организация коррекционной работы.</w:t>
      </w:r>
    </w:p>
    <w:p w:rsidR="00A22E53" w:rsidRDefault="00A22E53" w:rsidP="00A22E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Кадровое обеспечение. Специальная подготовка педагогического коллектива к работе с детьми с ОВЗ (детьми-инвалидами), работе в условиях инклюзивной практики.</w:t>
      </w:r>
    </w:p>
    <w:p w:rsidR="00A22E53" w:rsidRDefault="00A22E53" w:rsidP="00A22E53">
      <w:pPr>
        <w:rPr>
          <w:lang w:val="ru-RU"/>
        </w:rPr>
      </w:pPr>
    </w:p>
    <w:p w:rsidR="00A22E53" w:rsidRDefault="00A22E53" w:rsidP="00A22E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2E53" w:rsidRDefault="00A22E53" w:rsidP="00A22E5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2.</w:t>
      </w:r>
    </w:p>
    <w:p w:rsidR="00A22E53" w:rsidRDefault="00A22E53" w:rsidP="00A22E5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A22E53" w:rsidRDefault="00A22E53" w:rsidP="00A22E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9"/>
        <w:tblW w:w="9750" w:type="dxa"/>
        <w:tblLayout w:type="fixed"/>
        <w:tblLook w:val="04A0"/>
      </w:tblPr>
      <w:tblGrid>
        <w:gridCol w:w="1398"/>
        <w:gridCol w:w="1949"/>
        <w:gridCol w:w="6403"/>
      </w:tblGrid>
      <w:tr w:rsidR="00A22E53" w:rsidTr="00A22E53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53" w:rsidRDefault="00A22E53">
            <w:pPr>
              <w:keepNext/>
              <w:keepLines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53" w:rsidRDefault="00A22E53">
            <w:pPr>
              <w:keepNext/>
              <w:keepLines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53" w:rsidRDefault="00A22E53">
            <w:pPr>
              <w:keepNext/>
              <w:keepLines/>
              <w:widowControl w:val="0"/>
              <w:tabs>
                <w:tab w:val="left" w:pos="35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22E53" w:rsidRPr="002307E5" w:rsidTr="00A22E53">
        <w:tc>
          <w:tcPr>
            <w:tcW w:w="9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53" w:rsidRDefault="00A22E53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организационно-методическое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</w:tr>
      <w:tr w:rsidR="00A22E53" w:rsidTr="00A22E53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53" w:rsidRDefault="00A22E53">
            <w:pPr>
              <w:widowControl w:val="0"/>
              <w:autoSpaceDE w:val="0"/>
              <w:autoSpaceDN w:val="0"/>
              <w:adjustRightInd w:val="0"/>
              <w:ind w:firstLine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53" w:rsidRDefault="00A22E5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53" w:rsidRDefault="00A22E53">
            <w:pPr>
              <w:pStyle w:val="a5"/>
              <w:ind w:left="1080" w:firstLine="0"/>
              <w:contextualSpacing/>
              <w:rPr>
                <w:i w:val="0"/>
                <w:lang w:val="en-US" w:eastAsia="en-US"/>
              </w:rPr>
            </w:pPr>
            <w:proofErr w:type="spellStart"/>
            <w:r>
              <w:rPr>
                <w:b/>
                <w:i w:val="0"/>
                <w:lang w:val="en-US" w:eastAsia="en-US"/>
              </w:rPr>
              <w:t>Перечень</w:t>
            </w:r>
            <w:proofErr w:type="spellEnd"/>
            <w:r>
              <w:rPr>
                <w:b/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i w:val="0"/>
                <w:lang w:val="en-US" w:eastAsia="en-US"/>
              </w:rPr>
              <w:t>теоретических</w:t>
            </w:r>
            <w:proofErr w:type="spellEnd"/>
            <w:r>
              <w:rPr>
                <w:b/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i w:val="0"/>
                <w:lang w:val="en-US" w:eastAsia="en-US"/>
              </w:rPr>
              <w:t>вопросов</w:t>
            </w:r>
            <w:proofErr w:type="spellEnd"/>
            <w:r>
              <w:rPr>
                <w:b/>
                <w:lang w:val="en-US" w:eastAsia="en-US"/>
              </w:rPr>
              <w:t>: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Какие виды нарушений развития встречаются у детей?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Какие причины вызывают возрастание числа детей с отклонениями в развитии?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Раскройте социальное значение дефектологии (в частности Специальной педагогики)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Назовите основные причины нарушения развития ребенка?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В чем заключаются особенности работы с глубоко умственно отсталыми детьми?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В чем отличие умственно отсталого ребенка от ребенка с ЗПР?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Какие виды нарушений развития встречаются у детей?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Какие причины вызывают возрастание числа детей с отклонениями в развитии?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Какие причины могут вызвать ЗПР?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3"/>
              </w:numPr>
              <w:tabs>
                <w:tab w:val="clear" w:pos="360"/>
                <w:tab w:val="num" w:pos="463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Какие трудности обучения отмечаются у учащихся с нарушениями развития и чем они обусловлены?</w:t>
            </w:r>
          </w:p>
          <w:p w:rsidR="00A22E53" w:rsidRDefault="00A22E53">
            <w:pPr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Психо-биологические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предпосылки асоциального поведения несовершеннолетних. 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кризисы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Особенности формирования учебной деятельности младшего школьника.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Особенности эмоционально-волевой сферы младшего школьника.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Особенности развития личности младшего школьника. 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Индивидуальные психофизиологические особенности младших школьников. 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История развития специальной педагогики в России.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Становление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дефектологической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  <w:tab w:val="left" w:pos="1134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Политика государства в области социальной защиты детей с отклонениями в развитии.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  <w:tab w:val="left" w:pos="1134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Девиантное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поведение подростков (общая характеристика, причины и система коррекционной работы).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  <w:tab w:val="left" w:pos="1134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Роль семьи в воспитании ребенка с проблемами развития.</w:t>
            </w:r>
          </w:p>
          <w:p w:rsidR="00A22E53" w:rsidRDefault="00A22E53" w:rsidP="0035032E">
            <w:pPr>
              <w:numPr>
                <w:ilvl w:val="0"/>
                <w:numId w:val="4"/>
              </w:numPr>
              <w:tabs>
                <w:tab w:val="left" w:pos="605"/>
                <w:tab w:val="left" w:pos="1134"/>
              </w:tabs>
              <w:autoSpaceDN w:val="0"/>
              <w:ind w:left="0" w:firstLine="284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Реабилитационные центры для детей «группы риска».</w:t>
            </w:r>
          </w:p>
          <w:p w:rsidR="00A22E53" w:rsidRDefault="00A22E53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Выполнить реферативный обзор научной статьи по инклюзивному образования</w:t>
            </w:r>
          </w:p>
          <w:p w:rsidR="00A22E53" w:rsidRDefault="00A22E5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Реферативный обзор на выбранную тему выполняется, как правило, по периодическим изданиям за последние 2–3 года, а также с использованием аналитической информации, публикуемой на специализированных Интернет-сайтах.  </w:t>
            </w:r>
          </w:p>
          <w:p w:rsidR="00A22E53" w:rsidRDefault="00A22E5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 введении студент обосновывает актуальной выбранной темы, свое отношение к данной проблемной тематике.</w:t>
            </w:r>
          </w:p>
          <w:p w:rsidR="00A22E53" w:rsidRDefault="00A22E53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каждой статье оформляется реферативная справка по следующему плану:</w:t>
            </w:r>
          </w:p>
          <w:p w:rsidR="00A22E53" w:rsidRDefault="00A22E53" w:rsidP="0035032E">
            <w:pPr>
              <w:numPr>
                <w:ilvl w:val="0"/>
                <w:numId w:val="5"/>
              </w:numPr>
              <w:tabs>
                <w:tab w:val="num" w:pos="321"/>
              </w:tabs>
              <w:autoSpaceDN w:val="0"/>
              <w:ind w:left="463" w:hanging="142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Проблема, которую рассмотрел автор в статье.</w:t>
            </w:r>
          </w:p>
          <w:p w:rsidR="00A22E53" w:rsidRDefault="00A22E53" w:rsidP="0035032E">
            <w:pPr>
              <w:numPr>
                <w:ilvl w:val="0"/>
                <w:numId w:val="5"/>
              </w:numPr>
              <w:tabs>
                <w:tab w:val="num" w:pos="321"/>
              </w:tabs>
              <w:autoSpaceDN w:val="0"/>
              <w:ind w:left="463" w:hanging="142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 и содержание  рассматриваемой проблемы.</w:t>
            </w:r>
          </w:p>
          <w:p w:rsidR="00A22E53" w:rsidRDefault="00A22E53" w:rsidP="0035032E">
            <w:pPr>
              <w:numPr>
                <w:ilvl w:val="0"/>
                <w:numId w:val="5"/>
              </w:numPr>
              <w:tabs>
                <w:tab w:val="num" w:pos="321"/>
              </w:tabs>
              <w:autoSpaceDN w:val="0"/>
              <w:ind w:left="463" w:hanging="142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проблемы, предлагаемое автором статьи.</w:t>
            </w:r>
          </w:p>
          <w:p w:rsidR="00A22E53" w:rsidRDefault="00A22E53" w:rsidP="0035032E">
            <w:pPr>
              <w:numPr>
                <w:ilvl w:val="0"/>
                <w:numId w:val="5"/>
              </w:numPr>
              <w:tabs>
                <w:tab w:val="num" w:pos="321"/>
              </w:tabs>
              <w:autoSpaceDN w:val="0"/>
              <w:ind w:left="463" w:hanging="142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Собственный взгляд на излагаемую проблему и возможные пути ее решения.</w:t>
            </w:r>
          </w:p>
          <w:p w:rsidR="00A22E53" w:rsidRDefault="00A22E53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 справки по одной статье с точным указанием названия статьи и источника составляет 3 - 5 страниц.  В заключительной части обзора студент дает короткое (0,5–1 страница) резюме обо всех отреферированных статьях.  В приложении к обзору размещаются статьи отобранные студентов для анализа. Образец оформления титульного листа реферативного обзора представлен в ниже</w:t>
            </w:r>
          </w:p>
          <w:p w:rsidR="00A22E53" w:rsidRDefault="00A22E53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реферативном обзоре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второй странице приводится содержание работы с указанием отреферированных статей: фамилии и инициалов автора, названия работы, наименования, года и номера периодического издания. Реферативные обзоры периодических изданий представляют собой индивидуальные задания, направленные на развитие навыков самостоятельной работы студентов с периодическими изданиями. </w:t>
            </w:r>
          </w:p>
          <w:p w:rsidR="00A22E53" w:rsidRDefault="00A22E53">
            <w:pPr>
              <w:shd w:val="clear" w:color="auto" w:fill="FFFFFF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реферативных обзоров предполагает широкое использование периодических изданий, а также аналитических статей, опубликованных на интернет-сайтах, освещающих теоретические и практические проблемы, вопросы отечественного и зарубежного опыта в области управления качеством. В процессе выполнения реферативного обзора раскрываются способности студентов осуществить самостоятельный поиск, анализ и обобщение периодических изданий, делать аргументированные выводы, вносить свои предложения по разрабатываемой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теме. В процессе работы студент должен проявить умение пользоваться периодическими источниками, анализировать результаты, обобщать и систематизировать материалы, применяя их к конкретному излагаемому вопросу.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2E53" w:rsidRPr="002307E5" w:rsidTr="00A22E53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53" w:rsidRDefault="00A22E53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53" w:rsidRDefault="00A22E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22E53" w:rsidRDefault="00A22E5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53" w:rsidRDefault="00A22E53">
            <w:pPr>
              <w:pStyle w:val="a8"/>
              <w:tabs>
                <w:tab w:val="left" w:pos="851"/>
                <w:tab w:val="left" w:pos="993"/>
              </w:tabs>
              <w:ind w:left="567" w:firstLine="0"/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Перечень теоретических вопросов: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left" w:pos="605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Классификация детей с нарушениями слуха и зрения.</w:t>
            </w:r>
          </w:p>
          <w:p w:rsid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val="en-US" w:eastAsia="en-US"/>
              </w:rPr>
            </w:pPr>
            <w:proofErr w:type="spellStart"/>
            <w:r>
              <w:rPr>
                <w:i w:val="0"/>
                <w:lang w:val="en-US" w:eastAsia="en-US"/>
              </w:rPr>
              <w:t>Классификация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нервно-психических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заболеваний</w:t>
            </w:r>
            <w:proofErr w:type="spellEnd"/>
            <w:r>
              <w:rPr>
                <w:i w:val="0"/>
                <w:lang w:val="en-US" w:eastAsia="en-US"/>
              </w:rPr>
              <w:t>.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Назовите основные причины нарушения развития ребенка?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Нарушения у детей с ДЦП.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Объясните, почему  педагоги должны знать основы коррекционной педагогики?</w:t>
            </w:r>
          </w:p>
          <w:p w:rsid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val="en-US" w:eastAsia="en-US"/>
              </w:rPr>
            </w:pPr>
            <w:proofErr w:type="spellStart"/>
            <w:r>
              <w:rPr>
                <w:i w:val="0"/>
                <w:lang w:val="en-US" w:eastAsia="en-US"/>
              </w:rPr>
              <w:t>Основные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признаки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детского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аутизма</w:t>
            </w:r>
            <w:proofErr w:type="spellEnd"/>
            <w:r>
              <w:rPr>
                <w:i w:val="0"/>
                <w:lang w:val="en-US" w:eastAsia="en-US"/>
              </w:rPr>
              <w:t>.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Отклонения характера в детском возрасте.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Охарактеризуйте задержку психического развития у детей.</w:t>
            </w:r>
          </w:p>
          <w:p w:rsid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val="en-US" w:eastAsia="en-US"/>
              </w:rPr>
            </w:pPr>
            <w:proofErr w:type="spellStart"/>
            <w:r>
              <w:rPr>
                <w:i w:val="0"/>
                <w:lang w:val="en-US" w:eastAsia="en-US"/>
              </w:rPr>
              <w:t>Охарактеризуйте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нарушения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анализаторных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систем</w:t>
            </w:r>
            <w:proofErr w:type="spellEnd"/>
            <w:r>
              <w:rPr>
                <w:i w:val="0"/>
                <w:lang w:val="en-US" w:eastAsia="en-US"/>
              </w:rPr>
              <w:t>.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Охарактеризуйте отношение к аномальным детям в разных странах, в разные исторические эпохи?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Охарактеризуйте разные степени умственной отсталости.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Охарактеризуйте современную систему образовательных учреждений в нашей стране для детей с нарушениями развития.</w:t>
            </w:r>
          </w:p>
          <w:p w:rsid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val="en-US" w:eastAsia="en-US"/>
              </w:rPr>
            </w:pPr>
            <w:proofErr w:type="spellStart"/>
            <w:r>
              <w:rPr>
                <w:i w:val="0"/>
                <w:lang w:val="en-US" w:eastAsia="en-US"/>
              </w:rPr>
              <w:t>Педагогическая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характеристика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трудного</w:t>
            </w:r>
            <w:proofErr w:type="spellEnd"/>
            <w:r>
              <w:rPr>
                <w:i w:val="0"/>
                <w:lang w:val="en-US" w:eastAsia="en-US"/>
              </w:rPr>
              <w:t xml:space="preserve"> </w:t>
            </w:r>
            <w:proofErr w:type="spellStart"/>
            <w:r>
              <w:rPr>
                <w:i w:val="0"/>
                <w:lang w:val="en-US" w:eastAsia="en-US"/>
              </w:rPr>
              <w:t>ребенка</w:t>
            </w:r>
            <w:proofErr w:type="spellEnd"/>
            <w:r>
              <w:rPr>
                <w:i w:val="0"/>
                <w:lang w:val="en-US" w:eastAsia="en-US"/>
              </w:rPr>
              <w:t>.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Причины и проявления нарушения Опорно-двигательного аппарата у детей.</w:t>
            </w:r>
          </w:p>
          <w:p w:rsidR="00A22E53" w:rsidRPr="00A22E53" w:rsidRDefault="00A22E53" w:rsidP="0035032E">
            <w:pPr>
              <w:pStyle w:val="a5"/>
              <w:numPr>
                <w:ilvl w:val="0"/>
                <w:numId w:val="6"/>
              </w:numPr>
              <w:tabs>
                <w:tab w:val="clear" w:pos="360"/>
                <w:tab w:val="left" w:pos="605"/>
                <w:tab w:val="num" w:pos="1080"/>
              </w:tabs>
              <w:ind w:left="38" w:firstLine="142"/>
              <w:contextualSpacing/>
              <w:rPr>
                <w:i w:val="0"/>
                <w:lang w:eastAsia="en-US"/>
              </w:rPr>
            </w:pPr>
            <w:r w:rsidRPr="00A22E53">
              <w:rPr>
                <w:i w:val="0"/>
                <w:lang w:eastAsia="en-US"/>
              </w:rPr>
              <w:t>Проанализируйте особенности развития ребенка вне семьи (в детском доме).</w:t>
            </w:r>
          </w:p>
          <w:p w:rsidR="00A22E53" w:rsidRDefault="00A22E53">
            <w:pPr>
              <w:pStyle w:val="a8"/>
              <w:tabs>
                <w:tab w:val="left" w:pos="1134"/>
              </w:tabs>
              <w:ind w:left="567" w:firstLine="0"/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Дискуссионные вопросов:</w:t>
            </w:r>
          </w:p>
          <w:p w:rsidR="00A22E53" w:rsidRDefault="00A22E53" w:rsidP="0035032E">
            <w:pPr>
              <w:widowControl w:val="0"/>
              <w:numPr>
                <w:ilvl w:val="1"/>
                <w:numId w:val="7"/>
              </w:numPr>
              <w:tabs>
                <w:tab w:val="num" w:pos="605"/>
              </w:tabs>
              <w:autoSpaceDE w:val="0"/>
              <w:autoSpaceDN w:val="0"/>
              <w:adjustRightInd w:val="0"/>
              <w:ind w:hanging="111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Организационные мероприятия в отношении детей с отклонениями в развитии в общеобразовательных учреждениях:</w:t>
            </w:r>
          </w:p>
          <w:p w:rsidR="00A22E53" w:rsidRDefault="00A22E53" w:rsidP="0035032E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142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специальных учреждений в Российской Федерации для детей, имеющих нарушения в развитии.</w:t>
            </w:r>
          </w:p>
          <w:p w:rsidR="00A22E53" w:rsidRDefault="00A22E53" w:rsidP="0035032E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142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понятия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нерезко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выраженные отклонения в развитии». Клинико-педагогическая характеристика детей, имеющих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нерезко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выраженные отклонения в развитии. Организация лечебной и дефектологической помощи детям, относящимся к данной группе.</w:t>
            </w:r>
          </w:p>
          <w:p w:rsidR="00A22E53" w:rsidRDefault="00A22E53" w:rsidP="0035032E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142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организационные мероприятия при поступлении детей с отклонениями в развитии в массовые образовательные учреждения. </w:t>
            </w:r>
          </w:p>
          <w:p w:rsidR="00A22E53" w:rsidRDefault="00A22E53">
            <w:pPr>
              <w:ind w:left="1440" w:hanging="1119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 педагоги должны знать основы специальной педагогики</w:t>
            </w:r>
          </w:p>
          <w:p w:rsidR="00A22E53" w:rsidRDefault="00A22E53">
            <w:pPr>
              <w:tabs>
                <w:tab w:val="left" w:pos="1080"/>
                <w:tab w:val="left" w:pos="6521"/>
                <w:tab w:val="left" w:pos="7655"/>
              </w:tabs>
              <w:ind w:right="-82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Какие причины вызывают возрастание числа детей с ОВЗ?</w:t>
            </w:r>
          </w:p>
          <w:p w:rsidR="00A22E53" w:rsidRDefault="00A22E53">
            <w:pPr>
              <w:tabs>
                <w:tab w:val="left" w:pos="1080"/>
                <w:tab w:val="left" w:pos="6521"/>
                <w:tab w:val="left" w:pos="7655"/>
              </w:tabs>
              <w:ind w:right="-82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 Приведите примеры первичных отклонений и вторичных наслоений в структуре дефекта при нарушенном развитии ребенка?</w:t>
            </w:r>
          </w:p>
          <w:p w:rsidR="00A22E53" w:rsidRDefault="00A22E53" w:rsidP="0035032E">
            <w:pPr>
              <w:numPr>
                <w:ilvl w:val="0"/>
                <w:numId w:val="8"/>
              </w:numPr>
              <w:tabs>
                <w:tab w:val="left" w:pos="1080"/>
                <w:tab w:val="left" w:pos="6521"/>
                <w:tab w:val="left" w:pos="7655"/>
              </w:tabs>
              <w:autoSpaceDN w:val="0"/>
              <w:ind w:right="-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виды нарушений развития могут встречаться у детей?</w:t>
            </w:r>
          </w:p>
          <w:p w:rsidR="00A22E53" w:rsidRDefault="00A22E53" w:rsidP="0035032E">
            <w:pPr>
              <w:numPr>
                <w:ilvl w:val="0"/>
                <w:numId w:val="8"/>
              </w:numPr>
              <w:tabs>
                <w:tab w:val="left" w:pos="1080"/>
                <w:tab w:val="left" w:pos="6521"/>
                <w:tab w:val="left" w:pos="7655"/>
              </w:tabs>
              <w:autoSpaceDN w:val="0"/>
              <w:ind w:right="-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Раскройте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2E53" w:rsidRDefault="00A22E53" w:rsidP="0035032E">
            <w:pPr>
              <w:numPr>
                <w:ilvl w:val="0"/>
                <w:numId w:val="8"/>
              </w:numPr>
              <w:tabs>
                <w:tab w:val="left" w:pos="1080"/>
                <w:tab w:val="left" w:pos="6521"/>
                <w:tab w:val="left" w:pos="7655"/>
              </w:tabs>
              <w:autoSpaceDN w:val="0"/>
              <w:ind w:right="-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связь специальной педагогики с другими науками.</w:t>
            </w:r>
          </w:p>
          <w:p w:rsidR="00A22E53" w:rsidRDefault="00A22E53" w:rsidP="0035032E">
            <w:pPr>
              <w:numPr>
                <w:ilvl w:val="0"/>
                <w:numId w:val="8"/>
              </w:numPr>
              <w:tabs>
                <w:tab w:val="left" w:pos="1080"/>
                <w:tab w:val="left" w:pos="6521"/>
                <w:tab w:val="left" w:pos="7655"/>
              </w:tabs>
              <w:autoSpaceDN w:val="0"/>
              <w:ind w:right="-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суть системного, комплексного подхода к изучению, обучению и воспитанию ребенка с ОВЗ?</w:t>
            </w:r>
          </w:p>
          <w:p w:rsidR="00A22E53" w:rsidRDefault="00A22E5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Плюсы и минусы инклюзивного образования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ru-RU"/>
              </w:rPr>
              <w:t xml:space="preserve">Подготовить по плану памятку для родителей школьников, для педагогов образовательных учреждений по нижеприведенным требованиям и тематике 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План разработки памятки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Памятка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это обращение,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аудитории определенного возраста или социального статуса, социальной роли, в которой содержится: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 раскрытие определенной проблемы (на уровне понятий);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 описание причин возникновения данной проблемы (кратко);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 сжатые положения, раскрывающие основные пути выхода из этой проблемы;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4) конкретные рекомендации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избежанию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этой проблемы в реальной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жизни;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 высказывания (цитаты) ведущих ученых, исследователей, писателей по данной проблеме;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 основной вывод, «ключевая фраза» - обращение к читателям памятки;</w:t>
            </w:r>
          </w:p>
          <w:p w:rsidR="00A22E53" w:rsidRDefault="00A22E53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 возможно использование небольших иллюстраций, схем, конкретной информации о центрах, городах и личных судьбах людей и т.п.</w:t>
            </w:r>
          </w:p>
          <w:p w:rsidR="00A22E53" w:rsidRDefault="00A22E53">
            <w:pPr>
              <w:tabs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Примерная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тематика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памятки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: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нужно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родителям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рождении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нарушением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развитии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классе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есть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проблемный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памятка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Педагогические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помощи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возраста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помощь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учителю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начальных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работающему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детьми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ОВЗ.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классе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нарушением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слуха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памятка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отклоняющегся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поведения учащихся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Профилактика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педагогической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запущенности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возраста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проявляется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девиантное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деликвентное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школьников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невроз или невротические реакции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классе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нарушением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зрения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памятка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классе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нарушением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интеллекта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памятка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классе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нарушением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опорно-двигательного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аппарата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памятка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lastRenderedPageBreak/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классе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задержкой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психического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памятка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классе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аутическим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спектром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расстройств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памятка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).</w:t>
            </w:r>
          </w:p>
          <w:p w:rsidR="00A22E53" w:rsidRDefault="00A22E53" w:rsidP="0035032E">
            <w:pPr>
              <w:numPr>
                <w:ilvl w:val="0"/>
                <w:numId w:val="9"/>
              </w:numPr>
              <w:tabs>
                <w:tab w:val="left" w:pos="321"/>
                <w:tab w:val="num" w:pos="463"/>
              </w:tabs>
              <w:autoSpaceDN w:val="0"/>
              <w:ind w:left="0" w:firstLine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классе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ребенок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с ДЦП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памятка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).</w:t>
            </w:r>
          </w:p>
        </w:tc>
      </w:tr>
    </w:tbl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по данной дисциплине проводится в устной форме по вопросам (2 вопроса) и защите памятки.</w:t>
      </w:r>
    </w:p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A22E53" w:rsidRDefault="00A22E53" w:rsidP="00A22E53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A22E53" w:rsidRDefault="00A22E53" w:rsidP="00A22E53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студент получает в том случае, если студентом 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понятий, исправленные студентом самостоятельно в процессе ответа.</w:t>
      </w:r>
    </w:p>
    <w:p w:rsidR="00A22E53" w:rsidRDefault="00A22E53" w:rsidP="00A22E53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не ставится, если, студент не выполнил задание, не ответил на поставленный вопрос, а также, если в ответе присутствуют фрагментарность, нелогичность изложения; студент не осознает связь обсуждаемого вопроса с другими объектами дисциплины; отсутствуют выводы, конкретизация и доказательность изложения. Дополнительные и уточняющие вопросы преподавателя не приводят к коррекции ответа студента.</w:t>
      </w:r>
    </w:p>
    <w:p w:rsidR="00CF4D44" w:rsidRPr="00A22E53" w:rsidRDefault="00CF4D44">
      <w:pPr>
        <w:rPr>
          <w:lang w:val="ru-RU"/>
        </w:rPr>
      </w:pPr>
    </w:p>
    <w:sectPr w:rsidR="00CF4D44" w:rsidRPr="00A22E53" w:rsidSect="00CF4D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A0422"/>
    <w:multiLevelType w:val="hybridMultilevel"/>
    <w:tmpl w:val="2C3682A4"/>
    <w:lvl w:ilvl="0" w:tplc="5DC26A26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0051BD"/>
    <w:multiLevelType w:val="hybridMultilevel"/>
    <w:tmpl w:val="0A62CAE4"/>
    <w:lvl w:ilvl="0" w:tplc="F0EE5DA6">
      <w:start w:val="1"/>
      <w:numFmt w:val="decimal"/>
      <w:lvlText w:val="%1)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644577"/>
    <w:multiLevelType w:val="hybridMultilevel"/>
    <w:tmpl w:val="FD94E326"/>
    <w:lvl w:ilvl="0" w:tplc="6854B9D0">
      <w:start w:val="3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5677D6"/>
    <w:multiLevelType w:val="singleLevel"/>
    <w:tmpl w:val="8E7A8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E272290"/>
    <w:multiLevelType w:val="singleLevel"/>
    <w:tmpl w:val="8E7A8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10F2D0F"/>
    <w:multiLevelType w:val="hybridMultilevel"/>
    <w:tmpl w:val="BB58C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9A0C2E"/>
    <w:multiLevelType w:val="hybridMultilevel"/>
    <w:tmpl w:val="0A469A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D60B06"/>
    <w:multiLevelType w:val="singleLevel"/>
    <w:tmpl w:val="E6F4C66A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</w:lvl>
  </w:abstractNum>
  <w:abstractNum w:abstractNumId="8">
    <w:nsid w:val="765C0880"/>
    <w:multiLevelType w:val="hybridMultilevel"/>
    <w:tmpl w:val="E85CB3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88622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307E5"/>
    <w:rsid w:val="00A22E53"/>
    <w:rsid w:val="00CF4D44"/>
    <w:rsid w:val="00D3105C"/>
    <w:rsid w:val="00D31453"/>
    <w:rsid w:val="00E209E2"/>
    <w:rsid w:val="00F95E96"/>
    <w:rsid w:val="00FE4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53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semiHidden/>
    <w:unhideWhenUsed/>
    <w:rsid w:val="00A22E5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A22E53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Абзац списка Знак"/>
    <w:link w:val="a8"/>
    <w:uiPriority w:val="34"/>
    <w:locked/>
    <w:rsid w:val="00A22E53"/>
    <w:rPr>
      <w:rFonts w:ascii="Times New Roman" w:hAnsi="Times New Roman" w:cs="Times New Roman"/>
      <w:sz w:val="24"/>
    </w:rPr>
  </w:style>
  <w:style w:type="paragraph" w:styleId="a8">
    <w:name w:val="List Paragraph"/>
    <w:basedOn w:val="a"/>
    <w:link w:val="a7"/>
    <w:uiPriority w:val="34"/>
    <w:qFormat/>
    <w:rsid w:val="00A22E53"/>
    <w:pPr>
      <w:spacing w:after="0"/>
      <w:ind w:left="720" w:firstLine="709"/>
      <w:contextualSpacing/>
      <w:jc w:val="both"/>
    </w:pPr>
    <w:rPr>
      <w:rFonts w:ascii="Times New Roman" w:hAnsi="Times New Roman" w:cs="Times New Roman"/>
      <w:sz w:val="24"/>
    </w:rPr>
  </w:style>
  <w:style w:type="table" w:styleId="a9">
    <w:name w:val="Table Grid"/>
    <w:basedOn w:val="a1"/>
    <w:uiPriority w:val="59"/>
    <w:rsid w:val="00A22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1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5302</Words>
  <Characters>30222</Characters>
  <Application>Microsoft Office Word</Application>
  <DocSecurity>0</DocSecurity>
  <Lines>251</Lines>
  <Paragraphs>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2020-2021_44_04_01-дИПОм-20-5_35_plx_Основы организации инклюзивного образования</dc:title>
  <dc:creator>FastReport.NET</dc:creator>
  <cp:lastModifiedBy>USER</cp:lastModifiedBy>
  <cp:revision>4</cp:revision>
  <dcterms:created xsi:type="dcterms:W3CDTF">2020-09-28T16:51:00Z</dcterms:created>
  <dcterms:modified xsi:type="dcterms:W3CDTF">2020-11-08T10:43:00Z</dcterms:modified>
</cp:coreProperties>
</file>