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210" w:rsidRDefault="009509B2">
      <w:r>
        <w:rPr>
          <w:noProof/>
        </w:rPr>
        <w:drawing>
          <wp:inline distT="0" distB="0" distL="0" distR="0">
            <wp:extent cx="5895975" cy="7765415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76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7210">
        <w:rPr>
          <w:noProof/>
        </w:rPr>
        <w:lastRenderedPageBreak/>
        <w:drawing>
          <wp:inline distT="0" distB="0" distL="0" distR="0">
            <wp:extent cx="5936615" cy="8284210"/>
            <wp:effectExtent l="19050" t="0" r="6985" b="0"/>
            <wp:docPr id="3" name="Рисунок 2" descr="C:\Users\t.sidorenko\Pictures\MP Navigator EX\2020_03_1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idorenko\Pictures\MP Navigator EX\2020_03_16\IMG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8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210" w:rsidRDefault="00C67210">
      <w:r>
        <w:br w:type="page"/>
      </w:r>
    </w:p>
    <w:p w:rsidR="00C67210" w:rsidRDefault="00C67210"/>
    <w:p w:rsidR="00E74253" w:rsidRDefault="004B4869">
      <w:pPr>
        <w:rPr>
          <w:sz w:val="0"/>
          <w:szCs w:val="0"/>
        </w:rPr>
      </w:pPr>
      <w:r w:rsidRPr="004B4869">
        <w:rPr>
          <w:noProof/>
        </w:rPr>
        <w:drawing>
          <wp:inline distT="0" distB="0" distL="0" distR="0">
            <wp:extent cx="5941060" cy="8401329"/>
            <wp:effectExtent l="19050" t="0" r="2540" b="0"/>
            <wp:docPr id="1" name="Рисунок 1" descr="Изображени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17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A964B0" w:rsidTr="00FB2C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64B0" w:rsidRDefault="00A964B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A964B0" w:rsidRPr="00EA685F" w:rsidTr="00FB2C60">
        <w:trPr>
          <w:trHeight w:hRule="exact" w:val="650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64B0" w:rsidRPr="00EA685F" w:rsidRDefault="00A964B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способствовать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развитию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гуманитарной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посредством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приобщения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опыту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философского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потребности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критического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состояния,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тенденций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цивилизации,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общества,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истории,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личности.</w:t>
            </w:r>
            <w:r w:rsidRPr="00EA685F">
              <w:t xml:space="preserve"> </w:t>
            </w:r>
          </w:p>
          <w:p w:rsidR="00A964B0" w:rsidRPr="00EA685F" w:rsidRDefault="00A964B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предоставление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необходимого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минимума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мировоззренческих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Pr="00EA685F">
              <w:t xml:space="preserve"> </w:t>
            </w:r>
          </w:p>
          <w:p w:rsidR="00A964B0" w:rsidRPr="00EA685F" w:rsidRDefault="00A964B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специфике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познания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духовного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мира;</w:t>
            </w:r>
            <w:r w:rsidRPr="00EA685F">
              <w:t xml:space="preserve"> </w:t>
            </w:r>
          </w:p>
          <w:p w:rsidR="00A964B0" w:rsidRPr="00EA685F" w:rsidRDefault="00A964B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целостное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процессах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явлениях,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происходящих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неживой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общественной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жизни;</w:t>
            </w:r>
            <w:r w:rsidRPr="00EA685F">
              <w:t xml:space="preserve"> </w:t>
            </w:r>
          </w:p>
          <w:p w:rsidR="00A964B0" w:rsidRPr="00EA685F" w:rsidRDefault="00A964B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привить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оригинальными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адаптированными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философскими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текстами;</w:t>
            </w:r>
            <w:r w:rsidRPr="00EA685F">
              <w:t xml:space="preserve"> </w:t>
            </w:r>
          </w:p>
          <w:p w:rsidR="00A964B0" w:rsidRPr="00EA685F" w:rsidRDefault="00A964B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философских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религиозных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картинах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мироздания,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сущности,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смысле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человека;</w:t>
            </w:r>
            <w:r w:rsidRPr="00EA685F">
              <w:t xml:space="preserve"> </w:t>
            </w:r>
          </w:p>
          <w:p w:rsidR="00A964B0" w:rsidRPr="00EA685F" w:rsidRDefault="00A964B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многообразии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человеческого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соотношении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истины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заблуждения,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веры,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рационального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иррационального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человеческой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особенностях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функционирования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современном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обществе;</w:t>
            </w:r>
            <w:r w:rsidRPr="00EA685F">
              <w:t xml:space="preserve"> </w:t>
            </w:r>
          </w:p>
          <w:p w:rsidR="00A964B0" w:rsidRPr="00EA685F" w:rsidRDefault="00A964B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ценностных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основаниях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человеческой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Pr="00EA685F">
              <w:t xml:space="preserve"> </w:t>
            </w:r>
          </w:p>
          <w:p w:rsidR="00A964B0" w:rsidRPr="00EA685F" w:rsidRDefault="00A964B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определить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жизненной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позиции,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ввести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философских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связанных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областью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  <w:r w:rsidRPr="00EA685F">
              <w:t xml:space="preserve"> </w:t>
            </w:r>
          </w:p>
          <w:p w:rsidR="00A964B0" w:rsidRPr="00EA685F" w:rsidRDefault="00A964B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685F">
              <w:t xml:space="preserve"> </w:t>
            </w:r>
          </w:p>
        </w:tc>
      </w:tr>
      <w:tr w:rsidR="00A964B0" w:rsidRPr="00EA685F" w:rsidTr="00FB2C60">
        <w:trPr>
          <w:trHeight w:hRule="exact" w:val="138"/>
        </w:trPr>
        <w:tc>
          <w:tcPr>
            <w:tcW w:w="1985" w:type="dxa"/>
          </w:tcPr>
          <w:p w:rsidR="00A964B0" w:rsidRPr="00EA685F" w:rsidRDefault="00A964B0" w:rsidP="00FB2C60"/>
        </w:tc>
        <w:tc>
          <w:tcPr>
            <w:tcW w:w="7372" w:type="dxa"/>
          </w:tcPr>
          <w:p w:rsidR="00A964B0" w:rsidRPr="00EA685F" w:rsidRDefault="00A964B0" w:rsidP="00FB2C60"/>
        </w:tc>
      </w:tr>
      <w:tr w:rsidR="00A964B0" w:rsidRPr="00EA685F" w:rsidTr="00FB2C60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64B0" w:rsidRPr="00EA685F" w:rsidRDefault="00A964B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EA685F">
              <w:t xml:space="preserve"> </w:t>
            </w:r>
          </w:p>
        </w:tc>
      </w:tr>
      <w:tr w:rsidR="00A964B0" w:rsidRPr="00EA685F" w:rsidTr="00FB2C60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64B0" w:rsidRPr="00EA685F" w:rsidRDefault="00A964B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EA685F">
              <w:t xml:space="preserve"> </w:t>
            </w:r>
          </w:p>
          <w:p w:rsidR="00A964B0" w:rsidRPr="00EA685F" w:rsidRDefault="00A964B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EA685F">
              <w:t xml:space="preserve"> </w:t>
            </w:r>
          </w:p>
        </w:tc>
      </w:tr>
      <w:tr w:rsidR="00A964B0" w:rsidTr="00FB2C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64B0" w:rsidRDefault="00A964B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</w:p>
        </w:tc>
      </w:tr>
      <w:tr w:rsidR="00A964B0" w:rsidRPr="00EA685F" w:rsidTr="00FB2C6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64B0" w:rsidRPr="00EA685F" w:rsidRDefault="00A964B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EA685F">
              <w:t xml:space="preserve"> </w:t>
            </w:r>
          </w:p>
        </w:tc>
      </w:tr>
      <w:tr w:rsidR="00A964B0" w:rsidRPr="00EA685F" w:rsidTr="00FB2C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64B0" w:rsidRPr="00EA685F" w:rsidRDefault="00A964B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EA685F">
              <w:t xml:space="preserve"> </w:t>
            </w:r>
          </w:p>
        </w:tc>
      </w:tr>
      <w:tr w:rsidR="00A964B0" w:rsidRPr="00EA685F" w:rsidTr="00FB2C60">
        <w:trPr>
          <w:trHeight w:hRule="exact" w:val="138"/>
        </w:trPr>
        <w:tc>
          <w:tcPr>
            <w:tcW w:w="1985" w:type="dxa"/>
          </w:tcPr>
          <w:p w:rsidR="00A964B0" w:rsidRPr="00EA685F" w:rsidRDefault="00A964B0" w:rsidP="00FB2C60"/>
        </w:tc>
        <w:tc>
          <w:tcPr>
            <w:tcW w:w="7372" w:type="dxa"/>
          </w:tcPr>
          <w:p w:rsidR="00A964B0" w:rsidRPr="00EA685F" w:rsidRDefault="00A964B0" w:rsidP="00FB2C60"/>
        </w:tc>
      </w:tr>
      <w:tr w:rsidR="00A964B0" w:rsidRPr="00EA685F" w:rsidTr="00FB2C6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64B0" w:rsidRPr="00EA685F" w:rsidRDefault="00A964B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EA685F">
              <w:t xml:space="preserve"> </w:t>
            </w:r>
            <w:proofErr w:type="gramEnd"/>
          </w:p>
          <w:p w:rsidR="00A964B0" w:rsidRPr="00EA685F" w:rsidRDefault="00A964B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EA685F">
              <w:t xml:space="preserve"> </w:t>
            </w:r>
          </w:p>
        </w:tc>
      </w:tr>
      <w:tr w:rsidR="00A964B0" w:rsidRPr="00EA685F" w:rsidTr="00FB2C6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64B0" w:rsidRPr="00EA685F" w:rsidRDefault="00A964B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«Философия»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EA685F">
              <w:t xml:space="preserve"> </w:t>
            </w:r>
          </w:p>
        </w:tc>
      </w:tr>
      <w:tr w:rsidR="00A964B0" w:rsidRPr="00EA685F" w:rsidTr="00FB2C60">
        <w:trPr>
          <w:trHeight w:hRule="exact" w:val="277"/>
        </w:trPr>
        <w:tc>
          <w:tcPr>
            <w:tcW w:w="1985" w:type="dxa"/>
          </w:tcPr>
          <w:p w:rsidR="00A964B0" w:rsidRPr="00EA685F" w:rsidRDefault="00A964B0" w:rsidP="00FB2C60"/>
        </w:tc>
        <w:tc>
          <w:tcPr>
            <w:tcW w:w="7372" w:type="dxa"/>
          </w:tcPr>
          <w:p w:rsidR="00A964B0" w:rsidRPr="00EA685F" w:rsidRDefault="00A964B0" w:rsidP="00FB2C60"/>
        </w:tc>
      </w:tr>
      <w:tr w:rsidR="00A964B0" w:rsidTr="00FB2C60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A964B0" w:rsidRDefault="00A964B0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A964B0" w:rsidRDefault="00A964B0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A964B0" w:rsidRPr="00EA685F" w:rsidTr="00FB2C60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64B0" w:rsidRPr="00EA685F" w:rsidRDefault="00A964B0" w:rsidP="00FB2C60">
            <w:pPr>
              <w:spacing w:after="0" w:line="240" w:lineRule="auto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ОК-4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A964B0" w:rsidRPr="00EA685F" w:rsidTr="00FB2C6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64B0" w:rsidRDefault="00A964B0" w:rsidP="00FB2C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64B0" w:rsidRPr="00EA685F" w:rsidRDefault="00A964B0" w:rsidP="00FB2C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основные философские категории и специфику их понимания в </w:t>
            </w:r>
            <w:proofErr w:type="spellStart"/>
            <w:proofErr w:type="gram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раз-личных</w:t>
            </w:r>
            <w:proofErr w:type="spellEnd"/>
            <w:proofErr w:type="gramEnd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исторических типах философии и авторских подходах;</w:t>
            </w:r>
          </w:p>
          <w:p w:rsidR="00A964B0" w:rsidRPr="00EA685F" w:rsidRDefault="00A964B0" w:rsidP="00FB2C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основные направления философии и различия философских школ в контексте истории;</w:t>
            </w:r>
          </w:p>
          <w:p w:rsidR="00A964B0" w:rsidRPr="00EA685F" w:rsidRDefault="00A964B0" w:rsidP="00FB2C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основные направления и проблематику современной философии;</w:t>
            </w:r>
          </w:p>
        </w:tc>
      </w:tr>
    </w:tbl>
    <w:p w:rsidR="00A964B0" w:rsidRPr="00EA685F" w:rsidRDefault="00A964B0" w:rsidP="00A964B0">
      <w:pPr>
        <w:rPr>
          <w:sz w:val="0"/>
          <w:szCs w:val="0"/>
        </w:rPr>
      </w:pPr>
      <w:r w:rsidRPr="00EA685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A964B0" w:rsidRPr="00EA685F" w:rsidTr="00FB2C60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64B0" w:rsidRDefault="00A964B0" w:rsidP="00FB2C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64B0" w:rsidRPr="00EA685F" w:rsidRDefault="00A964B0" w:rsidP="00FB2C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раскрывать смысл выдвигаемых идей, корректно выражать и </w:t>
            </w:r>
            <w:proofErr w:type="spellStart"/>
            <w:proofErr w:type="gram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аргумен-тировано</w:t>
            </w:r>
            <w:proofErr w:type="spellEnd"/>
            <w:proofErr w:type="gramEnd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обосновывать положения предметной области знания;</w:t>
            </w:r>
          </w:p>
          <w:p w:rsidR="00A964B0" w:rsidRPr="00EA685F" w:rsidRDefault="00A964B0" w:rsidP="00FB2C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представлять рассматриваемые философские проблемы в развитии;</w:t>
            </w:r>
          </w:p>
          <w:p w:rsidR="00A964B0" w:rsidRPr="00EA685F" w:rsidRDefault="00A964B0" w:rsidP="00FB2C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сравнивать различные философские концепции по конкретной про </w:t>
            </w:r>
            <w:proofErr w:type="gram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gramEnd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леме</w:t>
            </w:r>
            <w:proofErr w:type="spellEnd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A964B0" w:rsidRPr="00EA685F" w:rsidRDefault="00A964B0" w:rsidP="00FB2C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уметь отметить практическую ценность определенных философских положений и выявить </w:t>
            </w:r>
            <w:proofErr w:type="gram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основания</w:t>
            </w:r>
            <w:proofErr w:type="gramEnd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которых строится философская </w:t>
            </w:r>
            <w:proofErr w:type="spell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кон-цепция</w:t>
            </w:r>
            <w:proofErr w:type="spellEnd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или система;</w:t>
            </w:r>
          </w:p>
        </w:tc>
      </w:tr>
      <w:tr w:rsidR="00A964B0" w:rsidRPr="00EA685F" w:rsidTr="00FB2C60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64B0" w:rsidRDefault="00A964B0" w:rsidP="00FB2C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64B0" w:rsidRPr="00EA685F" w:rsidRDefault="00A964B0" w:rsidP="00FB2C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навыками работы с философскими источниками и критической </w:t>
            </w:r>
            <w:proofErr w:type="spellStart"/>
            <w:proofErr w:type="gram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лите-ратурой</w:t>
            </w:r>
            <w:proofErr w:type="spellEnd"/>
            <w:proofErr w:type="gramEnd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A964B0" w:rsidRPr="00EA685F" w:rsidRDefault="00A964B0" w:rsidP="00FB2C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приемами поиска, систематизации и свободного изложения </w:t>
            </w:r>
            <w:proofErr w:type="spellStart"/>
            <w:proofErr w:type="gram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философ-ского</w:t>
            </w:r>
            <w:proofErr w:type="spellEnd"/>
            <w:proofErr w:type="gramEnd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материала и методами сравнения философских идей, концепций и эпох;</w:t>
            </w:r>
          </w:p>
          <w:p w:rsidR="00A964B0" w:rsidRPr="00EA685F" w:rsidRDefault="00A964B0" w:rsidP="00FB2C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способами обоснования решения (индукция, дедукция, по аналогии) проблемной ситуации;</w:t>
            </w:r>
          </w:p>
          <w:p w:rsidR="00A964B0" w:rsidRPr="00EA685F" w:rsidRDefault="00A964B0" w:rsidP="00FB2C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владеть навыками выражения и обоснования собственной </w:t>
            </w:r>
            <w:proofErr w:type="gram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позиции</w:t>
            </w:r>
            <w:proofErr w:type="gramEnd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относительно современных </w:t>
            </w:r>
            <w:proofErr w:type="spell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социогуманитарных</w:t>
            </w:r>
            <w:proofErr w:type="spellEnd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проблем и конкретных философских позиций</w:t>
            </w:r>
          </w:p>
        </w:tc>
      </w:tr>
    </w:tbl>
    <w:p w:rsidR="00A964B0" w:rsidRPr="00EA685F" w:rsidRDefault="00A964B0" w:rsidP="00A964B0">
      <w:pPr>
        <w:rPr>
          <w:sz w:val="0"/>
          <w:szCs w:val="0"/>
        </w:rPr>
      </w:pPr>
      <w:r w:rsidRPr="00EA685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5"/>
        <w:gridCol w:w="1505"/>
        <w:gridCol w:w="400"/>
        <w:gridCol w:w="536"/>
        <w:gridCol w:w="628"/>
        <w:gridCol w:w="680"/>
        <w:gridCol w:w="530"/>
        <w:gridCol w:w="1545"/>
        <w:gridCol w:w="1615"/>
        <w:gridCol w:w="1246"/>
      </w:tblGrid>
      <w:tr w:rsidR="00A964B0" w:rsidRPr="00EA685F" w:rsidTr="00FB2C60">
        <w:trPr>
          <w:trHeight w:hRule="exact" w:val="285"/>
        </w:trPr>
        <w:tc>
          <w:tcPr>
            <w:tcW w:w="710" w:type="dxa"/>
          </w:tcPr>
          <w:p w:rsidR="00A964B0" w:rsidRPr="00EA685F" w:rsidRDefault="00A964B0" w:rsidP="00FB2C60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964B0" w:rsidRPr="00EA685F" w:rsidRDefault="00A964B0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A685F">
              <w:t xml:space="preserve"> </w:t>
            </w:r>
          </w:p>
        </w:tc>
      </w:tr>
      <w:tr w:rsidR="00A964B0" w:rsidRPr="00EA685F" w:rsidTr="00FB2C60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964B0" w:rsidRPr="00EA685F" w:rsidRDefault="00A964B0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EA685F">
              <w:t xml:space="preserve"> </w:t>
            </w:r>
          </w:p>
          <w:p w:rsidR="00A964B0" w:rsidRPr="00EA685F" w:rsidRDefault="00A964B0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EA685F">
              <w:t xml:space="preserve"> </w:t>
            </w:r>
          </w:p>
          <w:p w:rsidR="00A964B0" w:rsidRPr="00EA685F" w:rsidRDefault="00A964B0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A685F">
              <w:t xml:space="preserve"> </w:t>
            </w:r>
            <w:proofErr w:type="gram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EA685F">
              <w:t xml:space="preserve"> </w:t>
            </w:r>
          </w:p>
          <w:p w:rsidR="00A964B0" w:rsidRPr="00EA685F" w:rsidRDefault="00A964B0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A685F">
              <w:t xml:space="preserve"> </w:t>
            </w:r>
            <w:proofErr w:type="gram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EA685F">
              <w:t xml:space="preserve"> </w:t>
            </w:r>
          </w:p>
          <w:p w:rsidR="00A964B0" w:rsidRPr="00EA685F" w:rsidRDefault="00A964B0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53,3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EA685F">
              <w:t xml:space="preserve"> </w:t>
            </w:r>
          </w:p>
          <w:p w:rsidR="00A964B0" w:rsidRPr="00EA685F" w:rsidRDefault="00A964B0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35,7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EA685F">
              <w:t xml:space="preserve"> </w:t>
            </w:r>
          </w:p>
          <w:p w:rsidR="00A964B0" w:rsidRPr="00EA685F" w:rsidRDefault="00A964B0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A964B0" w:rsidRPr="00EA685F" w:rsidRDefault="00A964B0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EA685F">
              <w:t xml:space="preserve"> </w:t>
            </w:r>
          </w:p>
        </w:tc>
      </w:tr>
      <w:tr w:rsidR="00A964B0" w:rsidRPr="00EA685F" w:rsidTr="00FB2C60">
        <w:trPr>
          <w:trHeight w:hRule="exact" w:val="138"/>
        </w:trPr>
        <w:tc>
          <w:tcPr>
            <w:tcW w:w="710" w:type="dxa"/>
          </w:tcPr>
          <w:p w:rsidR="00A964B0" w:rsidRPr="00EA685F" w:rsidRDefault="00A964B0" w:rsidP="00FB2C60"/>
        </w:tc>
        <w:tc>
          <w:tcPr>
            <w:tcW w:w="1702" w:type="dxa"/>
          </w:tcPr>
          <w:p w:rsidR="00A964B0" w:rsidRPr="00EA685F" w:rsidRDefault="00A964B0" w:rsidP="00FB2C60"/>
        </w:tc>
        <w:tc>
          <w:tcPr>
            <w:tcW w:w="426" w:type="dxa"/>
          </w:tcPr>
          <w:p w:rsidR="00A964B0" w:rsidRPr="00EA685F" w:rsidRDefault="00A964B0" w:rsidP="00FB2C60"/>
        </w:tc>
        <w:tc>
          <w:tcPr>
            <w:tcW w:w="568" w:type="dxa"/>
          </w:tcPr>
          <w:p w:rsidR="00A964B0" w:rsidRPr="00EA685F" w:rsidRDefault="00A964B0" w:rsidP="00FB2C60"/>
        </w:tc>
        <w:tc>
          <w:tcPr>
            <w:tcW w:w="710" w:type="dxa"/>
          </w:tcPr>
          <w:p w:rsidR="00A964B0" w:rsidRPr="00EA685F" w:rsidRDefault="00A964B0" w:rsidP="00FB2C60"/>
        </w:tc>
        <w:tc>
          <w:tcPr>
            <w:tcW w:w="710" w:type="dxa"/>
          </w:tcPr>
          <w:p w:rsidR="00A964B0" w:rsidRPr="00EA685F" w:rsidRDefault="00A964B0" w:rsidP="00FB2C60"/>
        </w:tc>
        <w:tc>
          <w:tcPr>
            <w:tcW w:w="568" w:type="dxa"/>
          </w:tcPr>
          <w:p w:rsidR="00A964B0" w:rsidRPr="00EA685F" w:rsidRDefault="00A964B0" w:rsidP="00FB2C60"/>
        </w:tc>
        <w:tc>
          <w:tcPr>
            <w:tcW w:w="1560" w:type="dxa"/>
          </w:tcPr>
          <w:p w:rsidR="00A964B0" w:rsidRPr="00EA685F" w:rsidRDefault="00A964B0" w:rsidP="00FB2C60"/>
        </w:tc>
        <w:tc>
          <w:tcPr>
            <w:tcW w:w="1702" w:type="dxa"/>
          </w:tcPr>
          <w:p w:rsidR="00A964B0" w:rsidRPr="00EA685F" w:rsidRDefault="00A964B0" w:rsidP="00FB2C60"/>
        </w:tc>
        <w:tc>
          <w:tcPr>
            <w:tcW w:w="1277" w:type="dxa"/>
          </w:tcPr>
          <w:p w:rsidR="00A964B0" w:rsidRPr="00EA685F" w:rsidRDefault="00A964B0" w:rsidP="00FB2C60"/>
        </w:tc>
      </w:tr>
      <w:tr w:rsidR="00A964B0" w:rsidTr="00FB2C60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Pr="00EA685F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EA685F">
              <w:t xml:space="preserve"> </w:t>
            </w:r>
          </w:p>
          <w:p w:rsidR="00A964B0" w:rsidRPr="00EA685F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EA685F">
              <w:t xml:space="preserve"> </w:t>
            </w:r>
          </w:p>
          <w:p w:rsidR="00A964B0" w:rsidRPr="00EA685F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EA685F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gramEnd"/>
            <w:r>
              <w:t xml:space="preserve"> </w:t>
            </w:r>
          </w:p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Pr="00EA685F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EA685F">
              <w:t xml:space="preserve"> </w:t>
            </w:r>
          </w:p>
          <w:p w:rsidR="00A964B0" w:rsidRPr="00EA685F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EA685F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A964B0" w:rsidTr="00FB2C60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964B0" w:rsidRDefault="00A964B0" w:rsidP="00FB2C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964B0" w:rsidRDefault="00A964B0" w:rsidP="00FB2C6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/>
        </w:tc>
      </w:tr>
      <w:tr w:rsidR="00A964B0" w:rsidTr="00FB2C6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/>
        </w:tc>
      </w:tr>
      <w:tr w:rsidR="00A964B0" w:rsidTr="00FB2C6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Мировоззренческая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философии.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Становление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философского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знания.</w:t>
            </w:r>
            <w:r w:rsidRPr="00EA685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Ранние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философии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Pr="00EA685F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A964B0" w:rsidRPr="00EA685F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A964B0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/>
        </w:tc>
      </w:tr>
      <w:tr w:rsidR="00A964B0" w:rsidTr="00FB2C6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/>
        </w:tc>
      </w:tr>
      <w:tr w:rsidR="00A964B0" w:rsidTr="00FB2C6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Pr="00EA685F" w:rsidRDefault="00A964B0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логика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становления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категорий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философии</w:t>
            </w:r>
            <w:r w:rsidRPr="00EA685F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Pr="00EA685F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A964B0" w:rsidRPr="00EA685F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A964B0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/>
        </w:tc>
      </w:tr>
      <w:tr w:rsidR="00A964B0" w:rsidTr="00FB2C6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/>
        </w:tc>
      </w:tr>
      <w:tr w:rsidR="00A964B0" w:rsidTr="00FB2C6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картина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Pr="00EA685F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A964B0" w:rsidRPr="00EA685F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A964B0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/>
        </w:tc>
      </w:tr>
      <w:tr w:rsidR="00A964B0" w:rsidTr="00FB2C6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/>
        </w:tc>
      </w:tr>
      <w:tr w:rsidR="00A964B0" w:rsidTr="00FB2C6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Pr="00EA685F" w:rsidRDefault="00A964B0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Познание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философского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Проблема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истины.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Философский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бытия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общества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 w:rsidRPr="00EA685F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Pr="00EA685F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A964B0" w:rsidRPr="00EA685F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A964B0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/>
        </w:tc>
      </w:tr>
      <w:tr w:rsidR="00A964B0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/>
        </w:tc>
      </w:tr>
      <w:tr w:rsidR="00A964B0" w:rsidTr="00FB2C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</w:p>
        </w:tc>
      </w:tr>
    </w:tbl>
    <w:p w:rsidR="00A964B0" w:rsidRDefault="00A964B0" w:rsidP="00A964B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A964B0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64B0" w:rsidRDefault="00A964B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A964B0" w:rsidTr="00FB2C60">
        <w:trPr>
          <w:trHeight w:hRule="exact" w:val="138"/>
        </w:trPr>
        <w:tc>
          <w:tcPr>
            <w:tcW w:w="9357" w:type="dxa"/>
          </w:tcPr>
          <w:p w:rsidR="00A964B0" w:rsidRDefault="00A964B0" w:rsidP="00FB2C60"/>
        </w:tc>
      </w:tr>
      <w:tr w:rsidR="00A964B0" w:rsidRPr="00EA685F" w:rsidTr="00FB2C60">
        <w:trPr>
          <w:trHeight w:hRule="exact" w:val="1137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64B0" w:rsidRPr="00EA685F" w:rsidRDefault="00A964B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силу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специфики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«Философия»,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инновационными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диалоговые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требуемые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Следует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семинар;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лекции;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игровые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мозговой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штурм,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дискуссия,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«Диалога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культур»;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разбор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семинарским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занятиям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самостоятельную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работу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изучению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философских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произведений,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выбираемых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индивидуальными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интересами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выступление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доклада,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доклада-презентации.</w:t>
            </w:r>
            <w:r w:rsidRPr="00EA685F">
              <w:t xml:space="preserve"> </w:t>
            </w:r>
          </w:p>
          <w:p w:rsidR="00A964B0" w:rsidRPr="00EA685F" w:rsidRDefault="00A964B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«Философия»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направлены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таких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как:</w:t>
            </w:r>
            <w:r w:rsidRPr="00EA685F">
              <w:t xml:space="preserve"> </w:t>
            </w:r>
          </w:p>
          <w:p w:rsidR="00A964B0" w:rsidRPr="00EA685F" w:rsidRDefault="00A964B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выработка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оригинальных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философских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текстов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(классических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современных);</w:t>
            </w:r>
            <w:r w:rsidRPr="00EA685F">
              <w:t xml:space="preserve"> </w:t>
            </w:r>
          </w:p>
          <w:p w:rsidR="00A964B0" w:rsidRPr="00EA685F" w:rsidRDefault="00A964B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критического,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исследовательского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предъявляемой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аргументации,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схватывания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философских</w:t>
            </w:r>
            <w:r w:rsidRPr="00EA685F">
              <w:t xml:space="preserve"> </w:t>
            </w:r>
            <w:proofErr w:type="gram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аспектов</w:t>
            </w:r>
            <w:proofErr w:type="gramEnd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значимых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проблем;</w:t>
            </w:r>
            <w:r w:rsidRPr="00EA685F">
              <w:t xml:space="preserve"> </w:t>
            </w:r>
          </w:p>
          <w:p w:rsidR="00A964B0" w:rsidRPr="00EA685F" w:rsidRDefault="00A964B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способностей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диалогу,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дискуссии,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формированию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логически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аргументированному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обоснованию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позиции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тому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иному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вопросу;</w:t>
            </w:r>
            <w:r w:rsidRPr="00EA685F">
              <w:t xml:space="preserve"> </w:t>
            </w:r>
          </w:p>
          <w:p w:rsidR="00A964B0" w:rsidRPr="00EA685F" w:rsidRDefault="00A964B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творческих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способностей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самостоятельном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философских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проблем.</w:t>
            </w:r>
            <w:r w:rsidRPr="00EA685F">
              <w:t xml:space="preserve"> </w:t>
            </w:r>
          </w:p>
          <w:p w:rsidR="00A964B0" w:rsidRPr="00EA685F" w:rsidRDefault="00A964B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поставленных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EA685F">
              <w:t xml:space="preserve"> </w:t>
            </w:r>
            <w:proofErr w:type="spell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активных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предлагаются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прочтению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содержательному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анализу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классических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философов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(либо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разделы).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текстами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обсуждаются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семинарских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посвященных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историческим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типам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философии,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другим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разделам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критического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философской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аргументации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вырабатываются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требующих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нахождения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аргументов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«за»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«против»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какого-либо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философского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тезиса,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либо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опровержения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философской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позиции.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Студенты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обращаясь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справочной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оригинальной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философской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литературе.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семинарских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помощью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устных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выступлений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коллективного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обсуждения.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коммуникативных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способностей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организуются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специальные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«диспутов»,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которым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студенты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заранее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распределяются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группам,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отстаивающим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иную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точку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зрения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обсуждаемой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проблеме.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Одним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доклада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заданной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преподавателем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теме.</w:t>
            </w:r>
            <w:r w:rsidRPr="00EA685F">
              <w:t xml:space="preserve"> </w:t>
            </w:r>
          </w:p>
          <w:p w:rsidR="00A964B0" w:rsidRPr="00EA685F" w:rsidRDefault="00A964B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685F">
              <w:t xml:space="preserve"> </w:t>
            </w:r>
          </w:p>
        </w:tc>
      </w:tr>
      <w:tr w:rsidR="00A964B0" w:rsidRPr="00EA685F" w:rsidTr="00FB2C60">
        <w:trPr>
          <w:trHeight w:hRule="exact" w:val="277"/>
        </w:trPr>
        <w:tc>
          <w:tcPr>
            <w:tcW w:w="9357" w:type="dxa"/>
          </w:tcPr>
          <w:p w:rsidR="00A964B0" w:rsidRPr="00EA685F" w:rsidRDefault="00A964B0" w:rsidP="00FB2C60"/>
        </w:tc>
      </w:tr>
      <w:tr w:rsidR="00A964B0" w:rsidRPr="00EA685F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64B0" w:rsidRPr="00EA685F" w:rsidRDefault="00A964B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EA685F">
              <w:t xml:space="preserve"> </w:t>
            </w:r>
            <w:proofErr w:type="gramStart"/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EA685F">
              <w:t xml:space="preserve"> </w:t>
            </w:r>
          </w:p>
        </w:tc>
      </w:tr>
      <w:tr w:rsidR="00A964B0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64B0" w:rsidRDefault="00A964B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964B0" w:rsidTr="00FB2C60">
        <w:trPr>
          <w:trHeight w:hRule="exact" w:val="138"/>
        </w:trPr>
        <w:tc>
          <w:tcPr>
            <w:tcW w:w="9357" w:type="dxa"/>
          </w:tcPr>
          <w:p w:rsidR="00A964B0" w:rsidRDefault="00A964B0" w:rsidP="00FB2C60"/>
        </w:tc>
      </w:tr>
      <w:tr w:rsidR="00A964B0" w:rsidRPr="00EA685F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64B0" w:rsidRPr="00EA685F" w:rsidRDefault="00A964B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EA685F">
              <w:t xml:space="preserve"> </w:t>
            </w:r>
          </w:p>
        </w:tc>
      </w:tr>
      <w:tr w:rsidR="00A964B0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64B0" w:rsidRDefault="00A964B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964B0" w:rsidTr="00FB2C60">
        <w:trPr>
          <w:trHeight w:hRule="exact" w:val="138"/>
        </w:trPr>
        <w:tc>
          <w:tcPr>
            <w:tcW w:w="9357" w:type="dxa"/>
          </w:tcPr>
          <w:p w:rsidR="00A964B0" w:rsidRDefault="00A964B0" w:rsidP="00FB2C60"/>
        </w:tc>
      </w:tr>
      <w:tr w:rsidR="00A964B0" w:rsidRPr="00EA685F" w:rsidTr="00FB2C6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64B0" w:rsidRPr="00EA685F" w:rsidRDefault="00A964B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A685F">
              <w:t xml:space="preserve"> </w:t>
            </w:r>
          </w:p>
        </w:tc>
      </w:tr>
      <w:tr w:rsidR="00A964B0" w:rsidTr="00FB2C60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964B0" w:rsidRDefault="00A964B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A964B0" w:rsidTr="00FB2C60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964B0" w:rsidRDefault="00A964B0" w:rsidP="00FB2C60"/>
        </w:tc>
      </w:tr>
    </w:tbl>
    <w:p w:rsidR="00A964B0" w:rsidRDefault="00A964B0" w:rsidP="00A964B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A964B0" w:rsidRPr="00EA685F" w:rsidTr="00FB2C60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64B0" w:rsidRPr="00EA685F" w:rsidRDefault="00A964B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 w:rsidRPr="00EA685F">
              <w:t xml:space="preserve"> </w:t>
            </w:r>
            <w:proofErr w:type="spell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Бранская</w:t>
            </w:r>
            <w:proofErr w:type="spellEnd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gramStart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A685F">
              <w:t xml:space="preserve"> </w:t>
            </w:r>
            <w:proofErr w:type="spell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Бранская</w:t>
            </w:r>
            <w:proofErr w:type="spellEnd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Панфилова.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EA685F">
              <w:t xml:space="preserve"> </w:t>
            </w:r>
            <w:proofErr w:type="spell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EA685F">
              <w:t xml:space="preserve"> </w:t>
            </w:r>
            <w:proofErr w:type="spell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A685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978-5-534-06322-6.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EA685F">
              <w:t xml:space="preserve"> </w:t>
            </w:r>
            <w:proofErr w:type="spell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A685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A685F">
              <w:t xml:space="preserve"> </w:t>
            </w:r>
            <w:hyperlink r:id="rId8" w:anchor="page/1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https://urait.ru/viewer/filosofiya-454889#page/1</w:t>
              </w:r>
            </w:hyperlink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EA685F">
              <w:t xml:space="preserve"> </w:t>
            </w:r>
          </w:p>
        </w:tc>
      </w:tr>
      <w:tr w:rsidR="00A964B0" w:rsidRPr="00EA685F" w:rsidTr="00FB2C60">
        <w:trPr>
          <w:trHeight w:hRule="exact" w:val="138"/>
        </w:trPr>
        <w:tc>
          <w:tcPr>
            <w:tcW w:w="9357" w:type="dxa"/>
          </w:tcPr>
          <w:p w:rsidR="00A964B0" w:rsidRPr="00EA685F" w:rsidRDefault="00A964B0" w:rsidP="00FB2C60"/>
        </w:tc>
      </w:tr>
      <w:tr w:rsidR="00A964B0" w:rsidTr="00FB2C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64B0" w:rsidRDefault="00A964B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A964B0" w:rsidRPr="00EA685F" w:rsidTr="00FB2C60">
        <w:trPr>
          <w:trHeight w:hRule="exact" w:val="1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64B0" w:rsidRPr="00EA685F" w:rsidRDefault="00A964B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Начала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философии: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краткий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gramStart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</w:t>
            </w:r>
            <w:proofErr w:type="gramStart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A685F">
              <w:t xml:space="preserve"> </w:t>
            </w:r>
            <w:proofErr w:type="gram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proofErr w:type="spell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A685F">
              <w:t xml:space="preserve"> </w:t>
            </w:r>
            <w:proofErr w:type="gram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A685F">
              <w:t xml:space="preserve"> </w:t>
            </w:r>
            <w:hyperlink r:id="rId9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https://magtu.informsystema.ru/uploader/fileUpload?name=2953.pdf&amp;show=dcatalogues/1/1134800/2953.pdf&amp;view=true</w:t>
              </w:r>
            </w:hyperlink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A685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A685F">
              <w:t xml:space="preserve"> </w:t>
            </w:r>
          </w:p>
          <w:p w:rsidR="00A964B0" w:rsidRPr="00EA685F" w:rsidRDefault="00A964B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Начала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философии: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краткий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gramStart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</w:t>
            </w:r>
            <w:proofErr w:type="gramStart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A685F">
              <w:t xml:space="preserve"> </w:t>
            </w:r>
            <w:proofErr w:type="gram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proofErr w:type="spell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A685F">
              <w:t xml:space="preserve"> </w:t>
            </w:r>
            <w:proofErr w:type="gram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A685F">
              <w:t xml:space="preserve"> </w:t>
            </w:r>
            <w:hyperlink r:id="rId10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https://magtu.informsystema.ru/uploader/fileUpload?name=2954.pdf&amp;show=dcatalogues/1/1134804/2954.pdf&amp;view=true</w:t>
              </w:r>
            </w:hyperlink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A685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A685F">
              <w:t xml:space="preserve"> </w:t>
            </w:r>
          </w:p>
          <w:p w:rsidR="00A964B0" w:rsidRPr="00EA685F" w:rsidRDefault="00A964B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Начала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философии: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краткий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gramStart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</w:t>
            </w:r>
            <w:proofErr w:type="gramStart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A685F">
              <w:t xml:space="preserve"> </w:t>
            </w:r>
            <w:proofErr w:type="gram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proofErr w:type="spell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A685F">
              <w:t xml:space="preserve"> </w:t>
            </w:r>
            <w:proofErr w:type="gram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A685F">
              <w:t xml:space="preserve"> </w:t>
            </w:r>
            <w:hyperlink r:id="rId11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https://magtu.informsystema.ru/uploader/fileUpload?name=2955.pdf&amp;show=dcatalogues/1/1134809/2955.pdf&amp;view=true</w:t>
              </w:r>
            </w:hyperlink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A685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A685F">
              <w:t xml:space="preserve"> </w:t>
            </w:r>
          </w:p>
          <w:p w:rsidR="00A964B0" w:rsidRPr="00EA685F" w:rsidRDefault="00A964B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Начала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философии: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краткий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gramStart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</w:t>
            </w:r>
            <w:proofErr w:type="gramStart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A685F">
              <w:t xml:space="preserve"> </w:t>
            </w:r>
            <w:proofErr w:type="gram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proofErr w:type="spell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A685F">
              <w:t xml:space="preserve"> </w:t>
            </w:r>
            <w:proofErr w:type="gram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A685F">
              <w:t xml:space="preserve"> </w:t>
            </w:r>
            <w:hyperlink r:id="rId12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https://magtu.informsystema.ru/uploader/fileUpload?name=2956.pdf&amp;show=dcatalogues/1/1134815/2956.pdf&amp;view=true</w:t>
              </w:r>
            </w:hyperlink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A685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A685F">
              <w:t xml:space="preserve"> </w:t>
            </w:r>
          </w:p>
          <w:p w:rsidR="00A964B0" w:rsidRPr="00EA685F" w:rsidRDefault="00A964B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Начала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философии: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краткий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gramStart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</w:t>
            </w:r>
            <w:proofErr w:type="gramStart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A685F">
              <w:t xml:space="preserve"> </w:t>
            </w:r>
            <w:proofErr w:type="gram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proofErr w:type="spell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A685F">
              <w:t xml:space="preserve"> </w:t>
            </w:r>
            <w:proofErr w:type="gram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A685F">
              <w:t xml:space="preserve"> </w:t>
            </w:r>
            <w:hyperlink r:id="rId13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https://magtu.informsystema.ru/uploader/fileUpload?name=2957.pdf&amp;show=dcatalogues/1/1134820/2957.pdf&amp;view=true</w:t>
              </w:r>
            </w:hyperlink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A685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A685F">
              <w:t xml:space="preserve"> </w:t>
            </w:r>
          </w:p>
          <w:p w:rsidR="00A964B0" w:rsidRPr="00EA685F" w:rsidRDefault="00A964B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Иоселиани,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Философия: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вузов/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Иоселиани.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6-е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EA685F">
              <w:t xml:space="preserve"> </w:t>
            </w:r>
            <w:proofErr w:type="spell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EA685F">
              <w:t xml:space="preserve"> </w:t>
            </w:r>
            <w:proofErr w:type="spell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531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A685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978-5-534-13460-5.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EA685F">
              <w:t xml:space="preserve"> </w:t>
            </w:r>
            <w:proofErr w:type="spell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A685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A685F">
              <w:t xml:space="preserve"> </w:t>
            </w:r>
            <w:hyperlink r:id="rId14" w:anchor="page/1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https://urait.ru/viewer/filosofiya-459157#page/1</w:t>
              </w:r>
            </w:hyperlink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EA685F">
              <w:t xml:space="preserve"> </w:t>
            </w:r>
          </w:p>
          <w:p w:rsidR="00A964B0" w:rsidRPr="00EA685F" w:rsidRDefault="00A964B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Светлов,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В.А.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Философия: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вузов/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Светлов.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EA685F">
              <w:t xml:space="preserve"> </w:t>
            </w:r>
            <w:proofErr w:type="spell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EA685F">
              <w:t xml:space="preserve"> </w:t>
            </w:r>
            <w:proofErr w:type="spell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339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A685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978-5-534-06928-0.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EA685F">
              <w:t xml:space="preserve"> </w:t>
            </w:r>
            <w:proofErr w:type="spell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A685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A685F">
              <w:t xml:space="preserve"> </w:t>
            </w:r>
            <w:hyperlink r:id="rId15" w:anchor="page/1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https://urait.ru/viewer/filosofiya-453120#page/1</w:t>
              </w:r>
            </w:hyperlink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EA685F">
              <w:t xml:space="preserve"> </w:t>
            </w:r>
          </w:p>
          <w:p w:rsidR="00A964B0" w:rsidRPr="00EA685F" w:rsidRDefault="00A964B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Проблема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человека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классической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философии</w:t>
            </w:r>
            <w:proofErr w:type="gramStart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хрестоматия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EA685F">
              <w:t xml:space="preserve"> </w:t>
            </w:r>
            <w:proofErr w:type="spell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Ахметзянова</w:t>
            </w:r>
            <w:proofErr w:type="spellEnd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Теплых,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Чернова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[под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Жилиной]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A685F">
              <w:t xml:space="preserve"> </w:t>
            </w:r>
            <w:proofErr w:type="gram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proofErr w:type="spell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A685F">
              <w:t xml:space="preserve"> </w:t>
            </w:r>
            <w:proofErr w:type="gram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A685F">
              <w:t xml:space="preserve"> </w:t>
            </w:r>
            <w:hyperlink r:id="rId16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https://magtu.informsystema.ru/uploader/fileUpload?name=3320.pdf&amp;show=dcatalogues/1/1138307/3320.pdf&amp;view=true</w:t>
              </w:r>
            </w:hyperlink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978-5-99678-0981-6.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A685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A685F">
              <w:t xml:space="preserve"> </w:t>
            </w:r>
          </w:p>
          <w:p w:rsidR="00A964B0" w:rsidRPr="00EA685F" w:rsidRDefault="00A964B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685F">
              <w:t xml:space="preserve"> </w:t>
            </w:r>
          </w:p>
        </w:tc>
      </w:tr>
    </w:tbl>
    <w:p w:rsidR="00A964B0" w:rsidRPr="00EA685F" w:rsidRDefault="00A964B0" w:rsidP="00A964B0">
      <w:pPr>
        <w:rPr>
          <w:sz w:val="0"/>
          <w:szCs w:val="0"/>
        </w:rPr>
      </w:pPr>
      <w:r w:rsidRPr="00EA685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4"/>
        <w:gridCol w:w="2099"/>
        <w:gridCol w:w="3199"/>
        <w:gridCol w:w="3770"/>
        <w:gridCol w:w="92"/>
      </w:tblGrid>
      <w:tr w:rsidR="00A964B0" w:rsidTr="00A964B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964B0" w:rsidRDefault="00A964B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A964B0" w:rsidRPr="00EA685F" w:rsidTr="00DD4FF4">
        <w:trPr>
          <w:trHeight w:hRule="exact" w:val="28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964B0" w:rsidRPr="00DD4FF4" w:rsidRDefault="00DD4FF4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 указания представлены в приложении 3.</w:t>
            </w:r>
          </w:p>
        </w:tc>
      </w:tr>
      <w:tr w:rsidR="00A964B0" w:rsidRPr="00EA685F" w:rsidTr="00A964B0">
        <w:trPr>
          <w:trHeight w:hRule="exact" w:val="138"/>
        </w:trPr>
        <w:tc>
          <w:tcPr>
            <w:tcW w:w="264" w:type="dxa"/>
          </w:tcPr>
          <w:p w:rsidR="00A964B0" w:rsidRPr="00EA685F" w:rsidRDefault="00A964B0" w:rsidP="00FB2C60"/>
        </w:tc>
        <w:tc>
          <w:tcPr>
            <w:tcW w:w="2099" w:type="dxa"/>
          </w:tcPr>
          <w:p w:rsidR="00A964B0" w:rsidRPr="00EA685F" w:rsidRDefault="00A964B0" w:rsidP="00FB2C60"/>
        </w:tc>
        <w:tc>
          <w:tcPr>
            <w:tcW w:w="3199" w:type="dxa"/>
          </w:tcPr>
          <w:p w:rsidR="00A964B0" w:rsidRPr="00EA685F" w:rsidRDefault="00A964B0" w:rsidP="00FB2C60"/>
        </w:tc>
        <w:tc>
          <w:tcPr>
            <w:tcW w:w="3770" w:type="dxa"/>
          </w:tcPr>
          <w:p w:rsidR="00A964B0" w:rsidRPr="00EA685F" w:rsidRDefault="00A964B0" w:rsidP="00FB2C60"/>
        </w:tc>
        <w:tc>
          <w:tcPr>
            <w:tcW w:w="92" w:type="dxa"/>
          </w:tcPr>
          <w:p w:rsidR="00A964B0" w:rsidRPr="00EA685F" w:rsidRDefault="00A964B0" w:rsidP="00FB2C60"/>
        </w:tc>
      </w:tr>
      <w:tr w:rsidR="00A964B0" w:rsidRPr="00EA685F" w:rsidTr="00A964B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964B0" w:rsidRPr="00EA685F" w:rsidRDefault="00A964B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EA685F">
              <w:t xml:space="preserve"> </w:t>
            </w:r>
          </w:p>
        </w:tc>
      </w:tr>
      <w:tr w:rsidR="00A964B0" w:rsidRPr="00EA685F" w:rsidTr="00A964B0">
        <w:trPr>
          <w:trHeight w:hRule="exact" w:val="277"/>
        </w:trPr>
        <w:tc>
          <w:tcPr>
            <w:tcW w:w="264" w:type="dxa"/>
          </w:tcPr>
          <w:p w:rsidR="00A964B0" w:rsidRPr="00EA685F" w:rsidRDefault="00A964B0" w:rsidP="00FB2C60"/>
        </w:tc>
        <w:tc>
          <w:tcPr>
            <w:tcW w:w="2099" w:type="dxa"/>
          </w:tcPr>
          <w:p w:rsidR="00A964B0" w:rsidRPr="00EA685F" w:rsidRDefault="00A964B0" w:rsidP="00FB2C60"/>
        </w:tc>
        <w:tc>
          <w:tcPr>
            <w:tcW w:w="3199" w:type="dxa"/>
          </w:tcPr>
          <w:p w:rsidR="00A964B0" w:rsidRPr="00EA685F" w:rsidRDefault="00A964B0" w:rsidP="00FB2C60"/>
        </w:tc>
        <w:tc>
          <w:tcPr>
            <w:tcW w:w="3770" w:type="dxa"/>
          </w:tcPr>
          <w:p w:rsidR="00A964B0" w:rsidRPr="00EA685F" w:rsidRDefault="00A964B0" w:rsidP="00FB2C60"/>
        </w:tc>
        <w:tc>
          <w:tcPr>
            <w:tcW w:w="92" w:type="dxa"/>
          </w:tcPr>
          <w:p w:rsidR="00A964B0" w:rsidRPr="00EA685F" w:rsidRDefault="00A964B0" w:rsidP="00FB2C60"/>
        </w:tc>
      </w:tr>
      <w:tr w:rsidR="00A964B0" w:rsidTr="00A964B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964B0" w:rsidRDefault="00A964B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A964B0" w:rsidTr="00A964B0">
        <w:trPr>
          <w:trHeight w:hRule="exact" w:val="555"/>
        </w:trPr>
        <w:tc>
          <w:tcPr>
            <w:tcW w:w="264" w:type="dxa"/>
          </w:tcPr>
          <w:p w:rsidR="00A964B0" w:rsidRDefault="00A964B0" w:rsidP="00FB2C60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92" w:type="dxa"/>
          </w:tcPr>
          <w:p w:rsidR="00A964B0" w:rsidRDefault="00A964B0" w:rsidP="00FB2C60"/>
        </w:tc>
      </w:tr>
      <w:tr w:rsidR="00A964B0" w:rsidTr="00A964B0">
        <w:trPr>
          <w:trHeight w:hRule="exact" w:val="548"/>
        </w:trPr>
        <w:tc>
          <w:tcPr>
            <w:tcW w:w="264" w:type="dxa"/>
          </w:tcPr>
          <w:p w:rsidR="00A964B0" w:rsidRDefault="00A964B0" w:rsidP="00FB2C60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2" w:type="dxa"/>
          </w:tcPr>
          <w:p w:rsidR="00A964B0" w:rsidRDefault="00A964B0" w:rsidP="00FB2C60"/>
        </w:tc>
      </w:tr>
      <w:tr w:rsidR="00A964B0" w:rsidTr="00A964B0">
        <w:trPr>
          <w:trHeight w:hRule="exact" w:val="826"/>
        </w:trPr>
        <w:tc>
          <w:tcPr>
            <w:tcW w:w="264" w:type="dxa"/>
          </w:tcPr>
          <w:p w:rsidR="00A964B0" w:rsidRDefault="00A964B0" w:rsidP="00FB2C60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Pr="00A964B0" w:rsidRDefault="00A964B0" w:rsidP="00FB2C60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A964B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A964B0">
              <w:rPr>
                <w:lang w:val="en-US"/>
              </w:rPr>
              <w:t xml:space="preserve"> </w:t>
            </w:r>
            <w:r w:rsidRPr="00A964B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A964B0">
              <w:rPr>
                <w:lang w:val="en-US"/>
              </w:rPr>
              <w:t xml:space="preserve"> </w:t>
            </w:r>
            <w:r w:rsidRPr="00A964B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A964B0">
              <w:rPr>
                <w:lang w:val="en-US"/>
              </w:rPr>
              <w:t xml:space="preserve"> </w:t>
            </w:r>
            <w:r w:rsidRPr="00A964B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964B0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A964B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A964B0">
              <w:rPr>
                <w:lang w:val="en-US"/>
              </w:rP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92" w:type="dxa"/>
          </w:tcPr>
          <w:p w:rsidR="00A964B0" w:rsidRDefault="00A964B0" w:rsidP="00FB2C60"/>
        </w:tc>
      </w:tr>
      <w:tr w:rsidR="00884C6E" w:rsidTr="00884C6E">
        <w:trPr>
          <w:trHeight w:hRule="exact" w:val="649"/>
        </w:trPr>
        <w:tc>
          <w:tcPr>
            <w:tcW w:w="264" w:type="dxa"/>
          </w:tcPr>
          <w:p w:rsidR="00884C6E" w:rsidRDefault="00884C6E" w:rsidP="00FB2C60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4C6E" w:rsidRDefault="00884C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Браузер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4C6E" w:rsidRDefault="00884C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4C6E" w:rsidRDefault="00884C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2" w:type="dxa"/>
          </w:tcPr>
          <w:p w:rsidR="00884C6E" w:rsidRDefault="00884C6E" w:rsidP="00FB2C60"/>
        </w:tc>
      </w:tr>
      <w:tr w:rsidR="00A964B0" w:rsidTr="00A964B0">
        <w:trPr>
          <w:trHeight w:hRule="exact" w:val="285"/>
        </w:trPr>
        <w:tc>
          <w:tcPr>
            <w:tcW w:w="264" w:type="dxa"/>
          </w:tcPr>
          <w:p w:rsidR="00A964B0" w:rsidRDefault="00A964B0" w:rsidP="00FB2C60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2" w:type="dxa"/>
          </w:tcPr>
          <w:p w:rsidR="00A964B0" w:rsidRDefault="00A964B0" w:rsidP="00FB2C60"/>
        </w:tc>
      </w:tr>
      <w:tr w:rsidR="00A964B0" w:rsidTr="00A964B0">
        <w:trPr>
          <w:trHeight w:hRule="exact" w:val="138"/>
        </w:trPr>
        <w:tc>
          <w:tcPr>
            <w:tcW w:w="264" w:type="dxa"/>
          </w:tcPr>
          <w:p w:rsidR="00A964B0" w:rsidRDefault="00A964B0" w:rsidP="00FB2C60"/>
        </w:tc>
        <w:tc>
          <w:tcPr>
            <w:tcW w:w="2099" w:type="dxa"/>
          </w:tcPr>
          <w:p w:rsidR="00A964B0" w:rsidRDefault="00A964B0" w:rsidP="00FB2C60"/>
        </w:tc>
        <w:tc>
          <w:tcPr>
            <w:tcW w:w="3199" w:type="dxa"/>
          </w:tcPr>
          <w:p w:rsidR="00A964B0" w:rsidRDefault="00A964B0" w:rsidP="00FB2C60"/>
        </w:tc>
        <w:tc>
          <w:tcPr>
            <w:tcW w:w="3770" w:type="dxa"/>
          </w:tcPr>
          <w:p w:rsidR="00A964B0" w:rsidRDefault="00A964B0" w:rsidP="00FB2C60"/>
        </w:tc>
        <w:tc>
          <w:tcPr>
            <w:tcW w:w="92" w:type="dxa"/>
          </w:tcPr>
          <w:p w:rsidR="00A964B0" w:rsidRDefault="00A964B0" w:rsidP="00FB2C60"/>
        </w:tc>
      </w:tr>
      <w:tr w:rsidR="00A964B0" w:rsidRPr="00EA685F" w:rsidTr="00A964B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964B0" w:rsidRPr="00EA685F" w:rsidRDefault="00A964B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EA685F">
              <w:t xml:space="preserve"> </w:t>
            </w:r>
          </w:p>
        </w:tc>
      </w:tr>
      <w:tr w:rsidR="00A964B0" w:rsidTr="00A964B0">
        <w:trPr>
          <w:trHeight w:hRule="exact" w:val="270"/>
        </w:trPr>
        <w:tc>
          <w:tcPr>
            <w:tcW w:w="264" w:type="dxa"/>
          </w:tcPr>
          <w:p w:rsidR="00A964B0" w:rsidRPr="00EA685F" w:rsidRDefault="00A964B0" w:rsidP="00FB2C60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A964B0" w:rsidP="00FB2C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92" w:type="dxa"/>
          </w:tcPr>
          <w:p w:rsidR="00A964B0" w:rsidRDefault="00A964B0" w:rsidP="00FB2C60"/>
        </w:tc>
      </w:tr>
      <w:tr w:rsidR="00A964B0" w:rsidRPr="00884C6E" w:rsidTr="00A964B0">
        <w:trPr>
          <w:trHeight w:hRule="exact" w:val="14"/>
        </w:trPr>
        <w:tc>
          <w:tcPr>
            <w:tcW w:w="264" w:type="dxa"/>
          </w:tcPr>
          <w:p w:rsidR="00A964B0" w:rsidRDefault="00A964B0" w:rsidP="00FB2C60"/>
        </w:tc>
        <w:tc>
          <w:tcPr>
            <w:tcW w:w="529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Pr="00EA685F" w:rsidRDefault="00A964B0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EA685F">
              <w:t xml:space="preserve"> </w:t>
            </w:r>
          </w:p>
        </w:tc>
        <w:tc>
          <w:tcPr>
            <w:tcW w:w="37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Pr="00A964B0" w:rsidRDefault="00A964B0" w:rsidP="00FB2C6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A964B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A964B0">
              <w:rPr>
                <w:lang w:val="en-US"/>
              </w:rPr>
              <w:t xml:space="preserve"> </w:t>
            </w:r>
            <w:hyperlink r:id="rId17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A964B0">
              <w:rPr>
                <w:lang w:val="en-US"/>
              </w:rPr>
              <w:t xml:space="preserve"> </w:t>
            </w:r>
          </w:p>
        </w:tc>
        <w:tc>
          <w:tcPr>
            <w:tcW w:w="92" w:type="dxa"/>
          </w:tcPr>
          <w:p w:rsidR="00A964B0" w:rsidRPr="00A964B0" w:rsidRDefault="00A964B0" w:rsidP="00FB2C60">
            <w:pPr>
              <w:rPr>
                <w:lang w:val="en-US"/>
              </w:rPr>
            </w:pPr>
          </w:p>
        </w:tc>
      </w:tr>
      <w:tr w:rsidR="00A964B0" w:rsidRPr="00884C6E" w:rsidTr="00A964B0">
        <w:trPr>
          <w:trHeight w:hRule="exact" w:val="540"/>
        </w:trPr>
        <w:tc>
          <w:tcPr>
            <w:tcW w:w="264" w:type="dxa"/>
          </w:tcPr>
          <w:p w:rsidR="00A964B0" w:rsidRPr="00A964B0" w:rsidRDefault="00A964B0" w:rsidP="00FB2C60">
            <w:pPr>
              <w:rPr>
                <w:lang w:val="en-US"/>
              </w:rPr>
            </w:pPr>
          </w:p>
        </w:tc>
        <w:tc>
          <w:tcPr>
            <w:tcW w:w="529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Pr="00A964B0" w:rsidRDefault="00A964B0" w:rsidP="00FB2C60">
            <w:pPr>
              <w:rPr>
                <w:lang w:val="en-US"/>
              </w:rPr>
            </w:pPr>
          </w:p>
        </w:tc>
        <w:tc>
          <w:tcPr>
            <w:tcW w:w="37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Pr="00A964B0" w:rsidRDefault="00A964B0" w:rsidP="00FB2C60">
            <w:pPr>
              <w:rPr>
                <w:lang w:val="en-US"/>
              </w:rPr>
            </w:pPr>
          </w:p>
        </w:tc>
        <w:tc>
          <w:tcPr>
            <w:tcW w:w="92" w:type="dxa"/>
          </w:tcPr>
          <w:p w:rsidR="00A964B0" w:rsidRPr="00A964B0" w:rsidRDefault="00A964B0" w:rsidP="00FB2C60">
            <w:pPr>
              <w:rPr>
                <w:lang w:val="en-US"/>
              </w:rPr>
            </w:pPr>
          </w:p>
        </w:tc>
      </w:tr>
      <w:tr w:rsidR="00A964B0" w:rsidTr="00A964B0">
        <w:trPr>
          <w:trHeight w:hRule="exact" w:val="555"/>
        </w:trPr>
        <w:tc>
          <w:tcPr>
            <w:tcW w:w="264" w:type="dxa"/>
          </w:tcPr>
          <w:p w:rsidR="00A964B0" w:rsidRPr="00A964B0" w:rsidRDefault="00A964B0" w:rsidP="00FB2C60">
            <w:pPr>
              <w:rPr>
                <w:lang w:val="en-US"/>
              </w:rPr>
            </w:pPr>
          </w:p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Pr="00EA685F" w:rsidRDefault="00A964B0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EA685F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EA685F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EA685F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EA685F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EA685F"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Default="008C2DBD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A964B0"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A964B0">
              <w:t xml:space="preserve"> </w:t>
            </w:r>
          </w:p>
        </w:tc>
        <w:tc>
          <w:tcPr>
            <w:tcW w:w="92" w:type="dxa"/>
          </w:tcPr>
          <w:p w:rsidR="00A964B0" w:rsidRDefault="00A964B0" w:rsidP="00FB2C60"/>
        </w:tc>
      </w:tr>
      <w:tr w:rsidR="00A964B0" w:rsidRPr="00884C6E" w:rsidTr="00A964B0">
        <w:trPr>
          <w:trHeight w:hRule="exact" w:val="826"/>
        </w:trPr>
        <w:tc>
          <w:tcPr>
            <w:tcW w:w="264" w:type="dxa"/>
          </w:tcPr>
          <w:p w:rsidR="00A964B0" w:rsidRDefault="00A964B0" w:rsidP="00FB2C60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Pr="00EA685F" w:rsidRDefault="00A964B0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EA685F"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Pr="00A964B0" w:rsidRDefault="00A964B0" w:rsidP="00FB2C6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A964B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A964B0">
              <w:rPr>
                <w:lang w:val="en-US"/>
              </w:rPr>
              <w:t xml:space="preserve"> </w:t>
            </w:r>
            <w:hyperlink r:id="rId19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A964B0">
              <w:rPr>
                <w:lang w:val="en-US"/>
              </w:rPr>
              <w:t xml:space="preserve"> </w:t>
            </w:r>
          </w:p>
        </w:tc>
        <w:tc>
          <w:tcPr>
            <w:tcW w:w="92" w:type="dxa"/>
          </w:tcPr>
          <w:p w:rsidR="00A964B0" w:rsidRPr="00A964B0" w:rsidRDefault="00A964B0" w:rsidP="00FB2C60">
            <w:pPr>
              <w:rPr>
                <w:lang w:val="en-US"/>
              </w:rPr>
            </w:pPr>
          </w:p>
        </w:tc>
      </w:tr>
      <w:tr w:rsidR="00A964B0" w:rsidRPr="00884C6E" w:rsidTr="00A964B0">
        <w:trPr>
          <w:trHeight w:hRule="exact" w:val="555"/>
        </w:trPr>
        <w:tc>
          <w:tcPr>
            <w:tcW w:w="264" w:type="dxa"/>
          </w:tcPr>
          <w:p w:rsidR="00A964B0" w:rsidRPr="00A964B0" w:rsidRDefault="00A964B0" w:rsidP="00FB2C60">
            <w:pPr>
              <w:rPr>
                <w:lang w:val="en-US"/>
              </w:rPr>
            </w:pPr>
          </w:p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Pr="00EA685F" w:rsidRDefault="00A964B0" w:rsidP="00FB2C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EA685F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EA685F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EA685F"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64B0" w:rsidRPr="00A964B0" w:rsidRDefault="00A964B0" w:rsidP="00FB2C6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A964B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A964B0">
              <w:rPr>
                <w:lang w:val="en-US"/>
              </w:rPr>
              <w:t xml:space="preserve"> </w:t>
            </w:r>
            <w:hyperlink r:id="rId20" w:history="1">
              <w:r w:rsidRPr="008B30A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Pr="00A964B0">
              <w:rPr>
                <w:lang w:val="en-US"/>
              </w:rPr>
              <w:t xml:space="preserve"> </w:t>
            </w:r>
          </w:p>
        </w:tc>
        <w:tc>
          <w:tcPr>
            <w:tcW w:w="92" w:type="dxa"/>
          </w:tcPr>
          <w:p w:rsidR="00A964B0" w:rsidRPr="00A964B0" w:rsidRDefault="00A964B0" w:rsidP="00FB2C60">
            <w:pPr>
              <w:rPr>
                <w:lang w:val="en-US"/>
              </w:rPr>
            </w:pPr>
          </w:p>
        </w:tc>
      </w:tr>
      <w:tr w:rsidR="00A964B0" w:rsidRPr="00EA685F" w:rsidTr="00A964B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964B0" w:rsidRPr="00EA685F" w:rsidRDefault="00A964B0" w:rsidP="00FB2C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A685F">
              <w:t xml:space="preserve"> </w:t>
            </w:r>
          </w:p>
        </w:tc>
      </w:tr>
      <w:tr w:rsidR="00A964B0" w:rsidRPr="00EA685F" w:rsidTr="00A964B0">
        <w:trPr>
          <w:trHeight w:hRule="exact" w:val="138"/>
        </w:trPr>
        <w:tc>
          <w:tcPr>
            <w:tcW w:w="264" w:type="dxa"/>
          </w:tcPr>
          <w:p w:rsidR="00A964B0" w:rsidRPr="00EA685F" w:rsidRDefault="00A964B0" w:rsidP="00FB2C60"/>
        </w:tc>
        <w:tc>
          <w:tcPr>
            <w:tcW w:w="2099" w:type="dxa"/>
          </w:tcPr>
          <w:p w:rsidR="00A964B0" w:rsidRPr="00EA685F" w:rsidRDefault="00A964B0" w:rsidP="00FB2C60"/>
        </w:tc>
        <w:tc>
          <w:tcPr>
            <w:tcW w:w="3199" w:type="dxa"/>
          </w:tcPr>
          <w:p w:rsidR="00A964B0" w:rsidRPr="00EA685F" w:rsidRDefault="00A964B0" w:rsidP="00FB2C60"/>
        </w:tc>
        <w:tc>
          <w:tcPr>
            <w:tcW w:w="3770" w:type="dxa"/>
          </w:tcPr>
          <w:p w:rsidR="00A964B0" w:rsidRPr="00EA685F" w:rsidRDefault="00A964B0" w:rsidP="00FB2C60"/>
        </w:tc>
        <w:tc>
          <w:tcPr>
            <w:tcW w:w="92" w:type="dxa"/>
          </w:tcPr>
          <w:p w:rsidR="00A964B0" w:rsidRPr="00EA685F" w:rsidRDefault="00A964B0" w:rsidP="00FB2C60"/>
        </w:tc>
      </w:tr>
      <w:tr w:rsidR="00A964B0" w:rsidRPr="00EA685F" w:rsidTr="00A964B0">
        <w:trPr>
          <w:trHeight w:hRule="exact" w:val="37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964B0" w:rsidRDefault="00A964B0" w:rsidP="00A964B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</w:p>
          <w:p w:rsidR="00A964B0" w:rsidRPr="00EA685F" w:rsidRDefault="00A964B0" w:rsidP="00A964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EA685F">
              <w:t xml:space="preserve"> </w:t>
            </w:r>
            <w:proofErr w:type="spell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proofErr w:type="spellEnd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EA685F">
              <w:t xml:space="preserve"> </w:t>
            </w:r>
          </w:p>
          <w:p w:rsidR="00A964B0" w:rsidRPr="00EA685F" w:rsidRDefault="00A964B0" w:rsidP="00A964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EA685F">
              <w:t xml:space="preserve"> </w:t>
            </w:r>
            <w:proofErr w:type="spell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proofErr w:type="spellEnd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EA685F">
              <w:t xml:space="preserve"> </w:t>
            </w:r>
            <w:proofErr w:type="spell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</w:t>
            </w:r>
            <w:proofErr w:type="gram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омплекс</w:t>
            </w:r>
            <w:proofErr w:type="spellEnd"/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 w:rsidRPr="00EA685F">
              <w:t xml:space="preserve"> </w:t>
            </w:r>
          </w:p>
          <w:p w:rsidR="00A964B0" w:rsidRPr="00EA685F" w:rsidRDefault="00A964B0" w:rsidP="00A964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EA685F">
              <w:t xml:space="preserve"> </w:t>
            </w:r>
            <w:proofErr w:type="gramStart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EA685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A685F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EA685F">
              <w:t xml:space="preserve"> </w:t>
            </w:r>
          </w:p>
          <w:p w:rsidR="00A964B0" w:rsidRPr="00EA685F" w:rsidRDefault="00A964B0" w:rsidP="00A964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учебно-методических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EA685F">
              <w:t xml:space="preserve"> </w:t>
            </w:r>
            <w:r w:rsidRPr="00EA68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документации.</w:t>
            </w:r>
            <w:r w:rsidRPr="00EA685F">
              <w:t xml:space="preserve"> </w:t>
            </w:r>
          </w:p>
          <w:p w:rsidR="00A964B0" w:rsidRPr="00EA685F" w:rsidRDefault="00A964B0" w:rsidP="00A964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685F">
              <w:t xml:space="preserve"> </w:t>
            </w:r>
          </w:p>
          <w:p w:rsidR="00A964B0" w:rsidRPr="00A964B0" w:rsidRDefault="00A964B0" w:rsidP="00A964B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685F">
              <w:t xml:space="preserve"> </w:t>
            </w:r>
          </w:p>
        </w:tc>
      </w:tr>
    </w:tbl>
    <w:p w:rsidR="00A964B0" w:rsidRPr="00EA685F" w:rsidRDefault="00A964B0" w:rsidP="00A964B0">
      <w:pPr>
        <w:rPr>
          <w:sz w:val="0"/>
          <w:szCs w:val="0"/>
        </w:rPr>
      </w:pPr>
      <w:r w:rsidRPr="00EA685F">
        <w:br w:type="page"/>
      </w:r>
    </w:p>
    <w:p w:rsidR="00F1417A" w:rsidRPr="00F1417A" w:rsidRDefault="00F1417A" w:rsidP="00F1417A">
      <w:pPr>
        <w:pStyle w:val="1"/>
        <w:spacing w:before="0" w:after="0"/>
        <w:ind w:left="0"/>
        <w:jc w:val="right"/>
        <w:rPr>
          <w:rStyle w:val="FontStyle31"/>
          <w:rFonts w:ascii="Times New Roman" w:hAnsi="Times New Roman" w:cs="Times New Roman"/>
          <w:b w:val="0"/>
          <w:sz w:val="24"/>
          <w:szCs w:val="24"/>
        </w:rPr>
      </w:pPr>
      <w:r w:rsidRPr="00F1417A">
        <w:rPr>
          <w:rStyle w:val="FontStyle31"/>
          <w:rFonts w:ascii="Times New Roman" w:hAnsi="Times New Roman" w:cs="Times New Roman"/>
          <w:b w:val="0"/>
          <w:sz w:val="24"/>
          <w:szCs w:val="24"/>
        </w:rPr>
        <w:lastRenderedPageBreak/>
        <w:t>Приложение 1</w:t>
      </w:r>
    </w:p>
    <w:p w:rsidR="00F1417A" w:rsidRPr="00F1417A" w:rsidRDefault="00F1417A" w:rsidP="00F1417A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F1417A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F1417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F1417A" w:rsidRPr="00F1417A" w:rsidRDefault="00F1417A" w:rsidP="00F1417A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F1417A">
        <w:rPr>
          <w:rStyle w:val="FontStyle20"/>
          <w:rFonts w:ascii="Times New Roman" w:hAnsi="Times New Roman" w:cs="Times New Roman"/>
          <w:b/>
          <w:sz w:val="24"/>
          <w:szCs w:val="24"/>
        </w:rPr>
        <w:t>Примерная структура и содержание раздела: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По дисциплине «Философия» предусмотрена аудиторная и внеаудиторная самостоятельная работа обучающихся. 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1417A">
        <w:rPr>
          <w:rFonts w:ascii="Times New Roman" w:hAnsi="Times New Roman" w:cs="Times New Roman"/>
          <w:sz w:val="24"/>
          <w:szCs w:val="24"/>
        </w:rPr>
        <w:t xml:space="preserve">Аудиторная самостоятельная работа студентов предполагает работу по предложенным преподавателем вопросам; анализ первоисточников (чтение и ответы на вопросы по прочитанным текстам); выполнение контрольных письменных работ (развернутый ответ на вопрос, эссе на заданную тему, терминологический диктант, письменный анализ отрывка из первоисточника, тестирование). </w:t>
      </w:r>
      <w:proofErr w:type="gramEnd"/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417A">
        <w:rPr>
          <w:rFonts w:ascii="Times New Roman" w:hAnsi="Times New Roman" w:cs="Times New Roman"/>
          <w:b/>
          <w:sz w:val="24"/>
          <w:szCs w:val="24"/>
        </w:rPr>
        <w:t>Перечень примерных текстов для анализа и вопросов для подготовки к семинарским занятиям: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b/>
          <w:sz w:val="24"/>
          <w:szCs w:val="24"/>
        </w:rPr>
        <w:t>Тема 1 «Философская картина мира: концепция человека и проблема бытия»</w:t>
      </w:r>
    </w:p>
    <w:p w:rsidR="00F1417A" w:rsidRPr="00F1417A" w:rsidRDefault="00F1417A" w:rsidP="00F1417A">
      <w:pPr>
        <w:tabs>
          <w:tab w:val="left" w:pos="851"/>
        </w:tabs>
        <w:suppressAutoHyphens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1. </w:t>
      </w:r>
      <w:r w:rsidRPr="00F1417A">
        <w:rPr>
          <w:rStyle w:val="FontStyle20"/>
          <w:rFonts w:ascii="Times New Roman" w:hAnsi="Times New Roman" w:cs="Times New Roman"/>
          <w:sz w:val="24"/>
          <w:szCs w:val="24"/>
        </w:rPr>
        <w:t>Специфичный статус человека в мире. Основные антропологические подходы к проблеме человека.</w:t>
      </w:r>
    </w:p>
    <w:p w:rsidR="00F1417A" w:rsidRPr="00F1417A" w:rsidRDefault="00F1417A" w:rsidP="00F1417A">
      <w:pPr>
        <w:tabs>
          <w:tab w:val="left" w:pos="851"/>
        </w:tabs>
        <w:suppressAutoHyphens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F1417A">
        <w:rPr>
          <w:rStyle w:val="FontStyle20"/>
          <w:rFonts w:ascii="Times New Roman" w:hAnsi="Times New Roman" w:cs="Times New Roman"/>
          <w:sz w:val="24"/>
          <w:szCs w:val="24"/>
        </w:rPr>
        <w:t>2.</w:t>
      </w:r>
      <w:r w:rsidRPr="00F1417A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Человек </w:t>
      </w:r>
      <w:proofErr w:type="spellStart"/>
      <w:r w:rsidRPr="00F1417A">
        <w:rPr>
          <w:rStyle w:val="FontStyle20"/>
          <w:rFonts w:ascii="Times New Roman" w:hAnsi="Times New Roman" w:cs="Times New Roman"/>
          <w:sz w:val="24"/>
          <w:szCs w:val="24"/>
          <w:lang w:val="en-US"/>
        </w:rPr>
        <w:t>vs</w:t>
      </w:r>
      <w:proofErr w:type="spellEnd"/>
      <w:r w:rsidRPr="00F1417A">
        <w:rPr>
          <w:rStyle w:val="FontStyle20"/>
          <w:rFonts w:ascii="Times New Roman" w:hAnsi="Times New Roman" w:cs="Times New Roman"/>
          <w:sz w:val="24"/>
          <w:szCs w:val="24"/>
        </w:rPr>
        <w:t xml:space="preserve"> мир. Мировоззрение как феномен культуры. </w:t>
      </w:r>
    </w:p>
    <w:p w:rsidR="00F1417A" w:rsidRPr="00F1417A" w:rsidRDefault="00F1417A" w:rsidP="00F1417A">
      <w:pPr>
        <w:tabs>
          <w:tab w:val="left" w:pos="851"/>
        </w:tabs>
        <w:suppressAutoHyphens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F1417A">
        <w:rPr>
          <w:rStyle w:val="FontStyle20"/>
          <w:rFonts w:ascii="Times New Roman" w:hAnsi="Times New Roman" w:cs="Times New Roman"/>
          <w:sz w:val="24"/>
          <w:szCs w:val="24"/>
        </w:rPr>
        <w:t>3.</w:t>
      </w:r>
      <w:r w:rsidRPr="00F1417A">
        <w:rPr>
          <w:rStyle w:val="FontStyle20"/>
          <w:rFonts w:ascii="Times New Roman" w:hAnsi="Times New Roman" w:cs="Times New Roman"/>
          <w:sz w:val="24"/>
          <w:szCs w:val="24"/>
        </w:rPr>
        <w:tab/>
        <w:t>Проблема бытия как основа всякой ориентации человека в мире.</w:t>
      </w:r>
    </w:p>
    <w:p w:rsidR="00F1417A" w:rsidRPr="00F1417A" w:rsidRDefault="00F1417A" w:rsidP="00F1417A">
      <w:pPr>
        <w:tabs>
          <w:tab w:val="left" w:pos="851"/>
        </w:tabs>
        <w:suppressAutoHyphens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F1417A">
        <w:rPr>
          <w:rStyle w:val="FontStyle20"/>
          <w:rFonts w:ascii="Times New Roman" w:hAnsi="Times New Roman" w:cs="Times New Roman"/>
          <w:sz w:val="24"/>
          <w:szCs w:val="24"/>
        </w:rPr>
        <w:t>4.</w:t>
      </w:r>
      <w:r w:rsidRPr="00F1417A">
        <w:rPr>
          <w:rStyle w:val="FontStyle20"/>
          <w:rFonts w:ascii="Times New Roman" w:hAnsi="Times New Roman" w:cs="Times New Roman"/>
          <w:sz w:val="24"/>
          <w:szCs w:val="24"/>
        </w:rPr>
        <w:tab/>
        <w:t>Основные риски формирования мировоззрения современного человека.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Тексты для анализа: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1. Фейербах, Л. Общая сущность человека / Л. Фейербах // Сочинения в 2 т. – М.: Наука, 1995. – Т. 2. – С. 24-33.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2. Ясперс, К. Введение в философии (первая, вторая лекции) / К. Ясперс // Смысл и назначение истории. – М.: Республика. – 1994. – С. 442-455.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3. Ясперс, К. Философская вера (третья лекция «Человек») / К. Ясперс // Смысл и назначение истории. – М.: Республика. – 1994. – С. 442-455.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Мамардашвили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, М. К. Сознание – это парадоксальность, к которой невозможно привыкнуть / М. К.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Мамардашвили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// Как я понимаю философию. – М., 1992. – С. 72-85.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5. Фрейд, З. Будущее одной иллюзии / З. Фрейд // Психоанализ. Религия. Культура. – М. – 1992. – С, 17-64.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417A">
        <w:rPr>
          <w:rFonts w:ascii="Times New Roman" w:hAnsi="Times New Roman" w:cs="Times New Roman"/>
          <w:b/>
          <w:sz w:val="24"/>
          <w:szCs w:val="24"/>
        </w:rPr>
        <w:t>Тема 2 «История философии: многообразие картин материального мира. Сущность и смысл существования человека. Материальное бытие»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1. Религиозная картина мира. Реализм и номинализм.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Экзистенция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и бытие.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2. Разумность и рациональность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Космоцентризм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>. Наука.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3. Механистическая картина мира. Развитие. Пространство и время. Кризис гуманизма.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Тексты для анализа:</w:t>
      </w:r>
    </w:p>
    <w:p w:rsidR="00F1417A" w:rsidRPr="00F1417A" w:rsidRDefault="00F1417A" w:rsidP="00F1417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Эпикур Письма к Геродоту и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Менекею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417A" w:rsidRPr="00F1417A" w:rsidRDefault="00F1417A" w:rsidP="00F1417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Платон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 xml:space="preserve"> // С</w:t>
      </w:r>
      <w:proofErr w:type="gramEnd"/>
      <w:r w:rsidRPr="00F1417A">
        <w:rPr>
          <w:rFonts w:ascii="Times New Roman" w:hAnsi="Times New Roman" w:cs="Times New Roman"/>
          <w:sz w:val="24"/>
          <w:szCs w:val="24"/>
        </w:rPr>
        <w:t xml:space="preserve">обр. соч.: в 4 т. – М.: Мысль, 1994. (Федр,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Федон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>, Пир)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3. Бэкон Ф. Новый Органон. Афоризмы об истолковании природы и царстве человека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 xml:space="preserve"> // С</w:t>
      </w:r>
      <w:proofErr w:type="gramEnd"/>
      <w:r w:rsidRPr="00F1417A">
        <w:rPr>
          <w:rFonts w:ascii="Times New Roman" w:hAnsi="Times New Roman" w:cs="Times New Roman"/>
          <w:sz w:val="24"/>
          <w:szCs w:val="24"/>
        </w:rPr>
        <w:t>оч.: в 2 т. – М.: Мысль, 1978. – Т. 2. – С. 12-23, 34-35, 45.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4. Хайдеггер, М. Бытие и время / М. Хайдеггер. – М.: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Ad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Marginem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>, 1997. (Фрагмент)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417A">
        <w:rPr>
          <w:rFonts w:ascii="Times New Roman" w:hAnsi="Times New Roman" w:cs="Times New Roman"/>
          <w:b/>
          <w:sz w:val="24"/>
          <w:szCs w:val="24"/>
        </w:rPr>
        <w:t>Тема 3 «Идеальное бытие: сознание, мышление, язык. Гносеология: познавательные отношения человека с объективной реальностью. Методологические проблемы познания»</w:t>
      </w:r>
    </w:p>
    <w:p w:rsidR="00F1417A" w:rsidRPr="00F1417A" w:rsidRDefault="00F1417A" w:rsidP="00F1417A">
      <w:pPr>
        <w:pStyle w:val="Style14"/>
        <w:widowControl/>
        <w:numPr>
          <w:ilvl w:val="0"/>
          <w:numId w:val="1"/>
        </w:numPr>
        <w:ind w:left="0" w:firstLine="0"/>
      </w:pPr>
      <w:r w:rsidRPr="00F1417A">
        <w:t xml:space="preserve">Познание как ценность. </w:t>
      </w:r>
    </w:p>
    <w:p w:rsidR="00F1417A" w:rsidRPr="00F1417A" w:rsidRDefault="00F1417A" w:rsidP="00F1417A">
      <w:pPr>
        <w:pStyle w:val="Style14"/>
        <w:widowControl/>
        <w:numPr>
          <w:ilvl w:val="0"/>
          <w:numId w:val="1"/>
        </w:numPr>
        <w:ind w:left="0" w:firstLine="0"/>
      </w:pPr>
      <w:r w:rsidRPr="00F1417A">
        <w:rPr>
          <w:lang w:val="en-US"/>
        </w:rPr>
        <w:t>Homo</w:t>
      </w:r>
      <w:r w:rsidRPr="00F1417A">
        <w:t xml:space="preserve"> </w:t>
      </w:r>
      <w:r w:rsidRPr="00F1417A">
        <w:rPr>
          <w:lang w:val="en-US"/>
        </w:rPr>
        <w:t>Faber</w:t>
      </w:r>
      <w:r w:rsidRPr="00F1417A">
        <w:t>. Производство и марксизм.</w:t>
      </w:r>
    </w:p>
    <w:p w:rsidR="00F1417A" w:rsidRPr="00F1417A" w:rsidRDefault="00F1417A" w:rsidP="00F1417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Сознание. </w:t>
      </w:r>
    </w:p>
    <w:p w:rsidR="00F1417A" w:rsidRPr="00F1417A" w:rsidRDefault="00F1417A" w:rsidP="00F1417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Априоризм в философии.</w:t>
      </w:r>
    </w:p>
    <w:p w:rsidR="00F1417A" w:rsidRPr="00F1417A" w:rsidRDefault="00F1417A" w:rsidP="00F1417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Информация. 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Тексты для анализа: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1. Гегель, Г. В. Ф. Кто мыслит абстрактно? / Г. В. Ф. Гегель // Вопросы философии. – 1956. – №6. – С. 138-140.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Гадамер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>, Х.-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>Г.</w:t>
      </w:r>
      <w:proofErr w:type="gramEnd"/>
      <w:r w:rsidRPr="00F1417A">
        <w:rPr>
          <w:rFonts w:ascii="Times New Roman" w:hAnsi="Times New Roman" w:cs="Times New Roman"/>
          <w:sz w:val="24"/>
          <w:szCs w:val="24"/>
        </w:rPr>
        <w:t xml:space="preserve"> Что есть истина? / Х.-Г.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Гадамер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// Логос. Философско-литературный журнал. – М. – 1991. –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>. 1. – С. 30-37.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Гадамер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, Х.-Г. Истина и метод. (Гл. Понятие опыта и сущность герменевтического опыта) / Х.-Г.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Гадамер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// Мир философии. В 2-х ч. Ч. 1. – М.: Политиздат, 1991. – С. 570-583.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Мамардашвили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, М. К. Сознание – это парадоксальность, к которой невозможно привыкнуть / М. К.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Мамардашвили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// Как я понимаю философию. – М., 1992. – С. 72-85.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5. Фрейд, З. Введение в психоанализ: лекции (фрагменты) / З. Фрейд. – М.: Наука, 1989. – С. 11-12, 344-349.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417A">
        <w:rPr>
          <w:rFonts w:ascii="Times New Roman" w:hAnsi="Times New Roman" w:cs="Times New Roman"/>
          <w:b/>
          <w:sz w:val="24"/>
          <w:szCs w:val="24"/>
        </w:rPr>
        <w:t>Тема 4 «Динамика общественного развития. Общество. Философская концепция культуры. Философское и нефилософское понимание материи»</w:t>
      </w:r>
    </w:p>
    <w:p w:rsidR="00F1417A" w:rsidRPr="00F1417A" w:rsidRDefault="00F1417A" w:rsidP="00F141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История. Общество.</w:t>
      </w:r>
    </w:p>
    <w:p w:rsidR="00F1417A" w:rsidRPr="00F1417A" w:rsidRDefault="00F1417A" w:rsidP="00F141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Сциентизм и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антисциентизм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>.</w:t>
      </w:r>
    </w:p>
    <w:p w:rsidR="00F1417A" w:rsidRPr="00F1417A" w:rsidRDefault="00F1417A" w:rsidP="00F141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Культура и цивилизация.</w:t>
      </w:r>
    </w:p>
    <w:p w:rsidR="00F1417A" w:rsidRPr="00F1417A" w:rsidRDefault="00F1417A" w:rsidP="00F141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Свобода. Иррационализм.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Тексты для анализа: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1. Ницше, Ф. Воля к власти / Ф. Ницше. – М.: Транспорт, 1995. –С. 193-205.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2. Камю, А. Миф о Сизифе / А. Камю // Бунтующий человек. Философия. Политика. Искусство. – М.: Политиздат, 1990. – С. 89-91.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Лиотар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, Ж.-Б. Ответ на вопрос: что такое постмодерн / Ж.-Б.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Лиотар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>; сост., пер., примеч. И. В. Кабановой // Современная литературная теория: антология. – М., 2004. – С. 243-257.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Ортега-и-Гассет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, Х. Восстание масс (фрагменты) / Х.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Ортега-и-Гассет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// Избранные труды. – М.: Весь мир, 1997. – С. 43-48, 66-75, 105-110.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Тоффлер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, Э. Третья волна (фрагменты) / Э.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Тоффлер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>. – М.: АСТ, 2002. – С. 92-117, 382-388, 431-433.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417A">
        <w:rPr>
          <w:rFonts w:ascii="Times New Roman" w:hAnsi="Times New Roman" w:cs="Times New Roman"/>
          <w:b/>
          <w:sz w:val="24"/>
          <w:szCs w:val="24"/>
        </w:rPr>
        <w:t>Примерные аудиторные контрольные работы (АКР):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b/>
          <w:sz w:val="24"/>
          <w:szCs w:val="24"/>
        </w:rPr>
        <w:t>АКР №1 «Философская картина мира: концепция человека и проблема бытия»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>Уточните смысл понятий: «личность», «человек», «мировоззрение», «мифология», «религия», «философия», «наука», «логика».</w:t>
      </w:r>
      <w:proofErr w:type="gramEnd"/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2. Определите, какому философскому направлению (левый столбец) соответствует определение предмета философии (правый столбец):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5494"/>
      </w:tblGrid>
      <w:tr w:rsidR="00F1417A" w:rsidRPr="00F1417A" w:rsidTr="003117D2">
        <w:tc>
          <w:tcPr>
            <w:tcW w:w="4077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b/>
                <w:sz w:val="24"/>
                <w:szCs w:val="24"/>
              </w:rPr>
              <w:t>Философское направление</w:t>
            </w:r>
          </w:p>
        </w:tc>
        <w:tc>
          <w:tcPr>
            <w:tcW w:w="5494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философии</w:t>
            </w:r>
          </w:p>
        </w:tc>
      </w:tr>
      <w:tr w:rsidR="00F1417A" w:rsidRPr="00F1417A" w:rsidTr="003117D2">
        <w:tc>
          <w:tcPr>
            <w:tcW w:w="4077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Герменевтика </w:t>
            </w:r>
          </w:p>
        </w:tc>
        <w:tc>
          <w:tcPr>
            <w:tcW w:w="5494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Учение о человеке</w:t>
            </w:r>
          </w:p>
        </w:tc>
      </w:tr>
      <w:tr w:rsidR="00F1417A" w:rsidRPr="00F1417A" w:rsidTr="003117D2">
        <w:tc>
          <w:tcPr>
            <w:tcW w:w="4077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Философская антропология</w:t>
            </w:r>
          </w:p>
        </w:tc>
        <w:tc>
          <w:tcPr>
            <w:tcW w:w="5494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Деятельность по анализу языка</w:t>
            </w:r>
          </w:p>
        </w:tc>
      </w:tr>
      <w:tr w:rsidR="00F1417A" w:rsidRPr="00F1417A" w:rsidTr="003117D2">
        <w:tc>
          <w:tcPr>
            <w:tcW w:w="4077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Неопозитивизм </w:t>
            </w:r>
          </w:p>
        </w:tc>
        <w:tc>
          <w:tcPr>
            <w:tcW w:w="5494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Теория истолкования текстов</w:t>
            </w:r>
          </w:p>
        </w:tc>
      </w:tr>
      <w:tr w:rsidR="00F1417A" w:rsidRPr="00F1417A" w:rsidTr="003117D2">
        <w:tc>
          <w:tcPr>
            <w:tcW w:w="4077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Экзистенциализм </w:t>
            </w:r>
          </w:p>
        </w:tc>
        <w:tc>
          <w:tcPr>
            <w:tcW w:w="5494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Практические человеческие проблемы, средства их достижения</w:t>
            </w:r>
          </w:p>
        </w:tc>
      </w:tr>
      <w:tr w:rsidR="00F1417A" w:rsidRPr="00F1417A" w:rsidTr="003117D2">
        <w:tc>
          <w:tcPr>
            <w:tcW w:w="4077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Феноменология</w:t>
            </w:r>
          </w:p>
        </w:tc>
        <w:tc>
          <w:tcPr>
            <w:tcW w:w="5494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Учение о существовании человека</w:t>
            </w:r>
          </w:p>
        </w:tc>
      </w:tr>
      <w:tr w:rsidR="00F1417A" w:rsidRPr="00F1417A" w:rsidTr="003117D2">
        <w:tc>
          <w:tcPr>
            <w:tcW w:w="4077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Прагматизм</w:t>
            </w:r>
          </w:p>
        </w:tc>
        <w:tc>
          <w:tcPr>
            <w:tcW w:w="5494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Наука о «чистом сознании», свободном от природной и социальной обусловленности</w:t>
            </w:r>
          </w:p>
        </w:tc>
      </w:tr>
    </w:tbl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3. К какому виду философского мировоззрения относится автор этого высказывания? М. Хайдеггер заметил, что следует отмечать в науке строгость и четкость. Строгость философии как раз в ее неточности. Прокомментируйте это высказывание.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4. В чем отличие философии от обыденного познания? Попробуйте дать ответ на основе приведенного фрагмента: Т. Гоббс «Философия, как мне кажется, играет ныне среди людей ту же роль, какую, согласно преданию, в седой древности играли хлебные злаки и вино в мире вещей. Дело в том, что в незапамятные времена виноградные лозы и хлебные колосья лишь кое-где попадались на полях, планомерных же посевов не было. Поэтому люди питались тогда желудями и всякий, кто осмеливался попробовать незнакомые или сомнительные ягоды, рисковал заболеть. Подобным же образом и философия, т.е. естественный разум,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врождена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каждому человеку, ибо каждый в известной мере рассуждает о каких-нибудь вещах. Однако там, где требуется длинная цепь доводов, 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>большинство людей сбивается с пути и уклоняется в</w:t>
      </w:r>
      <w:proofErr w:type="gramEnd"/>
      <w:r w:rsidRPr="00F1417A">
        <w:rPr>
          <w:rFonts w:ascii="Times New Roman" w:hAnsi="Times New Roman" w:cs="Times New Roman"/>
          <w:sz w:val="24"/>
          <w:szCs w:val="24"/>
        </w:rPr>
        <w:t xml:space="preserve"> сторону, так как им не хватает правильного метода, что можно сравнить с отсутствием планомерного посева».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5. М"/>
        </w:smartTagPr>
        <w:r w:rsidRPr="00F1417A">
          <w:rPr>
            <w:rFonts w:ascii="Times New Roman" w:hAnsi="Times New Roman" w:cs="Times New Roman"/>
            <w:sz w:val="24"/>
            <w:szCs w:val="24"/>
          </w:rPr>
          <w:t>5. М</w:t>
        </w:r>
      </w:smartTag>
      <w:r w:rsidRPr="00F1417A">
        <w:rPr>
          <w:rFonts w:ascii="Times New Roman" w:hAnsi="Times New Roman" w:cs="Times New Roman"/>
          <w:sz w:val="24"/>
          <w:szCs w:val="24"/>
        </w:rPr>
        <w:t>. Шелер писал, что в «понятии человек содержится «коварная двусмысленность». Как Вы понимаете это высказывание?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lastRenderedPageBreak/>
        <w:t>6. Протестантизм утверждает, что современный человек должен возродить «падшую природу»? Можно отказаться от эксплуатации природных недр?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417A">
        <w:rPr>
          <w:rFonts w:ascii="Times New Roman" w:hAnsi="Times New Roman" w:cs="Times New Roman"/>
          <w:b/>
          <w:sz w:val="24"/>
          <w:szCs w:val="24"/>
        </w:rPr>
        <w:t>АКР №2 «История философии: многообразие картин материального мира. Сущность и смысл существования человека. Материальное бытие»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1. Выберите правильное высказывание и аргументируйте свой ответ:</w:t>
      </w:r>
      <w:r w:rsidR="00A964B0">
        <w:rPr>
          <w:rFonts w:ascii="Times New Roman" w:hAnsi="Times New Roman" w:cs="Times New Roman"/>
          <w:sz w:val="24"/>
          <w:szCs w:val="24"/>
        </w:rPr>
        <w:t xml:space="preserve"> </w:t>
      </w:r>
      <w:r w:rsidRPr="00F1417A">
        <w:rPr>
          <w:rFonts w:ascii="Times New Roman" w:hAnsi="Times New Roman" w:cs="Times New Roman"/>
          <w:sz w:val="24"/>
          <w:szCs w:val="24"/>
        </w:rPr>
        <w:t>а) Идеализм – это утверждение, что идеи, мысли существуют реально.</w:t>
      </w:r>
      <w:r w:rsidR="00A964B0">
        <w:rPr>
          <w:rFonts w:ascii="Times New Roman" w:hAnsi="Times New Roman" w:cs="Times New Roman"/>
          <w:sz w:val="24"/>
          <w:szCs w:val="24"/>
        </w:rPr>
        <w:t xml:space="preserve">  </w:t>
      </w:r>
      <w:r w:rsidRPr="00F1417A">
        <w:rPr>
          <w:rFonts w:ascii="Times New Roman" w:hAnsi="Times New Roman" w:cs="Times New Roman"/>
          <w:sz w:val="24"/>
          <w:szCs w:val="24"/>
        </w:rPr>
        <w:t>б) Идеализм – это стремление обосновать значение идеалов в жизни, стремление человека к совершенству.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1417A">
        <w:rPr>
          <w:rFonts w:ascii="Times New Roman" w:hAnsi="Times New Roman" w:cs="Times New Roman"/>
          <w:sz w:val="24"/>
          <w:szCs w:val="24"/>
        </w:rPr>
        <w:t>в) Идеализм – это признание идей, духовного за основу мира, определяющую все существующее.</w:t>
      </w:r>
      <w:proofErr w:type="gramEnd"/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г) Идеализм – это отрицание существования материального.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2. Выберите правильное высказывание и аргументируйте свой ответ: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а) Материализм – это признание того, что весь мир, все тела состоят из одинаковых частиц – атомов, молекул и т.п.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б) Материализм – это утверждение, что мир существует независимо от сознания субъекта, а духовное, идеальное – вторично по отношению 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F1417A">
        <w:rPr>
          <w:rFonts w:ascii="Times New Roman" w:hAnsi="Times New Roman" w:cs="Times New Roman"/>
          <w:sz w:val="24"/>
          <w:szCs w:val="24"/>
        </w:rPr>
        <w:t xml:space="preserve"> материальному.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в) Материализм – это отрицание реального существования идей, духовного.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г) Материализм – это практический, здравый взгляд на вещи.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3. Соответствует ли философскому понятию идеализма следующее высказывание: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«Организация Объединенных наций родилась под знаком высокого идеализма, воплощенного в благородных словах устава ООН». Обоснуйте свой ответ.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4. Согласны ли Вы со следующим высказыванием: «Мир, в котором Вы живете, определяется в первую очередь, не внешними условиями и обстоятельствами, но мыслями, которые обычно заполняют Ваше сознание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>… Ч</w:t>
      </w:r>
      <w:proofErr w:type="gramEnd"/>
      <w:r w:rsidRPr="00F1417A">
        <w:rPr>
          <w:rFonts w:ascii="Times New Roman" w:hAnsi="Times New Roman" w:cs="Times New Roman"/>
          <w:sz w:val="24"/>
          <w:szCs w:val="24"/>
        </w:rPr>
        <w:t>тобы изменить обстоятельства, прежде всего надо думать иначе».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5. Завершите дефиницию соответствующим понятием или дайте определение. 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– Философская концепция, в основе которой лежит понимание Бога как абсолютного, совершенного, наивысшего бытия, источника всей жизни и любого блага, – это … 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– Метод истолкования текстов, преимущественно древних, первоначальный смысл которых затемнён вследствие их давности или недостаточной сохранности источников, – это … 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– Абсолютная личность, верховное существо, стоящее выше всех индивидуальных я и свободное от всех недостатков; совершенное, вечное, вездесущее, всепроникающее, всемогущее и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всеведующее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существо, первичная реальность и конечная цель мира, – это …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– Ранняя форма христианской философии, целью которой являлась защита основных положений христианства в полемике с античной философией, – это …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– Гуманизм – это …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– Направление в теории познания, признающее чувственный опыт источником знания и предполагающее, что содержание знания может быть либо представлено как описание этого опыта, либо сведено к нему, – это … 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– Рационализм – это … 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– Скептицизм – это … 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– Направление в теории познания, согласно которому чувственное познание является главной формой достоверного познания, – это …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6. Ф. Энгельс считает, что современная цивилизация вышла из навыка использования минерального сырья. Покажите на примере этого высказывания значимость механистической картины мира.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417A">
        <w:rPr>
          <w:rFonts w:ascii="Times New Roman" w:hAnsi="Times New Roman" w:cs="Times New Roman"/>
          <w:b/>
          <w:sz w:val="24"/>
          <w:szCs w:val="24"/>
        </w:rPr>
        <w:t>АКР №3 «Идеальное бытие: сознание, мышление, язык. Гносеология: познавательные отношения человека с объективной реальностью. Методологические проблемы познания»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1. Сознание отражает мир. Абсолютно ли сходство между объектом мира и его отражением в сознании человека? Обоснуйте свой ответ.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lastRenderedPageBreak/>
        <w:t>2. В США была предпринята попытка, изучая биотоки мозга, расшифровать содержание мыслей. Попытка оказалась неудачной. Могут ли подобные попытки окончиться удачей? Аргументируйте свой ответ.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3. Предметом спора философов является вопрос о том, возможна ли бессловесная мысль. Одни утверждают, что язык – это форма мысли, вне которой она существовать не может. Другие считают, что мысль может существовать без оформления в системе слов. Ваше мнение?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4. Как Вы понимаете фразу Гегеля: «Сознание не только отражает мир, но и творит его»?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5. Параллельно с развитием мозга шло развитие органов чувств. Подобно тому, как постепенное развитие речи неизменно сопровождается соответствующим совершенствованием органа слуха, точно также развитие мозга в целом сопровождается усовершенствованием всех чувств в их совокупности. «Орел видит значительно дальше, чем человек, но человеческий глаз замечает в вещах значительно больше, чем глаз орла» (К. Маркс). Почему человеческий глаз замечает в вещах больше, чем глаз орла?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6. Философия горнодобывающей отрасли – это развитие исследований философских проблем, раскрывающих горное дело в его самых различных аспектах, определяющих процессы, связанные с разведкой, добычей и переработкой естественных ископаемых.  Корректно ли это определение с точки зрения философии?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417A">
        <w:rPr>
          <w:rFonts w:ascii="Times New Roman" w:hAnsi="Times New Roman" w:cs="Times New Roman"/>
          <w:b/>
          <w:sz w:val="24"/>
          <w:szCs w:val="24"/>
        </w:rPr>
        <w:t>АКР №4 «Динамика общественного развития. Общество. Философская концепция культуры.  Философское и нефилософское понимание материи»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1. Один из выдающихся представителей гуманизма на Западе Э.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Фромм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, отмечая массовое проявление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бездуховности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, писал: «Одно из двух: западный мир окажется способным возродить гуманизм, узловой проблемой которого является наиболее полное развитие человечности, а не товар и производство, или же Запад погибнет, как и многие другие великие цивилизации». Что такое человечность? В чем выражается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бездуховность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западного общества? Актуальна ли эта проблема для России? Ответ аргументируйте.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2. Заполните таблицу: Сценарии будущего общества, проблема взаимоотношения его с природой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2237"/>
        <w:gridCol w:w="1874"/>
        <w:gridCol w:w="1666"/>
      </w:tblGrid>
      <w:tr w:rsidR="00F1417A" w:rsidRPr="00F1417A" w:rsidTr="003117D2">
        <w:tc>
          <w:tcPr>
            <w:tcW w:w="3794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b/>
                <w:sz w:val="24"/>
                <w:szCs w:val="24"/>
              </w:rPr>
              <w:t>Философское направление</w:t>
            </w:r>
          </w:p>
        </w:tc>
        <w:tc>
          <w:tcPr>
            <w:tcW w:w="2237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b/>
                <w:sz w:val="24"/>
                <w:szCs w:val="24"/>
              </w:rPr>
              <w:t>Сущность</w:t>
            </w:r>
          </w:p>
        </w:tc>
        <w:tc>
          <w:tcPr>
            <w:tcW w:w="1874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Представители</w:t>
            </w:r>
          </w:p>
        </w:tc>
        <w:tc>
          <w:tcPr>
            <w:tcW w:w="1666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b/>
                <w:sz w:val="24"/>
                <w:szCs w:val="24"/>
              </w:rPr>
              <w:t>Ваша оценка</w:t>
            </w:r>
          </w:p>
        </w:tc>
      </w:tr>
      <w:tr w:rsidR="00F1417A" w:rsidRPr="00F1417A" w:rsidTr="003117D2">
        <w:tc>
          <w:tcPr>
            <w:tcW w:w="3794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Русский </w:t>
            </w:r>
            <w:proofErr w:type="spellStart"/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космизм</w:t>
            </w:r>
            <w:proofErr w:type="spellEnd"/>
          </w:p>
        </w:tc>
        <w:tc>
          <w:tcPr>
            <w:tcW w:w="2237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417A" w:rsidRPr="00F1417A" w:rsidTr="003117D2">
        <w:tc>
          <w:tcPr>
            <w:tcW w:w="3794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Ноосфера</w:t>
            </w:r>
          </w:p>
        </w:tc>
        <w:tc>
          <w:tcPr>
            <w:tcW w:w="2237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417A" w:rsidRPr="00F1417A" w:rsidTr="003117D2">
        <w:tc>
          <w:tcPr>
            <w:tcW w:w="3794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Информационное общество</w:t>
            </w:r>
          </w:p>
        </w:tc>
        <w:tc>
          <w:tcPr>
            <w:tcW w:w="2237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3. Философ Э.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Фромм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>, анализируя некрофильский тип личности, задает вопрос: «Можно ли считать некрофилию характерной чертой человека второй половины ХХ века?». Отвечая положительно на этот вопрос, он приводит следующие аргументы: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– Человек индустриального общества ориентируется на все искусственное, не на природную, живую, естественную, а на «рукотворную» реальность (это проявляется в любви к технике, механизмам, которые представляют не живое, а мертвое тело);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– Все живое обращается в предметы, вещи; свое собственное тело человек рассматривает как потенциальный товар, который может быть продан;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– Жизнь человека определяется логикой технического прогресса: человек создает роботов, которые заменяют его в различных сферах 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>жизни</w:t>
      </w:r>
      <w:proofErr w:type="gramEnd"/>
      <w:r w:rsidRPr="00F1417A">
        <w:rPr>
          <w:rFonts w:ascii="Times New Roman" w:hAnsi="Times New Roman" w:cs="Times New Roman"/>
          <w:sz w:val="24"/>
          <w:szCs w:val="24"/>
        </w:rPr>
        <w:t xml:space="preserve"> и относится к ним как к живым людям;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– Растет тенденция к насилию, как в его реальных проявлениях, так и в иллюзорных (телевидение, кино, пресса и т. п.)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Согласны ли Вы с мнением Э.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Фромма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>? Обоснуйте свое мнение.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4. Проинтерпретируйте позицию С.Н. Булгакова в отношении человека.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«Человек – сын вечности, брошенный в поток времени, сын свободы, находящийся в плену у необходимости, в зависимости от законов естества, от видного, природного мира. Он творит историю, лишь постольку он свободен, постольку служит идеалу, возвышается над необходимостью».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5. Завершите дефиницию соответствующим понятием или дайте определение.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– Определение человека как совокупности характерных социальных качеств – …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lastRenderedPageBreak/>
        <w:t>– Процесс усвоения индивидом определенной системы знаний, норм и ценностей, позволяющих осуществлять жизнедеятельность адекватным образом – …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– Специфическая человеческая форма отношения к окружающему миру с целью освоения и преобразования – …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6. Современная цивилизация имеет границы существования, определяемые пределом истощения природных недр. Означает ли это крах человечества?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письменных заданий (эссе).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Объем эссе – от 3-х до 10 страниц печатного текста. Листы должны быть пронумерованы и скреплены вместе. Гарнитура шрифта –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. Размер шрифта– 14 кегль. 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>Параметры страницы: верхнее и нижнее поле – 2 см, правое – 3,5 см, левое – 1,5 см; абзац – 1,25 см. Межстрочный интервал – 1,5.</w:t>
      </w:r>
      <w:proofErr w:type="gramEnd"/>
      <w:r w:rsidRPr="00F1417A">
        <w:rPr>
          <w:rFonts w:ascii="Times New Roman" w:hAnsi="Times New Roman" w:cs="Times New Roman"/>
          <w:sz w:val="24"/>
          <w:szCs w:val="24"/>
        </w:rPr>
        <w:t xml:space="preserve"> Выравнивание текста производится по ширине страницы. Нумерация страниц проставляется в правом нижнем углу. 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Примерный перечень тем письменных индивидуальных заданий (эссе) представлены в разделе 7 «Оценочные средства для проведения промежуточной аттестации».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Перечень тем может быть расширен. Студент самостоятельно может сформулировать тему письменной работы, согласовав ее с преподавателем.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Критерии оценки письменного задания (эссе):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1) Корректный анализ и релевантная интерпретация (к студенту предъявляются такие требования как: адекватно, обоснованно и рефлексивно интерпретировать философский текст; обобщать полученные другими результаты и корректно формулировать основные философские проблемы; соблюдать принцип релевантности интерпретации и требований корректного анализа);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2) Творческий подход (рассуждения строятся на основе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креативного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понимания и неординарного подхода к рассматриваемой проблеме; студент определяет рассматриваемые идеи, понятия и концепции в современном контексте);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3) Соблюдение правил рациональной аргументации и доказательств (при написании студенты руководствуются принципами критического мышления, рационального доказательства и аргументации; используют понятия, идеи, концепции корректно)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4) Владение словом (умение грамотно, ясно формулировать мысль в устном и письменном виде).</w:t>
      </w:r>
      <w:r w:rsidRPr="00F1417A">
        <w:rPr>
          <w:rStyle w:val="FontStyle15"/>
          <w:b w:val="0"/>
          <w:sz w:val="24"/>
          <w:szCs w:val="24"/>
        </w:rPr>
        <w:t xml:space="preserve"> 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br w:type="page"/>
      </w:r>
    </w:p>
    <w:p w:rsidR="00F1417A" w:rsidRPr="00F1417A" w:rsidRDefault="00F1417A" w:rsidP="00F1417A">
      <w:pPr>
        <w:pStyle w:val="1"/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F1417A" w:rsidRPr="00F1417A" w:rsidRDefault="00F1417A" w:rsidP="00F1417A">
      <w:pPr>
        <w:pStyle w:val="1"/>
        <w:spacing w:before="0" w:after="0"/>
        <w:ind w:left="0"/>
        <w:jc w:val="right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  <w:r w:rsidRPr="00F1417A">
        <w:rPr>
          <w:rStyle w:val="FontStyle20"/>
          <w:rFonts w:ascii="Times New Roman" w:hAnsi="Times New Roman" w:cs="Times New Roman"/>
          <w:b w:val="0"/>
          <w:sz w:val="24"/>
          <w:szCs w:val="24"/>
        </w:rPr>
        <w:t>Приложение 2</w:t>
      </w:r>
    </w:p>
    <w:p w:rsidR="00F1417A" w:rsidRPr="00F1417A" w:rsidRDefault="00F1417A" w:rsidP="00F1417A">
      <w:pPr>
        <w:pStyle w:val="1"/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F1417A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417A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2583"/>
        <w:gridCol w:w="5388"/>
      </w:tblGrid>
      <w:tr w:rsidR="00F1417A" w:rsidRPr="00F1417A" w:rsidTr="003117D2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F1417A" w:rsidRPr="00F1417A" w:rsidTr="003117D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417A" w:rsidRPr="001C72FB" w:rsidRDefault="001C72FB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2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ОК-4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F1417A" w:rsidRPr="00F1417A" w:rsidTr="003117D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417A" w:rsidRPr="00F1417A" w:rsidRDefault="00F1417A" w:rsidP="00F1417A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Основные философские категории и специфику их понимания в различных исторических типах философии и авторских подходах. 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1417A">
              <w:rPr>
                <w:rFonts w:ascii="Times New Roman" w:hAnsi="Times New Roman" w:cs="Times New Roman"/>
                <w:bCs/>
                <w:sz w:val="24"/>
                <w:szCs w:val="24"/>
              </w:rPr>
              <w:t>сновные направления философии и различия философских школ в контексте истории. Основные направления и проблематику современной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417A">
              <w:rPr>
                <w:rFonts w:ascii="Times New Roman" w:hAnsi="Times New Roman" w:cs="Times New Roman"/>
                <w:bCs/>
                <w:sz w:val="24"/>
                <w:szCs w:val="24"/>
              </w:rPr>
              <w:t>философии.</w:t>
            </w:r>
          </w:p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1417A" w:rsidRPr="00F1417A" w:rsidRDefault="00F1417A" w:rsidP="00F1417A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Перечень теоретических вопросов к зачету:</w:t>
            </w:r>
          </w:p>
          <w:p w:rsidR="00F1417A" w:rsidRPr="00F1417A" w:rsidRDefault="00F1417A" w:rsidP="00F1417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Философские концепции человека. Особенности взаимодействия человека с миром. Мировоззрение.</w:t>
            </w:r>
          </w:p>
          <w:p w:rsidR="00F1417A" w:rsidRPr="00F1417A" w:rsidRDefault="00F1417A" w:rsidP="00F1417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Разумность человека. </w:t>
            </w:r>
            <w:proofErr w:type="spellStart"/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Космоцентризм</w:t>
            </w:r>
            <w:proofErr w:type="spellEnd"/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 античной философии. </w:t>
            </w:r>
          </w:p>
          <w:p w:rsidR="00F1417A" w:rsidRPr="00F1417A" w:rsidRDefault="00F1417A" w:rsidP="00F1417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Религиозное мировоззрение. Особенности средневековой философии. Конечность существования человека и проблема бессмертия души.</w:t>
            </w:r>
          </w:p>
          <w:p w:rsidR="00F1417A" w:rsidRPr="00F1417A" w:rsidRDefault="00F1417A" w:rsidP="00F1417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Материализм и идеализм в философии как способы объяснения мира. Механистическая картина мира. </w:t>
            </w:r>
          </w:p>
          <w:p w:rsidR="00F1417A" w:rsidRPr="00F1417A" w:rsidRDefault="00F1417A" w:rsidP="00F1417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Возникновение диалектической проблемы развития из метафизического понимания мира. Основные законы диалектики.</w:t>
            </w:r>
          </w:p>
          <w:p w:rsidR="00F1417A" w:rsidRPr="00F1417A" w:rsidRDefault="00F1417A" w:rsidP="00F1417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Проблема пространства и времени в философии. Отличие от научного подхода. Специфика философии Нового времени.</w:t>
            </w:r>
          </w:p>
          <w:p w:rsidR="00F1417A" w:rsidRPr="00F1417A" w:rsidRDefault="00F1417A" w:rsidP="00F1417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Человек как производящее существо. Марксизм и материалистическое понимание истории. </w:t>
            </w:r>
          </w:p>
          <w:p w:rsidR="00F1417A" w:rsidRPr="00F1417A" w:rsidRDefault="00F1417A" w:rsidP="00F1417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Свобода как альтернатива природной детерминации. Иррациональная философия как способ объяснения мира.</w:t>
            </w:r>
          </w:p>
          <w:p w:rsidR="00F1417A" w:rsidRPr="00F1417A" w:rsidRDefault="00F1417A" w:rsidP="00F1417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Экзистенциализм как направление современной философии. Проблема </w:t>
            </w:r>
            <w:proofErr w:type="spellStart"/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экзистенции</w:t>
            </w:r>
            <w:proofErr w:type="spellEnd"/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 и бытия человека.</w:t>
            </w:r>
          </w:p>
          <w:p w:rsidR="00F1417A" w:rsidRPr="00F1417A" w:rsidRDefault="00F1417A" w:rsidP="00F1417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Проблема бытия в философии.</w:t>
            </w:r>
          </w:p>
          <w:p w:rsidR="00F1417A" w:rsidRPr="00F1417A" w:rsidRDefault="00F1417A" w:rsidP="00F1417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Проблема субстанции в философии. Философские картины материального единства мира.</w:t>
            </w:r>
          </w:p>
          <w:p w:rsidR="00F1417A" w:rsidRPr="00F1417A" w:rsidRDefault="00F1417A" w:rsidP="00F1417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Познание как путь движения к истине и основа ориентации в мире. Проблема истины.</w:t>
            </w:r>
          </w:p>
          <w:p w:rsidR="00F1417A" w:rsidRPr="00F1417A" w:rsidRDefault="00F1417A" w:rsidP="00F1417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Природа сознания. </w:t>
            </w:r>
            <w:proofErr w:type="gramStart"/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Идеальное</w:t>
            </w:r>
            <w:proofErr w:type="gramEnd"/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 как форма информационного отражения.</w:t>
            </w:r>
          </w:p>
          <w:p w:rsidR="00F1417A" w:rsidRPr="00F1417A" w:rsidRDefault="00F1417A" w:rsidP="00F1417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Проблема </w:t>
            </w:r>
            <w:proofErr w:type="spellStart"/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биосоциальной</w:t>
            </w:r>
            <w:proofErr w:type="spellEnd"/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 природы человека. Проблема </w:t>
            </w:r>
            <w:proofErr w:type="gramStart"/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социального</w:t>
            </w:r>
            <w:proofErr w:type="gramEnd"/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 в философии. Общество.</w:t>
            </w:r>
          </w:p>
          <w:p w:rsidR="00F1417A" w:rsidRPr="00F1417A" w:rsidRDefault="00F1417A" w:rsidP="00F1417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Экологические риски </w:t>
            </w:r>
            <w:proofErr w:type="spellStart"/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глобализированного</w:t>
            </w:r>
            <w:proofErr w:type="spellEnd"/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 мира. Социальные риски коммуникационного общества.</w:t>
            </w:r>
          </w:p>
          <w:p w:rsidR="00F1417A" w:rsidRPr="00F1417A" w:rsidRDefault="00F1417A" w:rsidP="00F1417A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Философская концепция культуры. Культура и цивилизация.</w:t>
            </w:r>
          </w:p>
        </w:tc>
      </w:tr>
      <w:tr w:rsidR="00F1417A" w:rsidRPr="00F1417A" w:rsidTr="003117D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417A" w:rsidRPr="00F1417A" w:rsidRDefault="00F1417A" w:rsidP="00F1417A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Раскрывать смысл выдвигаемых идей, 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корректно выражать и </w:t>
            </w:r>
            <w:proofErr w:type="spellStart"/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аргументированно</w:t>
            </w:r>
            <w:proofErr w:type="spellEnd"/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 обосновывать положения предметной области знания. П</w:t>
            </w:r>
            <w:r w:rsidRPr="00F1417A">
              <w:rPr>
                <w:rFonts w:ascii="Times New Roman" w:hAnsi="Times New Roman" w:cs="Times New Roman"/>
                <w:bCs/>
                <w:sz w:val="24"/>
                <w:szCs w:val="24"/>
              </w:rPr>
              <w:t>редставлять рассматриваемые философские проблемы в развитии.</w:t>
            </w:r>
          </w:p>
          <w:p w:rsidR="00F1417A" w:rsidRPr="00F1417A" w:rsidRDefault="00F1417A" w:rsidP="00F1417A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1417A">
              <w:rPr>
                <w:rFonts w:ascii="Times New Roman" w:hAnsi="Times New Roman" w:cs="Times New Roman"/>
                <w:bCs/>
                <w:sz w:val="24"/>
                <w:szCs w:val="24"/>
              </w:rPr>
              <w:t>равнивать различные философские концепции по конкретной проблеме.</w:t>
            </w:r>
          </w:p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141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меть отметить практическую ценность определенных философских положений и выявить </w:t>
            </w:r>
            <w:proofErr w:type="gramStart"/>
            <w:r w:rsidRPr="00F1417A">
              <w:rPr>
                <w:rFonts w:ascii="Times New Roman" w:hAnsi="Times New Roman" w:cs="Times New Roman"/>
                <w:bCs/>
                <w:sz w:val="24"/>
                <w:szCs w:val="24"/>
              </w:rPr>
              <w:t>основания</w:t>
            </w:r>
            <w:proofErr w:type="gramEnd"/>
            <w:r w:rsidRPr="00F141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которых строится философская концепция или система;</w:t>
            </w:r>
          </w:p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Примерные практические задания для зачета:</w:t>
            </w:r>
          </w:p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Прочитайте и прокомментируйте высказывания, аргументируйте свой ответ.</w:t>
            </w:r>
          </w:p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F1417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«Из ничего ничто не может возникнуть, ни одна вещь не может превратиться </w:t>
            </w:r>
            <w:proofErr w:type="gramStart"/>
            <w:r w:rsidRPr="00F1417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ничто</w:t>
            </w:r>
            <w:proofErr w:type="gramEnd"/>
            <w:r w:rsidRPr="00F1417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 (</w:t>
            </w:r>
            <w:proofErr w:type="spellStart"/>
            <w:r w:rsidRPr="00F1417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Демокрит</w:t>
            </w:r>
            <w:proofErr w:type="spellEnd"/>
            <w:r w:rsidRPr="00F1417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1417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Сталкивается ли современный человек с проблемой бытия? Обладает ли виртуальность бытием?</w:t>
            </w:r>
          </w:p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2. Абсолютное большинство историков считает, что присоединение Новгорода к Московской Руси являлось прогрессивным явлением: создавалось централизованное русское государство, и все славянские земли надо было объединить. С этим можно согласиться. Но ведь одновременно с тем была похоронена республиканская модель правления – важнейшее демократическое достижение в русских княжествах и землях. Как соотносится общее и уникальное в жизни современного человека?</w:t>
            </w:r>
          </w:p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3. «Чтобы не говорили пессимисты, земля все же </w:t>
            </w:r>
            <w:proofErr w:type="gramStart"/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совершенно прекрасна</w:t>
            </w:r>
            <w:proofErr w:type="gramEnd"/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, а под луною и просто неповторима» (М.Булгаков). Разум – это величайшее благо или величайшее проклятие человека?</w:t>
            </w:r>
          </w:p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4. «Всякий трудящийся находится в состоянии войны с массой и неблагожелателен к ней в силу личного интереса. Врач желает своим согражданам добрых лихорадок, а поверенный добрых тяжб в каждой семье. Архитектору нужен добрый пожар, который превратил бы в пепел добрую часть города, а стекольщик желает доброго града, который  разбил бы все стекла. Портной, сапожник желают публике только материй непрочной окраски и обуви из плохой кожи с тем, чтобы </w:t>
            </w:r>
            <w:proofErr w:type="gramStart"/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 изнашивали втрое больше, </w:t>
            </w:r>
            <w:proofErr w:type="gramStart"/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ради</w:t>
            </w:r>
            <w:proofErr w:type="gramEnd"/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 блага торговли» (Ш.Фурье) О какой общественно-экономической формации идет речь? Изменились ли намерения современного человека? Чем вызваны эти намерения – «дурной» природой человека или объективными законами истории?</w:t>
            </w:r>
          </w:p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5. «Хромой спутник может обогнать скакуна на лошади, если знает куда идти» (Ф.Бэкон) Что это означает? Какие проблемы в жизни современного человека возникают при определении такого пути?</w:t>
            </w:r>
          </w:p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6. «Если бы материя нее была бы вечной, давно бы весь существующий мир совершенно </w:t>
            </w:r>
            <w:proofErr w:type="gramStart"/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в ничто</w:t>
            </w:r>
            <w:proofErr w:type="gramEnd"/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 превратился (сгорают дрова)» (Лукреций Кар). Свободен ли современный человек от субстанции? Может ли незнание о ее существовании служить аргументом ее ненужности?</w:t>
            </w:r>
          </w:p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7. «Иногда лучший способ погубить человека – это </w:t>
            </w:r>
            <w:proofErr w:type="gramStart"/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предоставить ему самому выбрать</w:t>
            </w:r>
            <w:proofErr w:type="gramEnd"/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 судьбу» (М. Булгаков). В чем сложность свободы для современного человека?</w:t>
            </w:r>
          </w:p>
          <w:p w:rsidR="00F1417A" w:rsidRPr="00F1417A" w:rsidRDefault="00F1417A" w:rsidP="00F1417A">
            <w:pPr>
              <w:tabs>
                <w:tab w:val="left" w:pos="851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Pr="00F1417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«Знание есть только путь к силе» (Т.Гоббс). В чем сила философского знания?</w:t>
            </w:r>
          </w:p>
        </w:tc>
      </w:tr>
      <w:tr w:rsidR="00F1417A" w:rsidRPr="00F1417A" w:rsidTr="003117D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417A" w:rsidRPr="00F1417A" w:rsidRDefault="00F1417A" w:rsidP="00F141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417A" w:rsidRPr="00F1417A" w:rsidRDefault="00F1417A" w:rsidP="00F1417A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 w:rsidRPr="00F1417A">
              <w:rPr>
                <w:bCs/>
              </w:rPr>
              <w:t xml:space="preserve">Навыками работы с философскими источниками и критической литературой. </w:t>
            </w:r>
          </w:p>
          <w:p w:rsidR="00F1417A" w:rsidRPr="00F1417A" w:rsidRDefault="00F1417A" w:rsidP="00F1417A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 w:rsidRPr="00F1417A">
              <w:rPr>
                <w:bCs/>
              </w:rPr>
              <w:t xml:space="preserve">Приемами поиска, систематизации и свободного изложения философского материала и методами сравнения философских идей, концепций и эпох. </w:t>
            </w:r>
          </w:p>
          <w:p w:rsidR="00F1417A" w:rsidRPr="00F1417A" w:rsidRDefault="00F1417A" w:rsidP="00F1417A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bCs/>
              </w:rPr>
            </w:pPr>
            <w:r w:rsidRPr="00F1417A">
              <w:t>Способами обоснования решения (индукция, дедукция, по аналогии) проблемной ситуации. В</w:t>
            </w:r>
            <w:r w:rsidRPr="00F1417A">
              <w:rPr>
                <w:bCs/>
              </w:rPr>
              <w:t xml:space="preserve">ладеть навыками выражения и обоснования собственной </w:t>
            </w:r>
            <w:proofErr w:type="gramStart"/>
            <w:r w:rsidRPr="00F1417A">
              <w:rPr>
                <w:bCs/>
              </w:rPr>
              <w:t>позиции</w:t>
            </w:r>
            <w:proofErr w:type="gramEnd"/>
            <w:r w:rsidRPr="00F1417A">
              <w:rPr>
                <w:bCs/>
              </w:rPr>
              <w:t xml:space="preserve"> относительно современных </w:t>
            </w:r>
            <w:proofErr w:type="spellStart"/>
            <w:r w:rsidRPr="00F1417A">
              <w:rPr>
                <w:bCs/>
              </w:rPr>
              <w:t>социогуманитарных</w:t>
            </w:r>
            <w:proofErr w:type="spellEnd"/>
            <w:r w:rsidRPr="00F1417A">
              <w:rPr>
                <w:bCs/>
              </w:rPr>
              <w:t xml:space="preserve"> проблем и конкретных философских позиций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1417A" w:rsidRPr="00F1417A" w:rsidRDefault="00F1417A" w:rsidP="00F1417A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Примерный перечень тем письменных индивидуальных заданий (эссе):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Отношение к бытию современного человека.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Роль эпистемологии в жизни современного человека.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Вопросы этики в деятельности современного человека.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Роль философии в современном обществе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Софистика в современном мире.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Идеализм Платона в современном мировоззрении.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Телеология Аристотеля в современной теории развития.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Принципы стоицизма в жизни современного человека.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Принципы эпикуреизма в жизни современного человека.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Принципы скептицизма в жизни современного человека.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Вера и разум в мировоззрении современного человека.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Принцип «бритвы Оккама» в современной философии и науке.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Гедонизм как основа современного мировоззрения.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Конфуцианство и индивидуализм.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Философия буддизма и общество потребления.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Рационализм и здравый смысл в поведении современного человека.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Идеи прагматизма и утилитаризма в современном обществе.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Влияние русской философии на развитие российского менталитета.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Влияние идей экзистенциализма на развитие современного человека.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Рациональная и иррациональная составляющие поведения современного </w:t>
            </w:r>
            <w:proofErr w:type="spellStart"/>
            <w:proofErr w:type="gramStart"/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че-ловека</w:t>
            </w:r>
            <w:proofErr w:type="spellEnd"/>
            <w:proofErr w:type="gramEnd"/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Интуиция и здравый смысл в условиях постмодерна.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Свобода и ответственность личности.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Проблема человека в современном обществе.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Проблема определения смысла жизни.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Смысл существования человека.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Этические проблемы развития науки и техники.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Проблема </w:t>
            </w:r>
            <w:proofErr w:type="spellStart"/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самоактуализации</w:t>
            </w:r>
            <w:proofErr w:type="spellEnd"/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 в обществе потребления.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Социальные проблемы развития науки и техники.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Проблема развития и использования технологий.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Социальное и биологическое время жизни человека.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Концепция успеха в современном обществе.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Культура и цивилизация.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Доверие и сотрудничество в современном обществе.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Мифологичность</w:t>
            </w:r>
            <w:proofErr w:type="spellEnd"/>
            <w:r w:rsidRPr="00F1417A">
              <w:rPr>
                <w:rFonts w:ascii="Times New Roman" w:hAnsi="Times New Roman" w:cs="Times New Roman"/>
                <w:sz w:val="24"/>
                <w:szCs w:val="24"/>
              </w:rPr>
              <w:t xml:space="preserve"> мировоззрения современного человека.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Роль порядка и хаоса в жизни современного человека.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Онтология современного человека.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Эпистемология современного человека.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Этика современного человека.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Аксиология современного общества.</w:t>
            </w:r>
          </w:p>
          <w:p w:rsidR="00F1417A" w:rsidRPr="00F1417A" w:rsidRDefault="00F1417A" w:rsidP="00F1417A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  <w:r w:rsidRPr="00F1417A">
              <w:rPr>
                <w:rFonts w:ascii="Times New Roman" w:hAnsi="Times New Roman" w:cs="Times New Roman"/>
                <w:sz w:val="24"/>
                <w:szCs w:val="24"/>
              </w:rPr>
              <w:tab/>
              <w:t>Проблема феномена инновации.</w:t>
            </w:r>
          </w:p>
        </w:tc>
      </w:tr>
    </w:tbl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417A">
        <w:rPr>
          <w:rFonts w:ascii="Times New Roman" w:hAnsi="Times New Roman" w:cs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F1417A" w:rsidRPr="00F1417A" w:rsidRDefault="00F1417A" w:rsidP="00F1417A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F1417A">
        <w:rPr>
          <w:rStyle w:val="FontStyle20"/>
          <w:rFonts w:ascii="Times New Roman" w:hAnsi="Times New Roman" w:cs="Times New Roman"/>
          <w:b/>
          <w:sz w:val="24"/>
          <w:szCs w:val="24"/>
        </w:rPr>
        <w:t>Примерная структура и содержание пункта: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«Философия» включает теоретические вопросы, позволяющие оценить уровень освоения обучающимися знаний, и практические задания, выявляющие степень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экзамена.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Зачет с оценкой по дисциплине проводится в устной форме билетам, каждый из которых включает 2 теоретических вопроса и одно практическое задание. 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417A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зачета с оценкой: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1417A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F1417A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1417A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F1417A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1417A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F1417A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1417A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F1417A">
        <w:rPr>
          <w:rFonts w:ascii="Times New Roman" w:hAnsi="Times New Roman" w:cs="Times New Roman"/>
          <w:sz w:val="24"/>
          <w:szCs w:val="24"/>
        </w:rPr>
        <w:t xml:space="preserve"> (2 балла) – 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F1417A">
        <w:rPr>
          <w:rFonts w:ascii="Times New Roman" w:hAnsi="Times New Roman" w:cs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lastRenderedPageBreak/>
        <w:t xml:space="preserve">– на оценку </w:t>
      </w:r>
      <w:r w:rsidRPr="00F1417A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F1417A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br w:type="page"/>
      </w:r>
    </w:p>
    <w:p w:rsidR="00F1417A" w:rsidRPr="00F1417A" w:rsidRDefault="00F1417A" w:rsidP="00F1417A">
      <w:pPr>
        <w:spacing w:after="0" w:line="240" w:lineRule="auto"/>
        <w:jc w:val="right"/>
        <w:rPr>
          <w:rStyle w:val="FontStyle21"/>
          <w:bCs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lastRenderedPageBreak/>
        <w:t>Приложение 3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21"/>
          <w:b/>
          <w:sz w:val="24"/>
          <w:szCs w:val="24"/>
        </w:rPr>
      </w:pPr>
      <w:r w:rsidRPr="00F1417A">
        <w:rPr>
          <w:rStyle w:val="FontStyle21"/>
          <w:b/>
          <w:sz w:val="24"/>
          <w:szCs w:val="24"/>
        </w:rPr>
        <w:t xml:space="preserve">Методические указания для </w:t>
      </w:r>
      <w:proofErr w:type="gramStart"/>
      <w:r w:rsidRPr="00F1417A">
        <w:rPr>
          <w:rStyle w:val="FontStyle21"/>
          <w:b/>
          <w:sz w:val="24"/>
          <w:szCs w:val="24"/>
        </w:rPr>
        <w:t>обучающихся</w:t>
      </w:r>
      <w:proofErr w:type="gramEnd"/>
      <w:r w:rsidRPr="00F1417A">
        <w:rPr>
          <w:rStyle w:val="FontStyle21"/>
          <w:b/>
          <w:sz w:val="24"/>
          <w:szCs w:val="24"/>
        </w:rPr>
        <w:t xml:space="preserve"> по освоению дисциплины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>При изучении дисциплины «</w:t>
      </w:r>
      <w:r w:rsidRPr="00F1417A">
        <w:rPr>
          <w:rStyle w:val="FontStyle15"/>
          <w:sz w:val="24"/>
          <w:szCs w:val="24"/>
        </w:rPr>
        <w:t>Философия</w:t>
      </w:r>
      <w:r w:rsidRPr="00F1417A">
        <w:rPr>
          <w:rStyle w:val="FontStyle15"/>
          <w:b w:val="0"/>
          <w:sz w:val="24"/>
          <w:szCs w:val="24"/>
        </w:rPr>
        <w:t>» рекомендуется: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>– основное внимание уделять усвоению базовых определений, понятий и категорий, рассматриваемых в тематических разделах дисциплины;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 xml:space="preserve">– не ограничиваться использованием только лекций или учебников и использовать дополнительную литературу из </w:t>
      </w:r>
      <w:proofErr w:type="gramStart"/>
      <w:r w:rsidRPr="00F1417A">
        <w:rPr>
          <w:rStyle w:val="FontStyle15"/>
          <w:b w:val="0"/>
          <w:sz w:val="24"/>
          <w:szCs w:val="24"/>
        </w:rPr>
        <w:t>списка</w:t>
      </w:r>
      <w:proofErr w:type="gramEnd"/>
      <w:r w:rsidRPr="00F1417A">
        <w:rPr>
          <w:rStyle w:val="FontStyle15"/>
          <w:b w:val="0"/>
          <w:sz w:val="24"/>
          <w:szCs w:val="24"/>
        </w:rPr>
        <w:t xml:space="preserve"> рекомендованного преподавателями;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>– не заучивать или просто запоминать информацию, но понимать ее – понимание существенно экономит время и усилия, и позволяет продуктивно использовать полученные знания;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>– соотносить полученные знания с имеющимися знаниями из других областей науки, в первую очередь – из областей, связанных с будущей профессиональной деятельностью;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>– в рассматриваемых концепциях в первую очередь выделять философские – онтологические, гносеологические, методологические – аспекты.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 xml:space="preserve">Для более рационального использования времени и оптимальной организации </w:t>
      </w:r>
      <w:r w:rsidRPr="00F1417A">
        <w:rPr>
          <w:rStyle w:val="FontStyle15"/>
          <w:sz w:val="24"/>
          <w:szCs w:val="24"/>
        </w:rPr>
        <w:t>самостоятельной работы</w:t>
      </w:r>
      <w:r w:rsidRPr="00F1417A">
        <w:rPr>
          <w:rStyle w:val="FontStyle15"/>
          <w:b w:val="0"/>
          <w:sz w:val="24"/>
          <w:szCs w:val="24"/>
        </w:rPr>
        <w:t xml:space="preserve"> по изучению дисциплины, при работе с </w:t>
      </w:r>
      <w:r w:rsidRPr="00F1417A">
        <w:rPr>
          <w:rStyle w:val="FontStyle15"/>
          <w:sz w:val="24"/>
          <w:szCs w:val="24"/>
        </w:rPr>
        <w:t>учебной и научной литературой</w:t>
      </w:r>
      <w:r w:rsidRPr="00F1417A">
        <w:rPr>
          <w:rStyle w:val="FontStyle15"/>
          <w:b w:val="0"/>
          <w:sz w:val="24"/>
          <w:szCs w:val="24"/>
        </w:rPr>
        <w:t xml:space="preserve"> в электронных и/ или стационарных библиотеках рекомендуется: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>– выделять информацию, относящуюся к изучаемым разделам (по отдельным проблемам или вопросам);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>– использовать справочную литературу – словари, справочники и энциклопедии, зачастую содержащие более подробную информацию, чем учебники;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>– использовать предметные и именные указатели, содержащиеся во многих учебных и академических изданиях – это существенно сокращает время поисков конкретной информации.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 xml:space="preserve">При подготовке к </w:t>
      </w:r>
      <w:r w:rsidRPr="00F1417A">
        <w:rPr>
          <w:rStyle w:val="FontStyle15"/>
          <w:sz w:val="24"/>
          <w:szCs w:val="24"/>
        </w:rPr>
        <w:t>семинарским занятиям</w:t>
      </w:r>
      <w:r w:rsidRPr="00F1417A">
        <w:rPr>
          <w:rStyle w:val="FontStyle15"/>
          <w:b w:val="0"/>
          <w:sz w:val="24"/>
          <w:szCs w:val="24"/>
        </w:rPr>
        <w:t xml:space="preserve"> рекомендуется: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>– ознакомиться с планом темы и перечнем вопросов к ней – это позволит получить общее представление о рассматриваемых проблемах;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>– ознакомиться с учебными материалами по теме (конспекты лекций, учебник, учебно-методические пособия) и определить степень его достаточности;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>– выбрать наиболее интересный вопрос (вопросы), по которым предполагается развернутый ответ или активное участи в обсуждении (в норме подробно готовится именно вопрос, показавшийся наиболее интересным, но общее представление о теме и знание базовых положений и определений необходимо и обязательно);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>– ознакомиться с доступной (имеющейся в библиотеке или на электронных ресурсах) дополнительной литературой, в случае необходимости или по желанию использовать самостоятельно выбранные источники;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>– четко сформулировать основные моменты предполагаемого устного ответа – ответ должен быть связным, целостным и законченным сообщением по конкретному вопросу, а не набором реплик по поводу;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>– не ограничиваться заявленными вопросами по теме и попытаться предположить, какие вопросы могут возникнуть по ходу обсуждения темы, или сформулировать свои вопросы для обсуждения (в том числе, оставшиеся неясными или непонятными при изучении темы);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>– регулярно готовиться к семинарам, даже если не планируется активное участие в них – регулярная подготовка способствует постепенному и поэтому качественному усвоению курса и существенно облегчает последующую подготовку к экзамену.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sz w:val="24"/>
          <w:szCs w:val="24"/>
        </w:rPr>
      </w:pPr>
      <w:r w:rsidRPr="00F1417A">
        <w:rPr>
          <w:rStyle w:val="FontStyle15"/>
          <w:sz w:val="24"/>
          <w:szCs w:val="24"/>
        </w:rPr>
        <w:t>Примерный перечень контрольных вопросов и заданий по темам семинарских занятий: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b/>
          <w:sz w:val="24"/>
          <w:szCs w:val="24"/>
        </w:rPr>
        <w:t>Тема 1 «Философская картина мира: концепция человека и проблема бытия»</w:t>
      </w:r>
    </w:p>
    <w:p w:rsidR="00F1417A" w:rsidRPr="00F1417A" w:rsidRDefault="00F1417A" w:rsidP="00F1417A">
      <w:pPr>
        <w:tabs>
          <w:tab w:val="left" w:pos="851"/>
        </w:tabs>
        <w:suppressAutoHyphens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1. </w:t>
      </w:r>
      <w:r w:rsidRPr="00F1417A">
        <w:rPr>
          <w:rStyle w:val="FontStyle20"/>
          <w:rFonts w:ascii="Times New Roman" w:hAnsi="Times New Roman" w:cs="Times New Roman"/>
          <w:sz w:val="24"/>
          <w:szCs w:val="24"/>
        </w:rPr>
        <w:t>Специфичный статус человека в мире. Основные антропологические подходы к проблеме человека.</w:t>
      </w:r>
    </w:p>
    <w:p w:rsidR="00F1417A" w:rsidRPr="00F1417A" w:rsidRDefault="00F1417A" w:rsidP="00F1417A">
      <w:pPr>
        <w:tabs>
          <w:tab w:val="left" w:pos="851"/>
        </w:tabs>
        <w:suppressAutoHyphens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F1417A">
        <w:rPr>
          <w:rStyle w:val="FontStyle20"/>
          <w:rFonts w:ascii="Times New Roman" w:hAnsi="Times New Roman" w:cs="Times New Roman"/>
          <w:sz w:val="24"/>
          <w:szCs w:val="24"/>
        </w:rPr>
        <w:t>2.</w:t>
      </w:r>
      <w:r w:rsidRPr="00F1417A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Человек </w:t>
      </w:r>
      <w:proofErr w:type="spellStart"/>
      <w:r w:rsidRPr="00F1417A">
        <w:rPr>
          <w:rStyle w:val="FontStyle20"/>
          <w:rFonts w:ascii="Times New Roman" w:hAnsi="Times New Roman" w:cs="Times New Roman"/>
          <w:sz w:val="24"/>
          <w:szCs w:val="24"/>
          <w:lang w:val="en-US"/>
        </w:rPr>
        <w:t>vs</w:t>
      </w:r>
      <w:proofErr w:type="spellEnd"/>
      <w:r w:rsidRPr="00F1417A">
        <w:rPr>
          <w:rStyle w:val="FontStyle20"/>
          <w:rFonts w:ascii="Times New Roman" w:hAnsi="Times New Roman" w:cs="Times New Roman"/>
          <w:sz w:val="24"/>
          <w:szCs w:val="24"/>
        </w:rPr>
        <w:t xml:space="preserve"> мир. Мировоззрение как феномен культуры. </w:t>
      </w:r>
    </w:p>
    <w:p w:rsidR="00F1417A" w:rsidRPr="00F1417A" w:rsidRDefault="00F1417A" w:rsidP="00F1417A">
      <w:pPr>
        <w:tabs>
          <w:tab w:val="left" w:pos="851"/>
        </w:tabs>
        <w:suppressAutoHyphens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F1417A">
        <w:rPr>
          <w:rStyle w:val="FontStyle20"/>
          <w:rFonts w:ascii="Times New Roman" w:hAnsi="Times New Roman" w:cs="Times New Roman"/>
          <w:sz w:val="24"/>
          <w:szCs w:val="24"/>
        </w:rPr>
        <w:t>3.</w:t>
      </w:r>
      <w:r w:rsidRPr="00F1417A">
        <w:rPr>
          <w:rStyle w:val="FontStyle20"/>
          <w:rFonts w:ascii="Times New Roman" w:hAnsi="Times New Roman" w:cs="Times New Roman"/>
          <w:sz w:val="24"/>
          <w:szCs w:val="24"/>
        </w:rPr>
        <w:tab/>
        <w:t>Проблема бытия как основа всякой ориентации человека в мире.</w:t>
      </w:r>
    </w:p>
    <w:p w:rsidR="00F1417A" w:rsidRPr="00F1417A" w:rsidRDefault="00F1417A" w:rsidP="00F1417A">
      <w:pPr>
        <w:tabs>
          <w:tab w:val="left" w:pos="851"/>
        </w:tabs>
        <w:suppressAutoHyphens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F1417A">
        <w:rPr>
          <w:rStyle w:val="FontStyle20"/>
          <w:rFonts w:ascii="Times New Roman" w:hAnsi="Times New Roman" w:cs="Times New Roman"/>
          <w:sz w:val="24"/>
          <w:szCs w:val="24"/>
        </w:rPr>
        <w:t>4.</w:t>
      </w:r>
      <w:r w:rsidRPr="00F1417A">
        <w:rPr>
          <w:rStyle w:val="FontStyle20"/>
          <w:rFonts w:ascii="Times New Roman" w:hAnsi="Times New Roman" w:cs="Times New Roman"/>
          <w:sz w:val="24"/>
          <w:szCs w:val="24"/>
        </w:rPr>
        <w:tab/>
        <w:t>Основные риски формирования мировоззрения современного человека.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bCs w:val="0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lastRenderedPageBreak/>
        <w:t>Контрольные вопросы и задания: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1. Зачем человеку нужно мировоззрение? Возможно ли существование общества или человека без мировоззрения?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2. Можно ли выработать универсальное мировоззрение – «для всех времен и народов»?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3. Может ли найти одно, истинное, определение философии? Если есть, то почему именно эта?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4. В какой мере философ является «сыном своей 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>эпохи</w:t>
      </w:r>
      <w:proofErr w:type="gramEnd"/>
      <w:r w:rsidRPr="00F1417A">
        <w:rPr>
          <w:rFonts w:ascii="Times New Roman" w:hAnsi="Times New Roman" w:cs="Times New Roman"/>
          <w:sz w:val="24"/>
          <w:szCs w:val="24"/>
        </w:rPr>
        <w:t xml:space="preserve">» и в 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>какой</w:t>
      </w:r>
      <w:proofErr w:type="gramEnd"/>
      <w:r w:rsidRPr="00F1417A">
        <w:rPr>
          <w:rFonts w:ascii="Times New Roman" w:hAnsi="Times New Roman" w:cs="Times New Roman"/>
          <w:sz w:val="24"/>
          <w:szCs w:val="24"/>
        </w:rPr>
        <w:t xml:space="preserve"> мере его мысли принадлежат всему человечеству? Есть ли прогресс в философии?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5. Каковы причины появления философии?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6. Назовите основные концепции, объясняющие происхождение философии.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7. Каковы разделы философского знания и что является предметом философии?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8. В чем заключается специфика философского знания?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9. Каковы особенности исторических типов мировоззрения?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10. Назовите исторические типы философских учений.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11. Назовите основные функции философии в системе культуры.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12. В чем особенности функции самосознания культуры в философии?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13. В чем заключается особенность функции философии по формированию универсалий культуры?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14. Каково взаимодействие философии и науки в истории развития человеческого знания о мире?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15. Каково соотношение религиозной, философской и научной картин мира?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16. Почему вопрос: «что есть человек» относится к разряду вечных?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17. Что такое антропология и, какова ее роль в системе знаний?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18. Докажите преимущества каждой концепции человека. В чем недостатки данных концепций человека?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19. Как можно оценить мировоззрение – это благо или зло для человека?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20. Как определяется суть взаимосвязи мира и человека? Есть назначение человека в мире?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21. Почему проблема бытия выступает неотъемлемой частью культурного поля?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22. Свободен ли современный человек от онтологической проблематики?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417A">
        <w:rPr>
          <w:rFonts w:ascii="Times New Roman" w:hAnsi="Times New Roman" w:cs="Times New Roman"/>
          <w:b/>
          <w:sz w:val="24"/>
          <w:szCs w:val="24"/>
        </w:rPr>
        <w:t>Тема 2 «История философии: многообразие картин материального мира. Сущность и смысл существования человека. Материальное бытие»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1. Религиозная картина мира. Реализм и номинализм.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Экзистенция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и бытие.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2. Разумность и рациональность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Космоцентризм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>. Наука.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3. Механистическая картина мира. Развитие. Пространство и время. Кризис гуманизма.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bCs w:val="0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Контрольные вопросы и задания: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>1. Раскройте основные черты мифологии. Аргументируйте место мифологии в жизни современного человека.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 xml:space="preserve">Каковы общие черты и в чем различие между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дренеиндийской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и древнекитайской философиями.</w:t>
      </w:r>
      <w:proofErr w:type="gramEnd"/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3. В чем вы видите причины «греческого чуда»?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4. Какие основные периоды можно выделить в развитии древнегреческой, шире - античной философии? От чего они зависели?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>5. Почему противостояние материализма и идеализма значимо и сейчас?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6. Как развивались идеи субстанционального подхода у представителей ранней древнегреческой философии?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7. В чем различие приоритетов и ценностей философов классического периода (Платон, Аристотель) и эллинистического?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8. Что общего и в чем различия между стоиками и эпикурейцами в понимании человека и мира?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9. Платон и неоплатоники: общее и различное?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10. В чем заключаются особенности философских взглядов софистов?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11. В чём заключается понимание Сократом человеческой природы?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lastRenderedPageBreak/>
        <w:t xml:space="preserve">12. 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>Охарактеризуйте основные отличия античного и средневекового представлений о мире и человеке.</w:t>
      </w:r>
      <w:proofErr w:type="gramEnd"/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13. В чем жизненность религии? Какова роль Бога в религиозной картине?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14. Чем иллюзия отлична от заблуждения? В чем важность проблемы единичного и общего для человека?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15. Как интерпретировалось соотношение веры и разума в разные периоды развития средневековой философии?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16. Каковы основные доказательства бытия Бога, предложенные средневековыми теологами (Ансельм Кентерберийский, Фома Аквинский), насколько они убедительны для современного человека?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17. Определите реализм и номинализм как философские учения. Свободен ли современный человек от универсалий?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18. Мораль сопровождает всю человеческую историю, тогда зачем человеку еще право и закон? Всегда ли наличие совести говорит о нравственном облике человека? Почему распяли самого нравственного человека – Христа?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19. Есть место Истине, Благу и Красоте в жизни современного человека? Покажите на примере общения в социальных сетях.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20. Что есть внутренний мир человека? Почему возникает проблема существования человека?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21. Что значит: «существование предшествует сущности»?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22. Назовите основные направления развития и особенности философии эпохи Возрождения.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23. Определите основные черты и направления Новоевропейской философии.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24. Что такое механицизм? Значим ли сегодня такой подход?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25. Зачем философия определяет субстанцию? Исчезает ли проблема субстанции вместе со смертью классической метафизики?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26. Значимо ли понимание проблемы субстанции для современного человека?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27. В чем отличие философского подхода к проблеме движения?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28. Означает ли развитие исключительно прогресс как поступательное движение?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29. В чем преимущества диалектического анализа человека? Универсальна ли диалектика? 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30. Почему человеку не обойтись без пространства и времени в характеристиках мира?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31. Как вписан современный человек в систему ценностей?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417A">
        <w:rPr>
          <w:rFonts w:ascii="Times New Roman" w:hAnsi="Times New Roman" w:cs="Times New Roman"/>
          <w:b/>
          <w:sz w:val="24"/>
          <w:szCs w:val="24"/>
        </w:rPr>
        <w:t>Тема 3 «Идеальное бытие: сознание, мышление, язык. Гносеология: познавательные отношения человека с объективной реальностью. Методологические проблемы познания»</w:t>
      </w:r>
    </w:p>
    <w:p w:rsidR="00F1417A" w:rsidRPr="00F1417A" w:rsidRDefault="00F1417A" w:rsidP="00F1417A">
      <w:pPr>
        <w:pStyle w:val="Style14"/>
        <w:widowControl/>
        <w:numPr>
          <w:ilvl w:val="0"/>
          <w:numId w:val="6"/>
        </w:numPr>
        <w:ind w:left="0" w:firstLine="0"/>
      </w:pPr>
      <w:r w:rsidRPr="00F1417A">
        <w:t xml:space="preserve">Познание как ценность. </w:t>
      </w:r>
    </w:p>
    <w:p w:rsidR="00F1417A" w:rsidRPr="00F1417A" w:rsidRDefault="00F1417A" w:rsidP="00F1417A">
      <w:pPr>
        <w:pStyle w:val="Style14"/>
        <w:widowControl/>
        <w:numPr>
          <w:ilvl w:val="0"/>
          <w:numId w:val="6"/>
        </w:numPr>
        <w:ind w:left="0" w:firstLine="0"/>
      </w:pPr>
      <w:r w:rsidRPr="00F1417A">
        <w:rPr>
          <w:lang w:val="en-US"/>
        </w:rPr>
        <w:t>Homo</w:t>
      </w:r>
      <w:r w:rsidRPr="00F1417A">
        <w:t xml:space="preserve"> </w:t>
      </w:r>
      <w:r w:rsidRPr="00F1417A">
        <w:rPr>
          <w:lang w:val="en-US"/>
        </w:rPr>
        <w:t>Faber</w:t>
      </w:r>
      <w:r w:rsidRPr="00F1417A">
        <w:t>. Производство и марксизм.</w:t>
      </w:r>
    </w:p>
    <w:p w:rsidR="00F1417A" w:rsidRPr="00F1417A" w:rsidRDefault="00F1417A" w:rsidP="00F1417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Сознание. </w:t>
      </w:r>
    </w:p>
    <w:p w:rsidR="00F1417A" w:rsidRPr="00F1417A" w:rsidRDefault="00F1417A" w:rsidP="00F1417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Априоризм в философии.</w:t>
      </w:r>
    </w:p>
    <w:p w:rsidR="00F1417A" w:rsidRPr="00F1417A" w:rsidRDefault="00F1417A" w:rsidP="00F1417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Информация. 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Контрольные вопросы и задания: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1. Когда возникает у человека потребность познавать? Что движет познанием?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2. Сравните основные гносеологические подходы и укажите недостатки каждого из них.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3. В чем значимость истины для человека? Возможна ли абсолютная истина?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4. Как марксизм определяет истинные причины развития истории? В чем суть материалистического понимания истории?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5. Может ли стать философия наукой? Как соотносятся философия и наука с точки зрения достижения истины?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6. Может ли реклама служить источником ориентации человека в мире? А ток-шоу или сериал?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7. В чем принципиальное отличие современного человека от человека иных эпох?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8. Является ли сознание частью мировых закономерностей или это нечто чуждое миру?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lastRenderedPageBreak/>
        <w:t>9. Определите основные ступени самосознания. Всегда ли работают все элементы самосознания?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10. Что такое априоризм? Имеет ли смысл такая модель отражения мира?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11. Что означает абсурд существования человека? 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12. Как решается проблема сознания в западной и восточной традиции философии?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13. Как современный человек выбирает между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дао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и сансарой? Лучше ли современный человек овладел механизмами сознания, чем его предки?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14. 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>Тождественны</w:t>
      </w:r>
      <w:proofErr w:type="gramEnd"/>
      <w:r w:rsidRPr="00F1417A">
        <w:rPr>
          <w:rFonts w:ascii="Times New Roman" w:hAnsi="Times New Roman" w:cs="Times New Roman"/>
          <w:sz w:val="24"/>
          <w:szCs w:val="24"/>
        </w:rPr>
        <w:t xml:space="preserve"> ли сознание и информация?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417A">
        <w:rPr>
          <w:rFonts w:ascii="Times New Roman" w:hAnsi="Times New Roman" w:cs="Times New Roman"/>
          <w:b/>
          <w:sz w:val="24"/>
          <w:szCs w:val="24"/>
        </w:rPr>
        <w:t>Тема 4 «Динамика общественного развития. Общество. Философская концепция культуры. Философское и нефилософское понимание материи»</w:t>
      </w:r>
    </w:p>
    <w:p w:rsidR="00F1417A" w:rsidRPr="00F1417A" w:rsidRDefault="00F1417A" w:rsidP="00F1417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История. Общество.</w:t>
      </w:r>
    </w:p>
    <w:p w:rsidR="00F1417A" w:rsidRPr="00F1417A" w:rsidRDefault="00F1417A" w:rsidP="00F1417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Сциентизм и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антисциентизм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>.</w:t>
      </w:r>
    </w:p>
    <w:p w:rsidR="00F1417A" w:rsidRPr="00F1417A" w:rsidRDefault="00F1417A" w:rsidP="00F1417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Культура и цивилизация.</w:t>
      </w:r>
    </w:p>
    <w:p w:rsidR="00F1417A" w:rsidRPr="00F1417A" w:rsidRDefault="00F1417A" w:rsidP="00F1417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Свобода. Иррационализм.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Контрольные вопросы и задания: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1. Можно ли отождествлять проблему социального и проблему общества?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2. Линейна ли человеческая 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>история</w:t>
      </w:r>
      <w:proofErr w:type="gramEnd"/>
      <w:r w:rsidRPr="00F1417A">
        <w:rPr>
          <w:rFonts w:ascii="Times New Roman" w:hAnsi="Times New Roman" w:cs="Times New Roman"/>
          <w:sz w:val="24"/>
          <w:szCs w:val="24"/>
        </w:rPr>
        <w:t xml:space="preserve"> так как ее трактует историческая наука?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3. Приведите актуальные позитивные и негативные последствия глобализации.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4. Экологические проблемы – это закономерность социального развития или следствие неразумности человека?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5. Превратят ли современные технологии человека в киборга?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6. Вечна ли дилемма сциентизма или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антисциентизма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>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7. Что означает конечность человеческой истории? В чем отличие философского подхода от теории Страшного Суда в христианстве?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8. Почему философия сомневается на делении культуры на материальную и духовную?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9. Нужна ли человеку массовая культура? Можно ли игнорировать традиции в культуре?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10. Может ли современный человек обойтись исключительно знанием обращения с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гаджетами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вне обращения к содержанию культурного наследия?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11. Устарела ли классика в культуре??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12. Приведите аргументы в пользу каждой модели соотношения культуры и цивилизации.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13. В чем агрессивное воздействие культуры на человека?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14. Соотнесите характеристики «личность» и «индивидуальность». Являются ли личностные характеристики зеркальным отражение его сущности?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15. В чем реальная фрагментарность современного человека? 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16. Почему в иррациональной философии мир есть худший из миров?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17. Почему человек бежит от свободы? В чем  выражается само бегство?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18. Связаны ли деструктивные действия человека в отношении самого себя с проблемой смысла жизни или это следствия иллюзий человека?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19. Можно жить в обществе и быть свободным от него?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 xml:space="preserve">Знание и работа с </w:t>
      </w:r>
      <w:r w:rsidRPr="00F1417A">
        <w:rPr>
          <w:rStyle w:val="FontStyle15"/>
          <w:sz w:val="24"/>
          <w:szCs w:val="24"/>
        </w:rPr>
        <w:t>понятиями</w:t>
      </w:r>
      <w:r w:rsidRPr="00F1417A">
        <w:rPr>
          <w:rStyle w:val="FontStyle15"/>
          <w:b w:val="0"/>
          <w:sz w:val="24"/>
          <w:szCs w:val="24"/>
        </w:rPr>
        <w:t xml:space="preserve"> является и целью, и средством обучения. Овладеть понятием значит не только пробрести соответствующие знания, но и соответствующие умения. В рамках лекции и семинарских занятий преподаватель обращает внимание на основные термины курса. Задача студента состоит в составлении тематического </w:t>
      </w:r>
      <w:r w:rsidRPr="00F1417A">
        <w:rPr>
          <w:rStyle w:val="FontStyle15"/>
          <w:sz w:val="24"/>
          <w:szCs w:val="24"/>
        </w:rPr>
        <w:t>глоссария</w:t>
      </w:r>
      <w:r w:rsidRPr="00F1417A">
        <w:rPr>
          <w:rStyle w:val="FontStyle15"/>
          <w:b w:val="0"/>
          <w:sz w:val="24"/>
          <w:szCs w:val="24"/>
        </w:rPr>
        <w:t xml:space="preserve"> (т.е. в упорядочении множества базовых понятий курса и выстраивание терминов в определенной последовательности: </w:t>
      </w:r>
      <w:proofErr w:type="gramStart"/>
      <w:r w:rsidRPr="00F1417A">
        <w:rPr>
          <w:rStyle w:val="FontStyle15"/>
          <w:b w:val="0"/>
          <w:sz w:val="24"/>
          <w:szCs w:val="24"/>
        </w:rPr>
        <w:t>от</w:t>
      </w:r>
      <w:proofErr w:type="gramEnd"/>
      <w:r w:rsidRPr="00F1417A">
        <w:rPr>
          <w:rStyle w:val="FontStyle15"/>
          <w:b w:val="0"/>
          <w:sz w:val="24"/>
          <w:szCs w:val="24"/>
        </w:rPr>
        <w:t xml:space="preserve"> общих к частным, конкретным и т.д.).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sz w:val="24"/>
          <w:szCs w:val="24"/>
        </w:rPr>
        <w:t>Анализ текстов</w:t>
      </w:r>
      <w:r w:rsidRPr="00F1417A">
        <w:rPr>
          <w:rStyle w:val="FontStyle15"/>
          <w:b w:val="0"/>
          <w:sz w:val="24"/>
          <w:szCs w:val="24"/>
        </w:rPr>
        <w:t xml:space="preserve"> по темам семинарских занятий (примерный перечень текстов представлен в п.6 РП, но может определяться ведущим преподавателем) предполагает ответы на следующие вопросы: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 xml:space="preserve">– </w:t>
      </w:r>
      <w:r w:rsidRPr="00F1417A">
        <w:rPr>
          <w:rFonts w:ascii="Times New Roman" w:hAnsi="Times New Roman" w:cs="Times New Roman"/>
          <w:sz w:val="24"/>
          <w:szCs w:val="24"/>
        </w:rPr>
        <w:t>Какова на Ваш взгляд актуальность темы произведения?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 xml:space="preserve">– </w:t>
      </w:r>
      <w:r w:rsidRPr="00F1417A">
        <w:rPr>
          <w:rFonts w:ascii="Times New Roman" w:hAnsi="Times New Roman" w:cs="Times New Roman"/>
          <w:sz w:val="24"/>
          <w:szCs w:val="24"/>
        </w:rPr>
        <w:t>Какую проблему поднимает автор произведения?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 xml:space="preserve">– </w:t>
      </w:r>
      <w:r w:rsidRPr="00F1417A">
        <w:rPr>
          <w:rFonts w:ascii="Times New Roman" w:hAnsi="Times New Roman" w:cs="Times New Roman"/>
          <w:sz w:val="24"/>
          <w:szCs w:val="24"/>
        </w:rPr>
        <w:t>Какова цель произведения?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 xml:space="preserve">– </w:t>
      </w:r>
      <w:r w:rsidRPr="00F1417A">
        <w:rPr>
          <w:rFonts w:ascii="Times New Roman" w:hAnsi="Times New Roman" w:cs="Times New Roman"/>
          <w:sz w:val="24"/>
          <w:szCs w:val="24"/>
        </w:rPr>
        <w:t xml:space="preserve">Каков основной тезис автора? С кем 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>автор</w:t>
      </w:r>
      <w:proofErr w:type="gramEnd"/>
      <w:r w:rsidRPr="00F1417A">
        <w:rPr>
          <w:rFonts w:ascii="Times New Roman" w:hAnsi="Times New Roman" w:cs="Times New Roman"/>
          <w:sz w:val="24"/>
          <w:szCs w:val="24"/>
        </w:rPr>
        <w:t xml:space="preserve"> полемизирует и 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>каков</w:t>
      </w:r>
      <w:proofErr w:type="gramEnd"/>
      <w:r w:rsidRPr="00F1417A">
        <w:rPr>
          <w:rFonts w:ascii="Times New Roman" w:hAnsi="Times New Roman" w:cs="Times New Roman"/>
          <w:sz w:val="24"/>
          <w:szCs w:val="24"/>
        </w:rPr>
        <w:t xml:space="preserve"> тезис его оппонента? 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lastRenderedPageBreak/>
        <w:t xml:space="preserve">– </w:t>
      </w:r>
      <w:r w:rsidRPr="00F1417A">
        <w:rPr>
          <w:rFonts w:ascii="Times New Roman" w:hAnsi="Times New Roman" w:cs="Times New Roman"/>
          <w:sz w:val="24"/>
          <w:szCs w:val="24"/>
        </w:rPr>
        <w:t>К каким аргументам или контраргументам прибегает автор? Каковы аргументы его оппонента?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 xml:space="preserve">– </w:t>
      </w:r>
      <w:r w:rsidRPr="00F1417A">
        <w:rPr>
          <w:rFonts w:ascii="Times New Roman" w:hAnsi="Times New Roman" w:cs="Times New Roman"/>
          <w:sz w:val="24"/>
          <w:szCs w:val="24"/>
        </w:rPr>
        <w:t>Какие отрывки текста, на Ваш взгляд, наиболее существенны и интересны для изучения онтологических, ценностных, гносеологических оснований произведения? Какие субъектно-объектные связи в тексте являются ключевыми? Какими переменными и связями межу ними объясняется динамика процессов?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417A">
        <w:rPr>
          <w:rFonts w:ascii="Times New Roman" w:hAnsi="Times New Roman" w:cs="Times New Roman"/>
          <w:b/>
          <w:sz w:val="24"/>
          <w:szCs w:val="24"/>
        </w:rPr>
        <w:t xml:space="preserve">Примерный перечень текстов для анализа (список может быть скорректирован преподавателем): 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Августин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Аврелий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Исповедь / Августин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Аврелий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// Лабиринты души. Симферополь: Реноме, 1998. С. 89-96, 129-131, 137-140.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Аристотель «Политика». Книга 1.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Аристотель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F1417A">
        <w:rPr>
          <w:rFonts w:ascii="Times New Roman" w:hAnsi="Times New Roman" w:cs="Times New Roman"/>
          <w:sz w:val="24"/>
          <w:szCs w:val="24"/>
        </w:rPr>
        <w:t xml:space="preserve"> началах и причинах вещей Физика / Аристотель // Соч. т.3. М.: Мысль, 1981, стр. 82-108. + Материя и движение в природе Аристотель. О возникновении и уничтожении/Аристотель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 xml:space="preserve"> // С</w:t>
      </w:r>
      <w:proofErr w:type="gramEnd"/>
      <w:r w:rsidRPr="00F1417A">
        <w:rPr>
          <w:rFonts w:ascii="Times New Roman" w:hAnsi="Times New Roman" w:cs="Times New Roman"/>
          <w:sz w:val="24"/>
          <w:szCs w:val="24"/>
        </w:rPr>
        <w:t>оч. Т.3. М.: Мысль, 1981, С. 418-440. и др. сочинения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Бодрийяр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Ж. «Общество потребления» (отдельные главы), «Символический обмен и смерть», «Система вещей», «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Симулякры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и симуляции» и др.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Бердяев Н.А. Человек и машина (проблема социологии и метафизики техники) / Н. А. Бердяев //Вопросы философии. – 1989. – № 2. – С. 147-162. и др.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Бэкон Ф. Новый Органон. Афоризмы об истолковании природы и царстве человека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 xml:space="preserve"> // С</w:t>
      </w:r>
      <w:proofErr w:type="gramEnd"/>
      <w:r w:rsidRPr="00F1417A">
        <w:rPr>
          <w:rFonts w:ascii="Times New Roman" w:hAnsi="Times New Roman" w:cs="Times New Roman"/>
          <w:sz w:val="24"/>
          <w:szCs w:val="24"/>
        </w:rPr>
        <w:t>оч.: в 2 т. – М.: Мысль, 1978. – Т. 2. – С. 12-23, 34-35, 45.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Гегель, Г. В. Ф. Кто мыслит абстрактно? / Г. В. Ф. Гегель // Вопросы философии. – 1956. – №6. – С. 138-140.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Гадамер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>, Х.-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>Г.</w:t>
      </w:r>
      <w:proofErr w:type="gramEnd"/>
      <w:r w:rsidRPr="00F1417A">
        <w:rPr>
          <w:rFonts w:ascii="Times New Roman" w:hAnsi="Times New Roman" w:cs="Times New Roman"/>
          <w:sz w:val="24"/>
          <w:szCs w:val="24"/>
        </w:rPr>
        <w:t xml:space="preserve"> Что есть истина? / Х.-Г.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Гадамер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// Логос. Философско-литературный журнал. – М. – 1991. –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>. 1. – С. 30-37.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Гадамер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, Х.-Г. Истина и метод. (Гл. Понятие опыта и сущность герменевтического опыта) / Х.-Г.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Гадамер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// Мир философии. В 2-х ч. Ч. 1. – М.: Политиздат, 1991. – С. 570-583.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Гольбах Поль Анри «Священная зараза или естественная история суеверия». Главы: 1-10 (включительно);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Ильенков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Э.В. «Машина и человек», «Учись мыслить смолоду» и др.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Камю А. Миф о Сизифе / А. Камю // Бунтующий человек. Философия. Политика. Искусство. – М.: Политиздат, 1990. – С. 89-91.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Камю А. «Бунтующий человек», «Чума» и др.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Кант И. Ответ на вопрос: что такое Просвещение? 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>(Собр. соч. в 6-ти т.т. Т. 6.</w:t>
      </w:r>
      <w:proofErr w:type="gramEnd"/>
      <w:r w:rsidRPr="00F1417A">
        <w:rPr>
          <w:rFonts w:ascii="Times New Roman" w:hAnsi="Times New Roman" w:cs="Times New Roman"/>
          <w:sz w:val="24"/>
          <w:szCs w:val="24"/>
        </w:rPr>
        <w:t xml:space="preserve"> М., 1963-1966. – 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>С. 25-35 (статья написана и опубликована в 1784 году.</w:t>
      </w:r>
      <w:proofErr w:type="gramEnd"/>
      <w:r w:rsidRPr="00F1417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>На русском языке впервые опубликована в 1966 году); «О мнимом праве лгать из человеколюбия» и др.</w:t>
      </w:r>
      <w:proofErr w:type="gramEnd"/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Кассирер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Э. «Опыт о человеке: Введение в философию человеческой культуры»/ Проблема человека в западной философии</w:t>
      </w:r>
    </w:p>
    <w:p w:rsidR="00F1417A" w:rsidRPr="00F1417A" w:rsidRDefault="00F1417A" w:rsidP="00F1417A">
      <w:pPr>
        <w:tabs>
          <w:tab w:val="left" w:pos="21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Кафка Ф. «Замок», «Процесс», «Превращение» и др.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Конфуций. Беседы и высказывания // Древнекитайская философия. Собр. текстов в 2 т. – М., 1972. – Т.1. – С.139-174.</w:t>
      </w:r>
    </w:p>
    <w:p w:rsidR="00F1417A" w:rsidRPr="00F1417A" w:rsidRDefault="00F1417A" w:rsidP="00F1417A">
      <w:pPr>
        <w:pStyle w:val="HTML"/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Лао-Цзы. Книга о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дао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дэ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// Древнекитайская философия. Собр. текстов в 2 т. – М., 1972. – Т.1. – С.114-138.</w:t>
      </w:r>
    </w:p>
    <w:p w:rsidR="00F1417A" w:rsidRPr="00F1417A" w:rsidRDefault="00F1417A" w:rsidP="00F1417A">
      <w:pPr>
        <w:pStyle w:val="HTML"/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1417A">
        <w:rPr>
          <w:rFonts w:ascii="Times New Roman" w:hAnsi="Times New Roman" w:cs="Times New Roman"/>
          <w:sz w:val="24"/>
          <w:szCs w:val="24"/>
        </w:rPr>
        <w:t>Локк Дж. «Два трактата о правлении» (Естественное состояние человечества + Необходимость и способ перехода к общественному состоянию) (Локк Д. Два трактата о правлении / Д. Локк // Соч. в 3 т. М.: 1985.</w:t>
      </w:r>
      <w:proofErr w:type="gramEnd"/>
      <w:r w:rsidRPr="00F1417A">
        <w:rPr>
          <w:rFonts w:ascii="Times New Roman" w:hAnsi="Times New Roman" w:cs="Times New Roman"/>
          <w:sz w:val="24"/>
          <w:szCs w:val="24"/>
        </w:rPr>
        <w:t xml:space="preserve"> Т. 3. 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>С.263-275, 293, 312, 317, 320, 334-364.)</w:t>
      </w:r>
      <w:proofErr w:type="gramEnd"/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Лиотар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Ж.-Б. Ответ на вопрос: что такое постмодерн / Ж.-Б.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Лиотар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>; сост., пер., примеч. И. В. Кабановой // Современная литературная теория: антология. – М., 2004. – С. 243–257.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Макиавелли «Государь»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Мамардашвили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М. К. Сознание – это парадоксальность, к которой невозможно привыкнуть / М. К.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Мамардашвили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// Как я понимаю философию. – М., 1992. – С. 72-85.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Мирандолла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Дж. «Речь о достоинстве человека»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Ницше Ф. Воля к власти / Ф. Ницше. – М.: Транспорт, 1995. – С. 193-205.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lastRenderedPageBreak/>
        <w:t xml:space="preserve">Ницше Ф. «Человеческое 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>слишком человеческое</w:t>
      </w:r>
      <w:proofErr w:type="gramEnd"/>
      <w:r w:rsidRPr="00F1417A">
        <w:rPr>
          <w:rFonts w:ascii="Times New Roman" w:hAnsi="Times New Roman" w:cs="Times New Roman"/>
          <w:sz w:val="24"/>
          <w:szCs w:val="24"/>
        </w:rPr>
        <w:t>», «Так говорил Заратустра», «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Антихристианин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>» и др.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Ортега-и-Гассет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, Х. Восстание масс (фрагменты) / Х.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Ортега-и-Гассет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// Избранные труды. – М.: Весь мир, 1997. – С. 43-48, 66-75, 105-110.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Паскаль Б. «Мысли»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Платон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 xml:space="preserve"> // С</w:t>
      </w:r>
      <w:proofErr w:type="gramEnd"/>
      <w:r w:rsidRPr="00F1417A">
        <w:rPr>
          <w:rFonts w:ascii="Times New Roman" w:hAnsi="Times New Roman" w:cs="Times New Roman"/>
          <w:sz w:val="24"/>
          <w:szCs w:val="24"/>
        </w:rPr>
        <w:t>обр. соч.: в 4 т. – М.: Мысль, 1994. («Федр», «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Федон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>», «Пир» и другие диалоги)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Рассел Б. «Что такое философия»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417A">
        <w:rPr>
          <w:rFonts w:ascii="Times New Roman" w:hAnsi="Times New Roman" w:cs="Times New Roman"/>
          <w:sz w:val="24"/>
          <w:szCs w:val="24"/>
        </w:rPr>
        <w:t>Рорти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Ч. «Философия и будущее»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417A">
        <w:rPr>
          <w:rFonts w:ascii="Times New Roman" w:hAnsi="Times New Roman" w:cs="Times New Roman"/>
          <w:sz w:val="24"/>
          <w:szCs w:val="24"/>
        </w:rPr>
        <w:t>Роттердамский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Э. «Похвала глупости», «Жалоба мира» и др.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Сартр Ж.-П. «Стена», «Бытие и ничто», «Тошнота» и др.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Соловьев В.С. Лекция «Исторические дела философии», произнесенная им 20 ноября 1880 г. в Санкт-Петербургском университете // Вопросы философии. 1988. № 8. С. 118-125 и другие сочинения</w:t>
      </w:r>
    </w:p>
    <w:p w:rsidR="00F1417A" w:rsidRPr="00F1417A" w:rsidRDefault="00F1417A" w:rsidP="00F1417A">
      <w:pPr>
        <w:pStyle w:val="a6"/>
        <w:tabs>
          <w:tab w:val="left" w:pos="426"/>
          <w:tab w:val="left" w:pos="993"/>
          <w:tab w:val="left" w:pos="1134"/>
        </w:tabs>
        <w:spacing w:line="240" w:lineRule="auto"/>
        <w:ind w:left="0" w:firstLine="0"/>
        <w:rPr>
          <w:rFonts w:eastAsia="Times New Roman"/>
          <w:szCs w:val="24"/>
          <w:lang w:val="ru-RU"/>
        </w:rPr>
      </w:pPr>
      <w:r w:rsidRPr="00F1417A">
        <w:rPr>
          <w:rFonts w:eastAsia="Times New Roman"/>
          <w:szCs w:val="24"/>
          <w:lang w:val="ru-RU"/>
        </w:rPr>
        <w:t xml:space="preserve">Сенека «Нравственные письма к </w:t>
      </w:r>
      <w:proofErr w:type="spellStart"/>
      <w:r w:rsidRPr="00F1417A">
        <w:rPr>
          <w:rFonts w:eastAsia="Times New Roman"/>
          <w:szCs w:val="24"/>
          <w:lang w:val="ru-RU"/>
        </w:rPr>
        <w:t>Луциллию</w:t>
      </w:r>
      <w:proofErr w:type="spellEnd"/>
      <w:r w:rsidRPr="00F1417A">
        <w:rPr>
          <w:rFonts w:eastAsia="Times New Roman"/>
          <w:szCs w:val="24"/>
          <w:lang w:val="ru-RU"/>
        </w:rPr>
        <w:t>»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417A">
        <w:rPr>
          <w:rFonts w:ascii="Times New Roman" w:hAnsi="Times New Roman" w:cs="Times New Roman"/>
          <w:sz w:val="24"/>
          <w:szCs w:val="24"/>
        </w:rPr>
        <w:t>Тоффлер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Э. Третья волна (фрагменты) / Э.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Тоффлер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>. – М.: АСТ, 2002. – С. 92-117, 382-388, 431-433.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Фрейд З. Введение в психоанализ: лекции (фрагменты) / З. Фрейд. – М.: Наука, 1989. – С. 11–12, 344-349.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Фрейд З. Будущее одной иллюзии / З. Фрейд // Психоанализ. Религия. Культура. – М. – 1992. – С, 17-64.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Фрейд З. «Тотем и табу», «Культурная ценность религии» и др.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417A">
        <w:rPr>
          <w:rFonts w:ascii="Times New Roman" w:hAnsi="Times New Roman" w:cs="Times New Roman"/>
          <w:sz w:val="24"/>
          <w:szCs w:val="24"/>
        </w:rPr>
        <w:t>Фромм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Э. «Иметь или быть», «Искусство любить», «Бегство от свободы» и др.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Фейербах, Л. Общая сущность человека / Л. Фейербах // Сочинения в 2 т. – М.: Наука, 1995. – Т. 2. – С. 24-33.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Хайдеггер, М. Бытие и время / М. Хайдеггер. – М.: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Ad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Marginem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>, 1997. (Фрагмент)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417A">
        <w:rPr>
          <w:rFonts w:ascii="Times New Roman" w:hAnsi="Times New Roman" w:cs="Times New Roman"/>
          <w:sz w:val="24"/>
          <w:szCs w:val="24"/>
        </w:rPr>
        <w:t>Хофф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Б. «Дао Пуха» и др.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Шопенгауэр А. «Мир как воля и представление», «Афоризмы житейской мудрости», «Метафизика половой любви»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идр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>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Эпикур Письма к Геродоту и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Менекею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Ясперс, К. Введение в философии (первая, вторая лекции) / К. Ясперс // Смысл и назначение истории. – М.: Республика. – 1994.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Ясперс, К. Философская вера (третья лекция «Человек») / К. Ясперс // Смысл и назначение истории. – М.: Республика. – 1994.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Письменное задание (</w:t>
      </w:r>
      <w:r w:rsidRPr="00F1417A">
        <w:rPr>
          <w:rFonts w:ascii="Times New Roman" w:hAnsi="Times New Roman" w:cs="Times New Roman"/>
          <w:b/>
          <w:sz w:val="24"/>
          <w:szCs w:val="24"/>
        </w:rPr>
        <w:t>эссе</w:t>
      </w:r>
      <w:r w:rsidRPr="00F1417A">
        <w:rPr>
          <w:rFonts w:ascii="Times New Roman" w:hAnsi="Times New Roman" w:cs="Times New Roman"/>
          <w:sz w:val="24"/>
          <w:szCs w:val="24"/>
        </w:rPr>
        <w:t xml:space="preserve">) имеет интегративный характер и призвано замерить умения и навыки студентов по содержательным блокам курса: 1) знанию философских проблем, идей и концепций; 2) умению сформулировать авторское видение философских и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социогуманитарных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проблем; 3) умение творчески, аргументировано и доказательно формировать, формулировать и отстаивать свою позицию. 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1417A">
        <w:rPr>
          <w:rFonts w:ascii="Times New Roman" w:hAnsi="Times New Roman" w:cs="Times New Roman"/>
          <w:sz w:val="24"/>
          <w:szCs w:val="24"/>
        </w:rPr>
        <w:t>Эссе, ввиду его небольшого объема, обычно формально не структурируют (то есть, не разбивают на главы, параграфы, не выделяют в качестве особых разделов «Оглавление», «Введение», «Заключение», «Список литературы»).</w:t>
      </w:r>
      <w:proofErr w:type="gramEnd"/>
      <w:r w:rsidRPr="00F1417A">
        <w:rPr>
          <w:rFonts w:ascii="Times New Roman" w:hAnsi="Times New Roman" w:cs="Times New Roman"/>
          <w:sz w:val="24"/>
          <w:szCs w:val="24"/>
        </w:rPr>
        <w:t xml:space="preserve"> Тем не менее, в содержательном плане в тексте должны быть введение, основная часть и заключение. 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Эссе начинается с изложения того, как студент сам понимает сущность поставленной в работе проблемы и с обоснования выбора именно этой темы, то есть с ответов на вопросы «о чем?» и «почему?». Следующий раздел – основная часть, посвященная анализу главной проблемы, занимает большую часть объема эссе. Студентам необходимо помнить, что выполняемая ими работа не может быть механической компиляцией чужих идей и цитат. Цитаты необходимы для подтверждения той или иной точки зрения, но не следует злоупотреблять их количеством и использовать слишком громоздкие цитаты. Если цитаты используются, то внизу страницы на них делаются сноски; нумерация сносок постраничная. Основную часть эссе должен составлять самостоятельно написанный текст, выражающий личное мнение, субъективную позицию студента – автора эссе.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lastRenderedPageBreak/>
        <w:t xml:space="preserve">Заключительная часть работы (по объему практически совпадает с введением) должна содержать обобщения и аргументированные выводы по теме эссе, причем здесь допустимы повторы идей и положений, высказанных в основной части. Главное назначение этого раздела – дать понять преподавателю (или любому другому читателю этого эссе), к каким выводам и почему в итоге пришел студент. 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По содержанию, эссе представляет собой аналитический ответ, т.е. поиск объяснения заключенной в названии темы. 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Объем эссе – от 3-х до 10 страниц печатного текста (возможно выполнение работы в письменном виде в тетради). Листы должны быть пронумерованы и скреплены вместе. Гарнитура шрифта –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. Размер шрифта– 14 кегль. </w:t>
      </w:r>
      <w:proofErr w:type="gramStart"/>
      <w:r w:rsidRPr="00F1417A">
        <w:rPr>
          <w:rFonts w:ascii="Times New Roman" w:hAnsi="Times New Roman" w:cs="Times New Roman"/>
          <w:sz w:val="24"/>
          <w:szCs w:val="24"/>
        </w:rPr>
        <w:t>Параметры страницы: верхнее и нижнее поле – 2 см, правое – 3,5 см, левое – 1,5 см; абзац – 1,25 см. Межстрочный интервал – 1,5.</w:t>
      </w:r>
      <w:proofErr w:type="gramEnd"/>
      <w:r w:rsidRPr="00F1417A">
        <w:rPr>
          <w:rFonts w:ascii="Times New Roman" w:hAnsi="Times New Roman" w:cs="Times New Roman"/>
          <w:sz w:val="24"/>
          <w:szCs w:val="24"/>
        </w:rPr>
        <w:t xml:space="preserve"> Выравнивание текста производится по ширине страницы. Нумерация страниц проставляется в правом нижнем углу. 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Примерный перечень тем письменных индивидуальных заданий (эссе) представлены в разделе 7 «Оценочные средства для проведения промежуточной аттестации».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Перечень тем может быть расширен. Студент самостоятельно может сформулировать тему письменной работы, согласовав ее с преподавателем.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Критерии оценки письменного задания (эссе):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1) Корректный анализ и релевантная интерпретация (к студенту предъявляются такие требования как: адекватно, обоснованно и рефлексивно интерпретировать философский текст; обобщать полученные другими результаты и корректно формулировать основные философские проблемы; соблюдать принцип релевантности интерпретации и требований корректного анализа);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 xml:space="preserve">2) Творческий подход (рассуждения строятся на основе </w:t>
      </w:r>
      <w:proofErr w:type="spellStart"/>
      <w:r w:rsidRPr="00F1417A">
        <w:rPr>
          <w:rFonts w:ascii="Times New Roman" w:hAnsi="Times New Roman" w:cs="Times New Roman"/>
          <w:sz w:val="24"/>
          <w:szCs w:val="24"/>
        </w:rPr>
        <w:t>креативного</w:t>
      </w:r>
      <w:proofErr w:type="spellEnd"/>
      <w:r w:rsidRPr="00F1417A">
        <w:rPr>
          <w:rFonts w:ascii="Times New Roman" w:hAnsi="Times New Roman" w:cs="Times New Roman"/>
          <w:sz w:val="24"/>
          <w:szCs w:val="24"/>
        </w:rPr>
        <w:t xml:space="preserve"> понимания и неординарного подхода к рассматриваемой проблеме; студент определяет рассматриваемые идеи, понятия и концепции в современном контексте);</w:t>
      </w:r>
    </w:p>
    <w:p w:rsidR="00F1417A" w:rsidRPr="00F1417A" w:rsidRDefault="00F1417A" w:rsidP="00F141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3) Соблюдение правил рациональной аргументации и доказательств (при написании студенты руководствуются принципами критического мышления, рационального доказательства и аргументации; используют понятия, идеи, концепции корректно)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bCs w:val="0"/>
          <w:sz w:val="24"/>
          <w:szCs w:val="24"/>
        </w:rPr>
      </w:pPr>
      <w:r w:rsidRPr="00F1417A">
        <w:rPr>
          <w:rFonts w:ascii="Times New Roman" w:hAnsi="Times New Roman" w:cs="Times New Roman"/>
          <w:sz w:val="24"/>
          <w:szCs w:val="24"/>
        </w:rPr>
        <w:t>4) Владение словом (умение грамотно, ясно формулировать мысль в устном и письменном виде).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 xml:space="preserve">При подготовке к </w:t>
      </w:r>
      <w:r w:rsidRPr="00F1417A">
        <w:rPr>
          <w:rStyle w:val="FontStyle15"/>
          <w:sz w:val="24"/>
          <w:szCs w:val="24"/>
        </w:rPr>
        <w:t>экзамену</w:t>
      </w:r>
      <w:r w:rsidRPr="00F1417A">
        <w:rPr>
          <w:rStyle w:val="FontStyle15"/>
          <w:b w:val="0"/>
          <w:sz w:val="24"/>
          <w:szCs w:val="24"/>
        </w:rPr>
        <w:t xml:space="preserve"> рекомендуется: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>– внимательно ознакомиться с вопросами к экзамену и в дальнейшем готовиться именно по этим вопросам – вместо чтения всего материала, целесообразнее в первую очередь изучать материал по вопросам;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>– при этом необходимо четко представлять, к какой теме курса относится конкретный вопрос и как он связан с остальными вопросами – это существенно облегчит ответы на возможные дополнительные вопросы и придаст уверенности в своих знаниях по курсу;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>– определить степень достаточности имеющихся учебных материалов (учебников, учебных и учебно-методических пособий, конспектов лекций и прочитанной литературы) и ознакомиться с необходимыми материалами;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>– пропорционально распределять подготовку на все вопросы – целесообразнее и надежнее хорошо знать максимум материала, чем знать подробно только некоторую его часть;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>– отчетливо представлять себе примерный план ответа на конкретный вопрос и сформулировать основные положения ответа – ответ должен быть связным, информативным и достаточным, во избежание большого количества дополнительных вопросов;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>– учитывать, что положительно оцениваемый ответ на вопросы билета – это ответ именно на эти вопросы, а не изложение набора знаний по всему курсу; дополнительные знания не возбраняются и поощряются, но основным является изложение сути вопроса, заданного в билете.</w:t>
      </w:r>
    </w:p>
    <w:p w:rsidR="00F1417A" w:rsidRPr="00F1417A" w:rsidRDefault="00F1417A" w:rsidP="00F1417A">
      <w:pPr>
        <w:spacing w:after="0" w:line="240" w:lineRule="auto"/>
        <w:jc w:val="both"/>
        <w:rPr>
          <w:rStyle w:val="FontStyle15"/>
          <w:b w:val="0"/>
          <w:sz w:val="24"/>
          <w:szCs w:val="24"/>
        </w:rPr>
      </w:pPr>
      <w:r w:rsidRPr="00F1417A">
        <w:rPr>
          <w:rStyle w:val="FontStyle15"/>
          <w:b w:val="0"/>
          <w:sz w:val="24"/>
          <w:szCs w:val="24"/>
        </w:rPr>
        <w:t>Перечень теоретических и практических вопросов к экзамену представлен в п.7 РП.</w:t>
      </w:r>
    </w:p>
    <w:p w:rsidR="00E74253" w:rsidRDefault="00E74253"/>
    <w:sectPr w:rsidR="00E74253" w:rsidSect="000336B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80D59"/>
    <w:multiLevelType w:val="hybridMultilevel"/>
    <w:tmpl w:val="F9A0310E"/>
    <w:lvl w:ilvl="0" w:tplc="7B2E29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6F40C62"/>
    <w:multiLevelType w:val="hybridMultilevel"/>
    <w:tmpl w:val="F9A0310E"/>
    <w:lvl w:ilvl="0" w:tplc="7B2E29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0F7265C"/>
    <w:multiLevelType w:val="hybridMultilevel"/>
    <w:tmpl w:val="5226D8C4"/>
    <w:lvl w:ilvl="0" w:tplc="68F2A4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37D0191"/>
    <w:multiLevelType w:val="hybridMultilevel"/>
    <w:tmpl w:val="5226D8C4"/>
    <w:lvl w:ilvl="0" w:tplc="68F2A4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31D6A5E"/>
    <w:multiLevelType w:val="hybridMultilevel"/>
    <w:tmpl w:val="F4AE5DEC"/>
    <w:lvl w:ilvl="0" w:tplc="8576A1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6280DB6"/>
    <w:multiLevelType w:val="hybridMultilevel"/>
    <w:tmpl w:val="157C86CC"/>
    <w:lvl w:ilvl="0" w:tplc="C7EC243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336BD"/>
    <w:rsid w:val="000C74D2"/>
    <w:rsid w:val="00161A72"/>
    <w:rsid w:val="001C72FB"/>
    <w:rsid w:val="001F0BC7"/>
    <w:rsid w:val="00291A33"/>
    <w:rsid w:val="003B567B"/>
    <w:rsid w:val="003F2B74"/>
    <w:rsid w:val="00481665"/>
    <w:rsid w:val="004B4869"/>
    <w:rsid w:val="0061262F"/>
    <w:rsid w:val="00675458"/>
    <w:rsid w:val="006E4D78"/>
    <w:rsid w:val="00730B98"/>
    <w:rsid w:val="00884C6E"/>
    <w:rsid w:val="008C2DBD"/>
    <w:rsid w:val="009509B2"/>
    <w:rsid w:val="00A964B0"/>
    <w:rsid w:val="00C67210"/>
    <w:rsid w:val="00C7054C"/>
    <w:rsid w:val="00CB19B2"/>
    <w:rsid w:val="00CC38D9"/>
    <w:rsid w:val="00CD393A"/>
    <w:rsid w:val="00CE129A"/>
    <w:rsid w:val="00D31453"/>
    <w:rsid w:val="00DD4FF4"/>
    <w:rsid w:val="00E209E2"/>
    <w:rsid w:val="00E70DBF"/>
    <w:rsid w:val="00E74253"/>
    <w:rsid w:val="00F141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2FB"/>
  </w:style>
  <w:style w:type="paragraph" w:styleId="1">
    <w:name w:val="heading 1"/>
    <w:basedOn w:val="a"/>
    <w:next w:val="a"/>
    <w:link w:val="10"/>
    <w:qFormat/>
    <w:rsid w:val="00F1417A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41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1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66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B19B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F1417A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FontStyle15">
    <w:name w:val="Font Style15"/>
    <w:rsid w:val="00F1417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rsid w:val="00F1417A"/>
    <w:rPr>
      <w:rFonts w:ascii="Georgia" w:hAnsi="Georgia" w:cs="Georgia"/>
      <w:sz w:val="12"/>
      <w:szCs w:val="12"/>
    </w:rPr>
  </w:style>
  <w:style w:type="paragraph" w:customStyle="1" w:styleId="Style14">
    <w:name w:val="Style14"/>
    <w:basedOn w:val="a"/>
    <w:rsid w:val="00F1417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F1417A"/>
    <w:rPr>
      <w:rFonts w:ascii="Georgia" w:hAnsi="Georgia" w:cs="Georgia"/>
      <w:sz w:val="12"/>
      <w:szCs w:val="12"/>
    </w:rPr>
  </w:style>
  <w:style w:type="character" w:customStyle="1" w:styleId="20">
    <w:name w:val="Заголовок 2 Знак"/>
    <w:basedOn w:val="a0"/>
    <w:link w:val="2"/>
    <w:uiPriority w:val="9"/>
    <w:semiHidden/>
    <w:rsid w:val="00F141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Body Text 2"/>
    <w:basedOn w:val="a"/>
    <w:link w:val="22"/>
    <w:rsid w:val="00F1417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F1417A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1">
    <w:name w:val="Font Style21"/>
    <w:rsid w:val="00F1417A"/>
    <w:rPr>
      <w:rFonts w:ascii="Times New Roman" w:hAnsi="Times New Roman" w:cs="Times New Roman"/>
      <w:sz w:val="12"/>
      <w:szCs w:val="12"/>
    </w:rPr>
  </w:style>
  <w:style w:type="paragraph" w:styleId="a6">
    <w:name w:val="List Paragraph"/>
    <w:basedOn w:val="a"/>
    <w:uiPriority w:val="34"/>
    <w:qFormat/>
    <w:rsid w:val="00F1417A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paragraph" w:styleId="HTML">
    <w:name w:val="HTML Preformatted"/>
    <w:basedOn w:val="a"/>
    <w:link w:val="HTML0"/>
    <w:unhideWhenUsed/>
    <w:rsid w:val="00F141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1417A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1417A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41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1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66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B19B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F1417A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FontStyle15">
    <w:name w:val="Font Style15"/>
    <w:rsid w:val="00F1417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rsid w:val="00F1417A"/>
    <w:rPr>
      <w:rFonts w:ascii="Georgia" w:hAnsi="Georgia" w:cs="Georgia"/>
      <w:sz w:val="12"/>
      <w:szCs w:val="12"/>
    </w:rPr>
  </w:style>
  <w:style w:type="paragraph" w:customStyle="1" w:styleId="Style14">
    <w:name w:val="Style14"/>
    <w:basedOn w:val="a"/>
    <w:rsid w:val="00F1417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F1417A"/>
    <w:rPr>
      <w:rFonts w:ascii="Georgia" w:hAnsi="Georgia" w:cs="Georgia"/>
      <w:sz w:val="12"/>
      <w:szCs w:val="12"/>
    </w:rPr>
  </w:style>
  <w:style w:type="character" w:customStyle="1" w:styleId="20">
    <w:name w:val="Заголовок 2 Знак"/>
    <w:basedOn w:val="a0"/>
    <w:link w:val="2"/>
    <w:uiPriority w:val="9"/>
    <w:semiHidden/>
    <w:rsid w:val="00F141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Body Text 2"/>
    <w:basedOn w:val="a"/>
    <w:link w:val="22"/>
    <w:rsid w:val="00F1417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F1417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FontStyle21">
    <w:name w:val="Font Style21"/>
    <w:rsid w:val="00F1417A"/>
    <w:rPr>
      <w:rFonts w:ascii="Times New Roman" w:hAnsi="Times New Roman" w:cs="Times New Roman"/>
      <w:sz w:val="12"/>
      <w:szCs w:val="12"/>
    </w:rPr>
  </w:style>
  <w:style w:type="paragraph" w:styleId="a6">
    <w:name w:val="List Paragraph"/>
    <w:basedOn w:val="a"/>
    <w:uiPriority w:val="34"/>
    <w:qFormat/>
    <w:rsid w:val="00F1417A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paragraph" w:styleId="HTML">
    <w:name w:val="HTML Preformatted"/>
    <w:basedOn w:val="a"/>
    <w:link w:val="HTML0"/>
    <w:unhideWhenUsed/>
    <w:rsid w:val="00F141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1417A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viewer/filosofiya-454889" TargetMode="External"/><Relationship Id="rId13" Type="http://schemas.openxmlformats.org/officeDocument/2006/relationships/hyperlink" Target="https://magtu.informsystema.ru/uploader/fileUpload?name=2957.pdf&amp;show=dcatalogues/1/1134820/2957.pdf&amp;view=true" TargetMode="External"/><Relationship Id="rId18" Type="http://schemas.openxmlformats.org/officeDocument/2006/relationships/hyperlink" Target="https://dlib.eastview.com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2956.pdf&amp;show=dcatalogues/1/1134815/2956.pdf&amp;view=true" TargetMode="External"/><Relationship Id="rId17" Type="http://schemas.openxmlformats.org/officeDocument/2006/relationships/hyperlink" Target="http://window.edu.ru/" TargetMode="External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320.pdf&amp;show=dcatalogues/1/1138307/3320.pdf&amp;view=true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2955.pdf&amp;show=dcatalogues/1/1134809/2955.pdf&amp;view=true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urait.ru/viewer/filosofiya-453120" TargetMode="External"/><Relationship Id="rId10" Type="http://schemas.openxmlformats.org/officeDocument/2006/relationships/hyperlink" Target="https://magtu.informsystema.ru/uploader/fileUpload?name=2954.pdf&amp;show=dcatalogues/1/1134804/2954.pdf&amp;view=true" TargetMode="External"/><Relationship Id="rId19" Type="http://schemas.openxmlformats.org/officeDocument/2006/relationships/hyperlink" Target="https://elibrary.ru/project_risc.as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953.pdf&amp;show=dcatalogues/1/1134800/2953.pdf&amp;view=true" TargetMode="External"/><Relationship Id="rId14" Type="http://schemas.openxmlformats.org/officeDocument/2006/relationships/hyperlink" Target="https://urait.ru/viewer/filosofiya-459157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9304</Words>
  <Characters>53036</Characters>
  <Application>Microsoft Office Word</Application>
  <DocSecurity>0</DocSecurity>
  <Lines>441</Lines>
  <Paragraphs>124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2019-2020_s15_05_01-МПТ-19_43_plx_Философия</vt:lpstr>
      <vt:lpstr>Лист1</vt:lpstr>
    </vt:vector>
  </TitlesOfParts>
  <Company/>
  <LinksUpToDate>false</LinksUpToDate>
  <CharactersWithSpaces>62216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2019-2020_s15_05_01-МПТ-19_43_plx_Философия</dc:title>
  <dc:creator>FastReport.NET</dc:creator>
  <cp:lastModifiedBy>v.kononenko</cp:lastModifiedBy>
  <cp:revision>6</cp:revision>
  <cp:lastPrinted>2020-03-13T04:02:00Z</cp:lastPrinted>
  <dcterms:created xsi:type="dcterms:W3CDTF">2020-10-01T11:14:00Z</dcterms:created>
  <dcterms:modified xsi:type="dcterms:W3CDTF">2020-10-27T11:51:00Z</dcterms:modified>
</cp:coreProperties>
</file>