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0AA" w:rsidRPr="00705FA2" w:rsidRDefault="006B3F11" w:rsidP="0095267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16955" cy="8639810"/>
            <wp:effectExtent l="19050" t="0" r="0" b="0"/>
            <wp:docPr id="3" name="Рисунок 3" descr="C:\Users\русяНаст\Desktop\Б1.В.ДВ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яНаст\Desktop\Б1.В.ДВ.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4" name="Рисунок 4" descr="C:\Users\русяНаст\Desktop\Б1.В.ДВ.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яНаст\Desktop\Б1.В.ДВ.03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0AA">
        <w:rPr>
          <w:b/>
        </w:rPr>
        <w:br w:type="page"/>
      </w:r>
      <w:bookmarkStart w:id="0" w:name="_GoBack"/>
      <w:r w:rsidR="0095267D">
        <w:rPr>
          <w:b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10" o:title="Б1.В.ДВ.03-1"/>
          </v:shape>
        </w:pict>
      </w:r>
      <w:bookmarkEnd w:id="0"/>
      <w:r w:rsidR="000850AA">
        <w:rPr>
          <w:rStyle w:val="FontStyle16"/>
          <w:b w:val="0"/>
          <w:szCs w:val="16"/>
        </w:rPr>
        <w:br w:type="page"/>
      </w:r>
      <w:r w:rsidR="000850AA" w:rsidRPr="00705FA2">
        <w:rPr>
          <w:b/>
        </w:rPr>
        <w:lastRenderedPageBreak/>
        <w:t xml:space="preserve">1 </w:t>
      </w:r>
      <w:r w:rsidR="000850AA" w:rsidRPr="005872FB">
        <w:rPr>
          <w:b/>
        </w:rPr>
        <w:t>Цели освоения дисциплины</w:t>
      </w:r>
    </w:p>
    <w:p w:rsidR="000850AA" w:rsidRDefault="000850AA" w:rsidP="008F7EED">
      <w:pPr>
        <w:ind w:firstLine="567"/>
        <w:jc w:val="both"/>
        <w:rPr>
          <w:color w:val="000000"/>
        </w:rPr>
      </w:pPr>
      <w:r w:rsidRPr="00007933">
        <w:t>Целями освоения дисциплины «</w:t>
      </w:r>
      <w:r>
        <w:t>Технология отработки ценных руд в особо сложных условиях</w:t>
      </w:r>
      <w:r w:rsidRPr="00007933">
        <w:t xml:space="preserve">» </w:t>
      </w:r>
      <w:r w:rsidRPr="00007933">
        <w:rPr>
          <w:bCs/>
        </w:rPr>
        <w:t xml:space="preserve">является </w:t>
      </w:r>
      <w:r>
        <w:rPr>
          <w:bCs/>
        </w:rPr>
        <w:t xml:space="preserve">приобретение студентами знаний о </w:t>
      </w:r>
      <w:r>
        <w:rPr>
          <w:color w:val="000000"/>
        </w:rPr>
        <w:t>техноло</w:t>
      </w:r>
      <w:r>
        <w:rPr>
          <w:color w:val="000000"/>
        </w:rPr>
        <w:softHyphen/>
        <w:t>гических особенностях по</w:t>
      </w:r>
      <w:r>
        <w:rPr>
          <w:color w:val="000000"/>
        </w:rPr>
        <w:t>д</w:t>
      </w:r>
      <w:r>
        <w:rPr>
          <w:color w:val="000000"/>
        </w:rPr>
        <w:t>земной добычи ценных руд под ох</w:t>
      </w:r>
      <w:r>
        <w:rPr>
          <w:color w:val="000000"/>
        </w:rPr>
        <w:softHyphen/>
        <w:t>раняемыми объектами, в условиях комбинированной и п</w:t>
      </w:r>
      <w:r>
        <w:rPr>
          <w:color w:val="000000"/>
        </w:rPr>
        <w:t>о</w:t>
      </w:r>
      <w:r>
        <w:rPr>
          <w:color w:val="000000"/>
        </w:rPr>
        <w:t>вторной разработки, выемки запасов сложных рудных тел и руд с нерав</w:t>
      </w:r>
      <w:r>
        <w:rPr>
          <w:color w:val="000000"/>
        </w:rPr>
        <w:softHyphen/>
        <w:t>номерным оруден</w:t>
      </w:r>
      <w:r>
        <w:rPr>
          <w:color w:val="000000"/>
        </w:rPr>
        <w:t>е</w:t>
      </w:r>
      <w:r>
        <w:rPr>
          <w:color w:val="000000"/>
        </w:rPr>
        <w:t>нием, отработки ударо- и пожароопасных ме</w:t>
      </w:r>
      <w:r>
        <w:rPr>
          <w:color w:val="000000"/>
        </w:rPr>
        <w:softHyphen/>
        <w:t>сторождений.</w:t>
      </w:r>
    </w:p>
    <w:p w:rsidR="000850AA" w:rsidRDefault="000850AA" w:rsidP="008F7EED">
      <w:pPr>
        <w:ind w:firstLine="567"/>
        <w:jc w:val="both"/>
        <w:rPr>
          <w:color w:val="000000"/>
        </w:rPr>
      </w:pPr>
    </w:p>
    <w:p w:rsidR="000850AA" w:rsidRPr="00993D3D" w:rsidRDefault="000850AA" w:rsidP="008F7EED">
      <w:pPr>
        <w:ind w:firstLine="567"/>
        <w:jc w:val="both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0850AA" w:rsidRPr="005D1DA6" w:rsidRDefault="000850AA" w:rsidP="00C34230">
      <w:pPr>
        <w:ind w:firstLine="567"/>
        <w:jc w:val="both"/>
      </w:pPr>
      <w:r w:rsidRPr="005D1DA6">
        <w:t>Успешное усвоение материала предполагает знание студентами основных положений следующих дисциплин</w:t>
      </w:r>
      <w:r>
        <w:t>:</w:t>
      </w:r>
      <w:r w:rsidRPr="005D1DA6">
        <w:t xml:space="preserve"> «Системы разработки рудных месторождений»</w:t>
      </w:r>
      <w:r>
        <w:t>,</w:t>
      </w:r>
      <w:r w:rsidRPr="005D1DA6">
        <w:t xml:space="preserve"> «Управление сост</w:t>
      </w:r>
      <w:r w:rsidRPr="005D1DA6">
        <w:t>о</w:t>
      </w:r>
      <w:r w:rsidRPr="005D1DA6">
        <w:t>янием массива»</w:t>
      </w:r>
      <w:r>
        <w:t>,</w:t>
      </w:r>
      <w:r w:rsidRPr="005D1DA6">
        <w:t xml:space="preserve"> «Процессы подземной разработки рудных месторождений»</w:t>
      </w:r>
      <w:r>
        <w:t>,</w:t>
      </w:r>
      <w:r w:rsidRPr="005D1DA6">
        <w:t xml:space="preserve"> «Горные м</w:t>
      </w:r>
      <w:r w:rsidRPr="005D1DA6">
        <w:t>а</w:t>
      </w:r>
      <w:r w:rsidRPr="005D1DA6">
        <w:t>шины и оборудование».</w:t>
      </w:r>
    </w:p>
    <w:p w:rsidR="000850AA" w:rsidRPr="00C34230" w:rsidRDefault="000850AA" w:rsidP="00C34230">
      <w:pPr>
        <w:ind w:firstLine="567"/>
        <w:jc w:val="both"/>
      </w:pPr>
      <w:r w:rsidRPr="005D1DA6">
        <w:t>Данная дисциплина необходима для последующего успешного освоения следующих дисциплин</w:t>
      </w:r>
      <w:r>
        <w:t>:</w:t>
      </w:r>
      <w:r w:rsidRPr="005D1DA6">
        <w:t xml:space="preserve"> «Управление качеством руд при добыче»</w:t>
      </w:r>
      <w:r>
        <w:t>,</w:t>
      </w:r>
      <w:r w:rsidRPr="005D1DA6">
        <w:t xml:space="preserve"> «Комплексное освоение недр».</w:t>
      </w:r>
    </w:p>
    <w:p w:rsidR="000850AA" w:rsidRDefault="000850A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850AA" w:rsidRPr="00993D3D" w:rsidRDefault="000850AA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</w:t>
      </w:r>
      <w:r>
        <w:rPr>
          <w:b/>
        </w:rPr>
        <w:t xml:space="preserve"> (модуля)</w:t>
      </w:r>
      <w:r w:rsidRPr="00993D3D">
        <w:rPr>
          <w:b/>
        </w:rPr>
        <w:t xml:space="preserve">  и планируемые результаты обучения</w:t>
      </w:r>
    </w:p>
    <w:p w:rsidR="000850AA" w:rsidRDefault="000850AA" w:rsidP="00C34230">
      <w:pPr>
        <w:ind w:firstLine="540"/>
        <w:jc w:val="both"/>
        <w:rPr>
          <w:bCs/>
        </w:rPr>
      </w:pPr>
    </w:p>
    <w:p w:rsidR="000850AA" w:rsidRDefault="000850AA" w:rsidP="00C34230">
      <w:pPr>
        <w:ind w:firstLine="540"/>
        <w:jc w:val="both"/>
        <w:rPr>
          <w:bCs/>
        </w:rPr>
      </w:pPr>
      <w:r w:rsidRPr="0062238B">
        <w:t xml:space="preserve">В результате освоения дисциплины (модуля)  </w:t>
      </w:r>
      <w:r w:rsidRPr="0062238B">
        <w:rPr>
          <w:bCs/>
        </w:rPr>
        <w:t>«</w:t>
      </w:r>
      <w:r w:rsidRPr="00C34230">
        <w:t>Технология отработки ценных руд в особо сложных условиях</w:t>
      </w:r>
      <w:r w:rsidRPr="0062238B">
        <w:rPr>
          <w:bCs/>
        </w:rPr>
        <w:t>»</w:t>
      </w:r>
      <w:r w:rsidRPr="0062238B"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28"/>
        <w:gridCol w:w="8069"/>
      </w:tblGrid>
      <w:tr w:rsidR="000850AA" w:rsidRPr="005D1DA6" w:rsidTr="0062238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D1DA6" w:rsidRDefault="000850AA" w:rsidP="0062238B">
            <w:pPr>
              <w:jc w:val="center"/>
            </w:pPr>
            <w:r w:rsidRPr="005D1DA6">
              <w:t xml:space="preserve">Структурный </w:t>
            </w:r>
            <w:r w:rsidRPr="005D1DA6">
              <w:br/>
              <w:t xml:space="preserve">элемент </w:t>
            </w:r>
            <w:r w:rsidRPr="005D1DA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D1DA6" w:rsidRDefault="000850AA" w:rsidP="0062238B">
            <w:pPr>
              <w:jc w:val="center"/>
            </w:pPr>
            <w:r w:rsidRPr="005D1DA6">
              <w:rPr>
                <w:bCs/>
              </w:rPr>
              <w:t xml:space="preserve">Планируемые результаты обучения </w:t>
            </w:r>
          </w:p>
        </w:tc>
      </w:tr>
      <w:tr w:rsidR="000850AA" w:rsidRPr="005D1DA6" w:rsidTr="006223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pPr>
              <w:rPr>
                <w:b/>
                <w:bCs/>
              </w:rPr>
            </w:pPr>
            <w:r w:rsidRPr="005D1DA6">
              <w:rPr>
                <w:b/>
                <w:bCs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0850AA" w:rsidRPr="005D1DA6" w:rsidTr="006223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r w:rsidRPr="005D1D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отводов;</w:t>
            </w:r>
          </w:p>
          <w:p w:rsidR="000850AA" w:rsidRPr="005D1DA6" w:rsidRDefault="000850AA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методы анализа производственных условий при различных технологических процессах;</w:t>
            </w:r>
          </w:p>
          <w:p w:rsidR="000850AA" w:rsidRPr="005D1DA6" w:rsidRDefault="000850AA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D1DA6">
              <w:t>основные методы и устройства, применяемые для обеспечения нормал</w:t>
            </w:r>
            <w:r w:rsidRPr="005D1DA6">
              <w:t>ь</w:t>
            </w:r>
            <w:r w:rsidRPr="005D1DA6">
              <w:t>ных и безопасных условий труда на карьерах.</w:t>
            </w:r>
          </w:p>
        </w:tc>
      </w:tr>
      <w:tr w:rsidR="000850AA" w:rsidRPr="005D1DA6" w:rsidTr="006223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r w:rsidRPr="005D1DA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анализировать производственные условия труда на карьерах при выпо</w:t>
            </w:r>
            <w:r w:rsidRPr="005D1DA6">
              <w:t>л</w:t>
            </w:r>
            <w:r w:rsidRPr="005D1DA6">
              <w:t>нении технологических процессов;</w:t>
            </w:r>
          </w:p>
          <w:p w:rsidR="000850AA" w:rsidRPr="005D1DA6" w:rsidRDefault="000850AA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выбрать технологию, обеспечивающую эффективность и безопасность ведения открытых горных работ</w:t>
            </w:r>
          </w:p>
          <w:p w:rsidR="000850AA" w:rsidRPr="005D1DA6" w:rsidRDefault="000850AA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распознавать эффективное решение от неэффективного;</w:t>
            </w:r>
          </w:p>
          <w:p w:rsidR="000850AA" w:rsidRPr="005D1DA6" w:rsidRDefault="000850AA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0850AA" w:rsidRPr="005D1DA6" w:rsidRDefault="000850AA" w:rsidP="0062238B">
            <w:pPr>
              <w:pStyle w:val="af8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корректно выражать и аргументировано обосновывать положения пре</w:t>
            </w:r>
            <w:r w:rsidRPr="005D1DA6">
              <w:rPr>
                <w:sz w:val="24"/>
                <w:szCs w:val="24"/>
              </w:rPr>
              <w:t>д</w:t>
            </w:r>
            <w:r w:rsidRPr="005D1DA6">
              <w:rPr>
                <w:sz w:val="24"/>
                <w:szCs w:val="24"/>
              </w:rPr>
              <w:t>метной области знания.</w:t>
            </w:r>
          </w:p>
        </w:tc>
      </w:tr>
      <w:tr w:rsidR="000850AA" w:rsidRPr="00CD2D15" w:rsidTr="0062238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r w:rsidRPr="005D1D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D1DA6" w:rsidRDefault="000850AA" w:rsidP="0062238B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определения уровня производственного шума;</w:t>
            </w:r>
          </w:p>
          <w:p w:rsidR="000850AA" w:rsidRPr="005D1DA6" w:rsidRDefault="000850AA" w:rsidP="0062238B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5D1DA6">
              <w:t>основными нормативными документами (СНиПы, СанПиН, ГОСТы и ПТЗ)</w:t>
            </w:r>
            <w:r w:rsidRPr="005D1DA6">
              <w:rPr>
                <w:i/>
              </w:rPr>
              <w:t>;</w:t>
            </w:r>
          </w:p>
          <w:p w:rsidR="000850AA" w:rsidRPr="005D1DA6" w:rsidRDefault="000850AA" w:rsidP="0062238B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и методиками обобщения результатов решения, экспериме</w:t>
            </w:r>
            <w:r w:rsidRPr="005D1DA6">
              <w:t>н</w:t>
            </w:r>
            <w:r w:rsidRPr="005D1DA6">
              <w:t>тальной деятельности;</w:t>
            </w:r>
          </w:p>
          <w:p w:rsidR="000850AA" w:rsidRPr="005D1DA6" w:rsidRDefault="000850AA" w:rsidP="0062238B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способами оценивания значимости и практической пригодности пол</w:t>
            </w:r>
            <w:r w:rsidRPr="005D1DA6">
              <w:t>у</w:t>
            </w:r>
            <w:r w:rsidRPr="005D1DA6">
              <w:t>ченных результатов;</w:t>
            </w:r>
          </w:p>
          <w:p w:rsidR="000850AA" w:rsidRPr="005D1DA6" w:rsidRDefault="000850AA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lastRenderedPageBreak/>
              <w:t xml:space="preserve">основными методами исследования в области безопасности при геолого-промышленной оценке месторождений твердых полезных ископаемых и горных отводов, практическими умениями и навыками их использования; </w:t>
            </w:r>
          </w:p>
          <w:p w:rsidR="000850AA" w:rsidRPr="005D1DA6" w:rsidRDefault="000850AA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>профессиональным языком предметной области знания;</w:t>
            </w:r>
          </w:p>
          <w:p w:rsidR="000850AA" w:rsidRPr="005D1DA6" w:rsidRDefault="000850AA" w:rsidP="0062238B">
            <w:pPr>
              <w:pStyle w:val="af8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5D1DA6">
              <w:rPr>
                <w:sz w:val="24"/>
                <w:szCs w:val="24"/>
              </w:rPr>
              <w:t>у</w:t>
            </w:r>
            <w:r w:rsidRPr="005D1DA6">
              <w:rPr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0850AA" w:rsidRDefault="000850AA" w:rsidP="00C34230">
      <w:pPr>
        <w:ind w:firstLine="540"/>
        <w:jc w:val="both"/>
        <w:rPr>
          <w:bCs/>
        </w:rPr>
      </w:pPr>
    </w:p>
    <w:p w:rsidR="000850AA" w:rsidRDefault="000850AA" w:rsidP="00C34230">
      <w:pPr>
        <w:ind w:firstLine="540"/>
        <w:jc w:val="both"/>
        <w:rPr>
          <w:bCs/>
        </w:rPr>
      </w:pPr>
    </w:p>
    <w:p w:rsidR="000850AA" w:rsidRDefault="000850AA" w:rsidP="004B5101">
      <w:pPr>
        <w:ind w:left="709" w:hanging="142"/>
        <w:rPr>
          <w:b/>
          <w:bCs/>
        </w:rPr>
        <w:sectPr w:rsidR="000850A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850AA" w:rsidRPr="004B5101" w:rsidRDefault="000850AA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0850AA" w:rsidRPr="00CB75DF" w:rsidRDefault="000850AA" w:rsidP="000E2B8E">
      <w:pPr>
        <w:ind w:firstLine="540"/>
        <w:jc w:val="both"/>
        <w:rPr>
          <w:rStyle w:val="FontStyle18"/>
          <w:b w:val="0"/>
          <w:bCs/>
          <w:sz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bCs/>
          <w:sz w:val="24"/>
        </w:rPr>
        <w:t xml:space="preserve"> труд</w:t>
      </w:r>
      <w:r>
        <w:rPr>
          <w:rStyle w:val="FontStyle18"/>
          <w:b w:val="0"/>
          <w:bCs/>
          <w:sz w:val="24"/>
        </w:rPr>
        <w:t>оемкость дисциплины составляет 3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B75DF">
        <w:rPr>
          <w:rStyle w:val="FontStyle18"/>
          <w:b w:val="0"/>
          <w:bCs/>
          <w:sz w:val="24"/>
        </w:rPr>
        <w:t>еди</w:t>
      </w:r>
      <w:r>
        <w:rPr>
          <w:rStyle w:val="FontStyle18"/>
          <w:b w:val="0"/>
          <w:bCs/>
          <w:sz w:val="24"/>
        </w:rPr>
        <w:t>ниц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108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акад. </w:t>
      </w:r>
      <w:r w:rsidRPr="00CB75DF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B75DF">
        <w:rPr>
          <w:rStyle w:val="FontStyle18"/>
          <w:b w:val="0"/>
          <w:bCs/>
          <w:sz w:val="24"/>
        </w:rPr>
        <w:t>:</w:t>
      </w:r>
    </w:p>
    <w:p w:rsidR="000850AA" w:rsidRPr="00FB2080" w:rsidRDefault="000850AA" w:rsidP="000E2B8E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контактная работа – 10,9</w:t>
      </w:r>
      <w:r w:rsidRPr="00FB2080">
        <w:rPr>
          <w:rStyle w:val="FontStyle18"/>
          <w:b w:val="0"/>
          <w:bCs/>
          <w:sz w:val="24"/>
        </w:rPr>
        <w:t xml:space="preserve"> акад. часов:</w:t>
      </w:r>
    </w:p>
    <w:p w:rsidR="000850AA" w:rsidRPr="00FB2080" w:rsidRDefault="000850AA" w:rsidP="000E2B8E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– 8</w:t>
      </w:r>
      <w:r w:rsidRPr="00FB2080">
        <w:rPr>
          <w:rStyle w:val="FontStyle18"/>
          <w:b w:val="0"/>
          <w:bCs/>
          <w:sz w:val="24"/>
        </w:rPr>
        <w:t xml:space="preserve"> акад. часов;</w:t>
      </w:r>
    </w:p>
    <w:p w:rsidR="000850AA" w:rsidRPr="00FB2080" w:rsidRDefault="000850AA" w:rsidP="000E2B8E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2,9</w:t>
      </w:r>
      <w:r w:rsidRPr="00FB2080">
        <w:rPr>
          <w:rStyle w:val="FontStyle18"/>
          <w:b w:val="0"/>
          <w:bCs/>
          <w:sz w:val="24"/>
        </w:rPr>
        <w:t xml:space="preserve"> акад. часов </w:t>
      </w:r>
    </w:p>
    <w:p w:rsidR="000850AA" w:rsidRPr="00FB2080" w:rsidRDefault="000850AA" w:rsidP="000E2B8E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  <w:t>самостоятельная рабо</w:t>
      </w:r>
      <w:r>
        <w:rPr>
          <w:rStyle w:val="FontStyle18"/>
          <w:b w:val="0"/>
          <w:bCs/>
          <w:sz w:val="24"/>
        </w:rPr>
        <w:t>та – 88,4</w:t>
      </w:r>
      <w:r w:rsidRPr="00FB2080">
        <w:rPr>
          <w:rStyle w:val="FontStyle18"/>
          <w:b w:val="0"/>
          <w:bCs/>
          <w:sz w:val="24"/>
        </w:rPr>
        <w:t xml:space="preserve"> акад. часов;</w:t>
      </w:r>
    </w:p>
    <w:p w:rsidR="000850AA" w:rsidRPr="00346EBF" w:rsidRDefault="000850AA" w:rsidP="000E2B8E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8</w:t>
      </w:r>
      <w:r w:rsidRPr="00FB2080">
        <w:rPr>
          <w:rStyle w:val="FontStyle18"/>
          <w:b w:val="0"/>
          <w:bCs/>
          <w:sz w:val="24"/>
        </w:rPr>
        <w:t>,7 акад. часа</w:t>
      </w:r>
    </w:p>
    <w:p w:rsidR="000850AA" w:rsidRDefault="000850AA" w:rsidP="00C34230">
      <w:pPr>
        <w:pStyle w:val="a3"/>
        <w:jc w:val="both"/>
        <w:rPr>
          <w:b/>
          <w:i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850AA" w:rsidRPr="00A42A17" w:rsidTr="00FF3B0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850AA" w:rsidRPr="000E2B8E" w:rsidRDefault="000850AA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:rsidR="000850AA" w:rsidRPr="000E2B8E" w:rsidRDefault="000850AA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850AA" w:rsidRPr="000E2B8E" w:rsidRDefault="000850AA" w:rsidP="000E2B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2"/>
              </w:rPr>
            </w:pPr>
            <w:r>
              <w:rPr>
                <w:rStyle w:val="FontStyle25"/>
                <w:i w:val="0"/>
                <w:iCs/>
                <w:sz w:val="22"/>
                <w:szCs w:val="22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850AA" w:rsidRPr="000E2B8E" w:rsidRDefault="000850AA" w:rsidP="000E2B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Аудиторная 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 xml:space="preserve">контактная работа 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850AA" w:rsidRPr="000E2B8E" w:rsidRDefault="000850AA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</w:rPr>
            </w:pPr>
            <w:r w:rsidRPr="000E2B8E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раб</w:t>
            </w:r>
            <w:r w:rsidRPr="000E2B8E">
              <w:rPr>
                <w:rStyle w:val="FontStyle20"/>
                <w:rFonts w:ascii="Times New Roman" w:hAnsi="Times New Roman"/>
                <w:sz w:val="22"/>
                <w:szCs w:val="22"/>
              </w:rPr>
              <w:t>о</w:t>
            </w:r>
            <w:r w:rsidRPr="000E2B8E">
              <w:rPr>
                <w:rStyle w:val="FontStyle20"/>
                <w:rFonts w:ascii="Times New Roman" w:hAnsi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850AA" w:rsidRPr="000E2B8E" w:rsidRDefault="000850AA" w:rsidP="000E2B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0E2B8E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0E2B8E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850AA" w:rsidRPr="000E2B8E" w:rsidRDefault="000850AA" w:rsidP="000E2B8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2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850AA" w:rsidRPr="000E2B8E" w:rsidRDefault="000850AA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Код и структурный 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 xml:space="preserve">элемент 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компетенции</w:t>
            </w:r>
          </w:p>
        </w:tc>
      </w:tr>
      <w:tr w:rsidR="000850AA" w:rsidRPr="00A42A17" w:rsidTr="00FF3B0D">
        <w:trPr>
          <w:cantSplit/>
          <w:trHeight w:val="1134"/>
          <w:tblHeader/>
        </w:trPr>
        <w:tc>
          <w:tcPr>
            <w:tcW w:w="1424" w:type="pct"/>
            <w:vMerge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 w:rsidRPr="000E2B8E">
              <w:rPr>
                <w:sz w:val="22"/>
                <w:szCs w:val="22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 w:rsidRPr="000E2B8E">
              <w:rPr>
                <w:sz w:val="22"/>
                <w:szCs w:val="22"/>
              </w:rPr>
              <w:t>лаборат.</w:t>
            </w:r>
          </w:p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 w:rsidRPr="000E2B8E">
              <w:rPr>
                <w:sz w:val="22"/>
                <w:szCs w:val="22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 w:rsidRPr="000E2B8E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</w:tr>
      <w:tr w:rsidR="000850AA" w:rsidRPr="00A42A17" w:rsidTr="00FF3B0D">
        <w:trPr>
          <w:trHeight w:val="268"/>
        </w:trPr>
        <w:tc>
          <w:tcPr>
            <w:tcW w:w="1424" w:type="pct"/>
          </w:tcPr>
          <w:p w:rsidR="000850AA" w:rsidRPr="000E2B8E" w:rsidRDefault="000850AA" w:rsidP="000E2B8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E2B8E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Отработка запасов под охраняемыми объектами</w:t>
            </w:r>
          </w:p>
        </w:tc>
        <w:tc>
          <w:tcPr>
            <w:tcW w:w="185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rPr>
                <w:highlight w:val="yellow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850AA" w:rsidRPr="00A42A17" w:rsidTr="00FF3B0D">
        <w:trPr>
          <w:trHeight w:val="70"/>
        </w:trPr>
        <w:tc>
          <w:tcPr>
            <w:tcW w:w="142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 w:rsidRPr="000E2B8E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Разработка месторождений комбинир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ванным способом</w:t>
            </w:r>
          </w:p>
        </w:tc>
        <w:tc>
          <w:tcPr>
            <w:tcW w:w="185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rPr>
                <w:highlight w:val="yellow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850AA" w:rsidRPr="00A42A17" w:rsidTr="00FF3B0D">
        <w:trPr>
          <w:trHeight w:val="268"/>
        </w:trPr>
        <w:tc>
          <w:tcPr>
            <w:tcW w:w="1424" w:type="pct"/>
          </w:tcPr>
          <w:p w:rsidR="000850AA" w:rsidRPr="000E2B8E" w:rsidRDefault="000850AA" w:rsidP="000E2B8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E2B8E">
              <w:rPr>
                <w:sz w:val="22"/>
                <w:szCs w:val="22"/>
              </w:rPr>
              <w:t xml:space="preserve">3. </w:t>
            </w:r>
            <w:r>
              <w:rPr>
                <w:color w:val="000000"/>
              </w:rPr>
              <w:t>Разработки месторождений с нера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номерным оруденением и руд сложн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состава</w:t>
            </w:r>
          </w:p>
        </w:tc>
        <w:tc>
          <w:tcPr>
            <w:tcW w:w="185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2/2</w:t>
            </w:r>
          </w:p>
        </w:tc>
        <w:tc>
          <w:tcPr>
            <w:tcW w:w="33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rPr>
                <w:highlight w:val="yellow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850AA" w:rsidRPr="00A42A17" w:rsidTr="00FF3B0D">
        <w:trPr>
          <w:trHeight w:val="70"/>
        </w:trPr>
        <w:tc>
          <w:tcPr>
            <w:tcW w:w="142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4</w:t>
            </w:r>
            <w:r w:rsidRPr="000E2B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Повторная разработка месторождений</w:t>
            </w:r>
          </w:p>
        </w:tc>
        <w:tc>
          <w:tcPr>
            <w:tcW w:w="185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rPr>
                <w:highlight w:val="yellow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850AA" w:rsidRPr="00A42A17" w:rsidTr="00FF3B0D">
        <w:trPr>
          <w:trHeight w:val="70"/>
        </w:trPr>
        <w:tc>
          <w:tcPr>
            <w:tcW w:w="142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5</w:t>
            </w:r>
            <w:r w:rsidRPr="000E2B8E">
              <w:rPr>
                <w:sz w:val="22"/>
                <w:szCs w:val="22"/>
              </w:rPr>
              <w:t xml:space="preserve">. </w:t>
            </w:r>
            <w:r>
              <w:rPr>
                <w:color w:val="000000"/>
              </w:rPr>
              <w:t>Отработка пожаро- и удароопасных месторож</w:t>
            </w:r>
            <w:r>
              <w:rPr>
                <w:color w:val="000000"/>
              </w:rPr>
              <w:softHyphen/>
              <w:t>дений</w:t>
            </w:r>
          </w:p>
        </w:tc>
        <w:tc>
          <w:tcPr>
            <w:tcW w:w="185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28,4</w:t>
            </w:r>
          </w:p>
        </w:tc>
        <w:tc>
          <w:tcPr>
            <w:tcW w:w="1074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  <w:rPr>
                <w:highlight w:val="yellow"/>
              </w:rPr>
            </w:pPr>
            <w:r w:rsidRPr="000E2B8E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850AA" w:rsidRPr="000E2B8E" w:rsidRDefault="000850AA" w:rsidP="00FF3B0D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850AA" w:rsidRPr="00A42A17" w:rsidTr="00FF3B0D">
        <w:trPr>
          <w:trHeight w:val="499"/>
        </w:trPr>
        <w:tc>
          <w:tcPr>
            <w:tcW w:w="142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rPr>
                <w:b/>
              </w:rPr>
            </w:pPr>
            <w:r w:rsidRPr="000E2B8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5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8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850AA" w:rsidRPr="000E2B8E" w:rsidRDefault="000850AA" w:rsidP="00EF49E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0E2B8E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850AA" w:rsidRPr="000E2B8E" w:rsidRDefault="000850AA" w:rsidP="00EF49E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88</w:t>
            </w:r>
            <w:r w:rsidRPr="000E2B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74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rPr>
                <w:b/>
              </w:rPr>
            </w:pPr>
            <w:r w:rsidRPr="000E2B8E"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973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</w:rPr>
            </w:pPr>
            <w:r w:rsidRPr="000E2B8E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71" w:type="pct"/>
          </w:tcPr>
          <w:p w:rsidR="000850AA" w:rsidRPr="000E2B8E" w:rsidRDefault="000850AA" w:rsidP="000E2B8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0850AA" w:rsidRDefault="000850AA" w:rsidP="00C34230">
      <w:pPr>
        <w:pStyle w:val="a3"/>
        <w:ind w:firstLine="567"/>
        <w:jc w:val="both"/>
        <w:rPr>
          <w:b/>
          <w:i w:val="0"/>
          <w:sz w:val="28"/>
          <w:szCs w:val="28"/>
        </w:rPr>
        <w:sectPr w:rsidR="000850AA" w:rsidSect="008F7EE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0850AA" w:rsidRPr="00EA2B1E" w:rsidRDefault="000850AA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0850AA" w:rsidRPr="005C48FC" w:rsidRDefault="000850AA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Технология отработки ценных руд в особо сло</w:t>
      </w:r>
      <w:r>
        <w:t>ж</w:t>
      </w:r>
      <w:r>
        <w:t>ных условиях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модульно-компетентностная технологии. </w:t>
      </w:r>
    </w:p>
    <w:p w:rsidR="000850AA" w:rsidRPr="005C48FC" w:rsidRDefault="000850AA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ний по курсу «дисциплины «</w:t>
      </w:r>
      <w:r>
        <w:t>Технология отработки ценных руд в особо сложных условиях</w:t>
      </w:r>
      <w:r w:rsidRPr="005C48FC">
        <w:rPr>
          <w:rStyle w:val="FontStyle18"/>
          <w:b w:val="0"/>
          <w:bCs/>
          <w:sz w:val="24"/>
        </w:rPr>
        <w:t>» происходит с использованием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0850AA" w:rsidRPr="005C48FC" w:rsidRDefault="000850AA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Лекции проходят в традиционной форме, в форме лекций-</w:t>
      </w:r>
      <w:r>
        <w:rPr>
          <w:rStyle w:val="FontStyle18"/>
          <w:b w:val="0"/>
          <w:bCs/>
          <w:sz w:val="24"/>
        </w:rPr>
        <w:t>информация</w:t>
      </w:r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0850AA" w:rsidRPr="005C48FC" w:rsidRDefault="000850AA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0850AA" w:rsidRPr="00DC4B5B" w:rsidRDefault="000850AA" w:rsidP="00DC4B5B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bCs/>
          <w:sz w:val="24"/>
        </w:rPr>
        <w:t>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0850AA" w:rsidRDefault="000850A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850AA" w:rsidRDefault="000850AA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iCs/>
          <w:sz w:val="24"/>
        </w:rPr>
      </w:pP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iCs/>
          <w:sz w:val="24"/>
        </w:rPr>
      </w:pPr>
      <w:r w:rsidRPr="00DF0FB0">
        <w:rPr>
          <w:rStyle w:val="FontStyle18"/>
          <w:b w:val="0"/>
          <w:bCs/>
          <w:sz w:val="24"/>
        </w:rPr>
        <w:t>Перечень тем для подготовки к семинарским занятиям: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iCs/>
          <w:sz w:val="24"/>
        </w:rPr>
        <w:t xml:space="preserve">1. </w:t>
      </w:r>
      <w:r w:rsidRPr="002D0B67">
        <w:rPr>
          <w:rStyle w:val="FontStyle18"/>
          <w:b w:val="0"/>
          <w:bCs/>
          <w:iCs/>
          <w:sz w:val="24"/>
        </w:rPr>
        <w:t>Оценка состояния подрабатываемой поверхности при применении систем подземной разработки с закладкой:</w:t>
      </w:r>
      <w:r w:rsidRPr="002D0B67">
        <w:rPr>
          <w:rStyle w:val="FontStyle18"/>
          <w:b w:val="0"/>
          <w:bCs/>
          <w:sz w:val="24"/>
        </w:rPr>
        <w:t xml:space="preserve"> по</w:t>
      </w:r>
      <w:r w:rsidRPr="002D0B67">
        <w:rPr>
          <w:rStyle w:val="FontStyle18"/>
          <w:b w:val="0"/>
          <w:bCs/>
          <w:sz w:val="24"/>
        </w:rPr>
        <w:softHyphen/>
        <w:t>строение схемы для определения параметров мульды сдвижения; определение величин деформаций закладочного массива под нагрузкой и максимального оседания земной поверхности; расче</w:t>
      </w:r>
      <w:r w:rsidRPr="002D0B67">
        <w:rPr>
          <w:rStyle w:val="FontStyle18"/>
          <w:b w:val="0"/>
          <w:bCs/>
          <w:sz w:val="24"/>
        </w:rPr>
        <w:softHyphen/>
        <w:t>ты ожидаемых деформаций поверхности и коэффицие</w:t>
      </w:r>
      <w:r w:rsidRPr="002D0B67">
        <w:rPr>
          <w:rStyle w:val="FontStyle18"/>
          <w:b w:val="0"/>
          <w:bCs/>
          <w:sz w:val="24"/>
        </w:rPr>
        <w:t>н</w:t>
      </w:r>
      <w:r w:rsidRPr="002D0B67">
        <w:rPr>
          <w:rStyle w:val="FontStyle18"/>
          <w:b w:val="0"/>
          <w:bCs/>
          <w:sz w:val="24"/>
        </w:rPr>
        <w:t>та безо</w:t>
      </w:r>
      <w:r w:rsidRPr="002D0B67">
        <w:rPr>
          <w:rStyle w:val="FontStyle18"/>
          <w:b w:val="0"/>
          <w:bCs/>
          <w:sz w:val="24"/>
        </w:rPr>
        <w:softHyphen/>
        <w:t>пасности.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iCs/>
          <w:sz w:val="24"/>
        </w:rPr>
        <w:t xml:space="preserve">2. </w:t>
      </w:r>
      <w:r w:rsidRPr="002D0B67">
        <w:rPr>
          <w:rStyle w:val="FontStyle18"/>
          <w:b w:val="0"/>
          <w:bCs/>
          <w:iCs/>
          <w:sz w:val="24"/>
        </w:rPr>
        <w:t>Расчет параметров опорных целиков и потолочин при отработке прикарьерных зап</w:t>
      </w:r>
      <w:r w:rsidRPr="002D0B67">
        <w:rPr>
          <w:rStyle w:val="FontStyle18"/>
          <w:b w:val="0"/>
          <w:bCs/>
          <w:iCs/>
          <w:sz w:val="24"/>
        </w:rPr>
        <w:t>а</w:t>
      </w:r>
      <w:r w:rsidRPr="002D0B67">
        <w:rPr>
          <w:rStyle w:val="FontStyle18"/>
          <w:b w:val="0"/>
          <w:bCs/>
          <w:iCs/>
          <w:sz w:val="24"/>
        </w:rPr>
        <w:t>сов</w:t>
      </w:r>
      <w:r w:rsidRPr="002D0B67">
        <w:rPr>
          <w:rStyle w:val="FontStyle18"/>
          <w:b w:val="0"/>
          <w:bCs/>
          <w:sz w:val="24"/>
        </w:rPr>
        <w:t>: анализ факторов, влияющих на размеры опорных целиков и потолочин; методики опр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деления размеров опорных целиков по Л. Д. Шевякову и В. В. Соколовско</w:t>
      </w:r>
      <w:r w:rsidRPr="002D0B67">
        <w:rPr>
          <w:rStyle w:val="FontStyle18"/>
          <w:b w:val="0"/>
          <w:bCs/>
          <w:sz w:val="24"/>
        </w:rPr>
        <w:softHyphen/>
        <w:t>му; методы расч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та толщины потолочины, разделяющей откры</w:t>
      </w:r>
      <w:r w:rsidRPr="002D0B67">
        <w:rPr>
          <w:rStyle w:val="FontStyle18"/>
          <w:b w:val="0"/>
          <w:bCs/>
          <w:sz w:val="24"/>
        </w:rPr>
        <w:softHyphen/>
        <w:t>тые и подземные работы по Б.П.Юма</w:t>
      </w:r>
      <w:r>
        <w:rPr>
          <w:rStyle w:val="FontStyle18"/>
          <w:b w:val="0"/>
          <w:bCs/>
          <w:sz w:val="24"/>
        </w:rPr>
        <w:t>тову и Д. М. Казикаеву</w:t>
      </w:r>
      <w:r w:rsidRPr="002D0B67">
        <w:rPr>
          <w:rStyle w:val="FontStyle18"/>
          <w:b w:val="0"/>
          <w:bCs/>
          <w:sz w:val="24"/>
        </w:rPr>
        <w:t>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iCs/>
          <w:sz w:val="24"/>
        </w:rPr>
        <w:t xml:space="preserve">3. </w:t>
      </w:r>
      <w:r w:rsidRPr="002D0B67">
        <w:rPr>
          <w:rStyle w:val="FontStyle18"/>
          <w:b w:val="0"/>
          <w:bCs/>
          <w:iCs/>
          <w:sz w:val="24"/>
        </w:rPr>
        <w:t>Расчет нормативной прочности твердеющей закладки при разработке ценных руд в сложных условиях</w:t>
      </w:r>
      <w:r w:rsidRPr="002D0B67">
        <w:rPr>
          <w:rStyle w:val="FontStyle18"/>
          <w:b w:val="0"/>
          <w:bCs/>
          <w:sz w:val="24"/>
        </w:rPr>
        <w:t>: анализ спосо</w:t>
      </w:r>
      <w:r w:rsidRPr="002D0B67">
        <w:rPr>
          <w:rStyle w:val="FontStyle18"/>
          <w:b w:val="0"/>
          <w:bCs/>
          <w:sz w:val="24"/>
        </w:rPr>
        <w:softHyphen/>
        <w:t>бов возведения твердеющей закладки и факторов, опред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ляющих выбор определенного способа для применения в условиях комби</w:t>
      </w:r>
      <w:r w:rsidRPr="002D0B67">
        <w:rPr>
          <w:rStyle w:val="FontStyle18"/>
          <w:b w:val="0"/>
          <w:bCs/>
          <w:sz w:val="24"/>
        </w:rPr>
        <w:softHyphen/>
        <w:t>нированной и п</w:t>
      </w:r>
      <w:r w:rsidRPr="002D0B67">
        <w:rPr>
          <w:rStyle w:val="FontStyle18"/>
          <w:b w:val="0"/>
          <w:bCs/>
          <w:sz w:val="24"/>
        </w:rPr>
        <w:t>о</w:t>
      </w:r>
      <w:r w:rsidRPr="002D0B67">
        <w:rPr>
          <w:rStyle w:val="FontStyle18"/>
          <w:b w:val="0"/>
          <w:bCs/>
          <w:sz w:val="24"/>
        </w:rPr>
        <w:t>вторной разработки месторождений, выемки руд сложного состава, с неравномерным оруд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нением и под охраняе</w:t>
      </w:r>
      <w:r w:rsidRPr="002D0B67">
        <w:rPr>
          <w:rStyle w:val="FontStyle18"/>
          <w:b w:val="0"/>
          <w:bCs/>
          <w:sz w:val="24"/>
        </w:rPr>
        <w:softHyphen/>
        <w:t>мыми объектами, отработки ударо- и пожароопасных месторож</w:t>
      </w:r>
      <w:r w:rsidRPr="002D0B67">
        <w:rPr>
          <w:rStyle w:val="FontStyle18"/>
          <w:b w:val="0"/>
          <w:bCs/>
          <w:sz w:val="24"/>
        </w:rPr>
        <w:softHyphen/>
        <w:t>дений; определение компрессионных и прочностных свойств за</w:t>
      </w:r>
      <w:r w:rsidRPr="002D0B67">
        <w:rPr>
          <w:rStyle w:val="FontStyle18"/>
          <w:b w:val="0"/>
          <w:bCs/>
          <w:sz w:val="24"/>
        </w:rPr>
        <w:softHyphen/>
        <w:t>кладки; методики расчета нормати</w:t>
      </w:r>
      <w:r w:rsidRPr="002D0B67">
        <w:rPr>
          <w:rStyle w:val="FontStyle18"/>
          <w:b w:val="0"/>
          <w:bCs/>
          <w:sz w:val="24"/>
        </w:rPr>
        <w:t>в</w:t>
      </w:r>
      <w:r w:rsidRPr="002D0B67">
        <w:rPr>
          <w:rStyle w:val="FontStyle18"/>
          <w:b w:val="0"/>
          <w:bCs/>
          <w:sz w:val="24"/>
        </w:rPr>
        <w:t>ной прочности закладки по факторам: устойчивости вертикального обнажения искусстве</w:t>
      </w:r>
      <w:r w:rsidRPr="002D0B67">
        <w:rPr>
          <w:rStyle w:val="FontStyle18"/>
          <w:b w:val="0"/>
          <w:bCs/>
          <w:sz w:val="24"/>
        </w:rPr>
        <w:t>н</w:t>
      </w:r>
      <w:r w:rsidRPr="002D0B67">
        <w:rPr>
          <w:rStyle w:val="FontStyle18"/>
          <w:b w:val="0"/>
          <w:bCs/>
          <w:sz w:val="24"/>
        </w:rPr>
        <w:t>ного массива, горизонтальной подработке, допустимым деформациям, перемещения обор</w:t>
      </w:r>
      <w:r w:rsidRPr="002D0B67">
        <w:rPr>
          <w:rStyle w:val="FontStyle18"/>
          <w:b w:val="0"/>
          <w:bCs/>
          <w:sz w:val="24"/>
        </w:rPr>
        <w:t>у</w:t>
      </w:r>
      <w:r>
        <w:rPr>
          <w:rStyle w:val="FontStyle18"/>
          <w:b w:val="0"/>
          <w:bCs/>
          <w:sz w:val="24"/>
        </w:rPr>
        <w:t>дования</w:t>
      </w:r>
      <w:r w:rsidRPr="002D0B67">
        <w:rPr>
          <w:rStyle w:val="FontStyle18"/>
          <w:b w:val="0"/>
          <w:bCs/>
          <w:sz w:val="24"/>
        </w:rPr>
        <w:t>.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iCs/>
          <w:sz w:val="24"/>
        </w:rPr>
        <w:t xml:space="preserve">4. </w:t>
      </w:r>
      <w:r w:rsidRPr="002D0B67">
        <w:rPr>
          <w:rStyle w:val="FontStyle18"/>
          <w:b w:val="0"/>
          <w:bCs/>
          <w:iCs/>
          <w:sz w:val="24"/>
        </w:rPr>
        <w:t>Определение параметров элементов систем подземной разработки руд сложного с</w:t>
      </w:r>
      <w:r w:rsidRPr="002D0B67">
        <w:rPr>
          <w:rStyle w:val="FontStyle18"/>
          <w:b w:val="0"/>
          <w:bCs/>
          <w:iCs/>
          <w:sz w:val="24"/>
        </w:rPr>
        <w:t>о</w:t>
      </w:r>
      <w:r w:rsidRPr="002D0B67">
        <w:rPr>
          <w:rStyle w:val="FontStyle18"/>
          <w:b w:val="0"/>
          <w:bCs/>
          <w:iCs/>
          <w:sz w:val="24"/>
        </w:rPr>
        <w:t>става и месторождений с неравно</w:t>
      </w:r>
      <w:r w:rsidRPr="002D0B67">
        <w:rPr>
          <w:rStyle w:val="FontStyle18"/>
          <w:b w:val="0"/>
          <w:bCs/>
          <w:iCs/>
          <w:sz w:val="24"/>
        </w:rPr>
        <w:softHyphen/>
        <w:t>мерным оруденением</w:t>
      </w:r>
      <w:r w:rsidRPr="002D0B67">
        <w:rPr>
          <w:rStyle w:val="FontStyle18"/>
          <w:b w:val="0"/>
          <w:bCs/>
          <w:sz w:val="24"/>
        </w:rPr>
        <w:t>: анализ методов разработки мест</w:t>
      </w:r>
      <w:r w:rsidRPr="002D0B67">
        <w:rPr>
          <w:rStyle w:val="FontStyle18"/>
          <w:b w:val="0"/>
          <w:bCs/>
          <w:sz w:val="24"/>
        </w:rPr>
        <w:t>о</w:t>
      </w:r>
      <w:r w:rsidRPr="002D0B67">
        <w:rPr>
          <w:rStyle w:val="FontStyle18"/>
          <w:b w:val="0"/>
          <w:bCs/>
          <w:sz w:val="24"/>
        </w:rPr>
        <w:t>рожде</w:t>
      </w:r>
      <w:r w:rsidRPr="002D0B67">
        <w:rPr>
          <w:rStyle w:val="FontStyle18"/>
          <w:b w:val="0"/>
          <w:bCs/>
          <w:sz w:val="24"/>
        </w:rPr>
        <w:softHyphen/>
        <w:t>ний; определение параметров систем при одностадийной и мно</w:t>
      </w:r>
      <w:r w:rsidRPr="002D0B67">
        <w:rPr>
          <w:rStyle w:val="FontStyle18"/>
          <w:b w:val="0"/>
          <w:bCs/>
          <w:sz w:val="24"/>
        </w:rPr>
        <w:softHyphen/>
        <w:t>гостадийной селекти</w:t>
      </w:r>
      <w:r w:rsidRPr="002D0B67">
        <w:rPr>
          <w:rStyle w:val="FontStyle18"/>
          <w:b w:val="0"/>
          <w:bCs/>
          <w:sz w:val="24"/>
        </w:rPr>
        <w:t>в</w:t>
      </w:r>
      <w:r w:rsidRPr="002D0B67">
        <w:rPr>
          <w:rStyle w:val="FontStyle18"/>
          <w:b w:val="0"/>
          <w:bCs/>
          <w:sz w:val="24"/>
        </w:rPr>
        <w:t>ной выемке; расчет устойчивой толщины прослоя при отработке сближенных руд</w:t>
      </w:r>
      <w:r>
        <w:rPr>
          <w:rStyle w:val="FontStyle18"/>
          <w:b w:val="0"/>
          <w:bCs/>
          <w:sz w:val="24"/>
        </w:rPr>
        <w:t>ных тел</w:t>
      </w:r>
      <w:r w:rsidRPr="002D0B67">
        <w:rPr>
          <w:rStyle w:val="FontStyle18"/>
          <w:b w:val="0"/>
          <w:bCs/>
          <w:sz w:val="24"/>
        </w:rPr>
        <w:t>.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iCs/>
          <w:sz w:val="24"/>
        </w:rPr>
      </w:pP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iCs/>
          <w:sz w:val="24"/>
        </w:rPr>
      </w:pPr>
      <w:r w:rsidRPr="00F44144">
        <w:t xml:space="preserve">Задания и исходные данные для выполнения </w:t>
      </w:r>
      <w:r>
        <w:t>контрольной</w:t>
      </w:r>
      <w:r w:rsidRPr="00F44144">
        <w:t xml:space="preserve"> работ</w:t>
      </w:r>
      <w:r>
        <w:t>ы</w:t>
      </w:r>
      <w:r w:rsidRPr="00F44144">
        <w:rPr>
          <w:rStyle w:val="FontStyle18"/>
          <w:bCs/>
          <w:iCs/>
          <w:sz w:val="24"/>
        </w:rPr>
        <w:t xml:space="preserve"> </w:t>
      </w:r>
      <w:r w:rsidRPr="00F44144">
        <w:rPr>
          <w:rStyle w:val="FontStyle18"/>
          <w:b w:val="0"/>
          <w:bCs/>
          <w:iCs/>
          <w:sz w:val="24"/>
        </w:rPr>
        <w:t>по дисциплине</w:t>
      </w:r>
      <w:r>
        <w:rPr>
          <w:rStyle w:val="FontStyle18"/>
          <w:b w:val="0"/>
          <w:bCs/>
          <w:iCs/>
          <w:sz w:val="24"/>
        </w:rPr>
        <w:t>: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lastRenderedPageBreak/>
        <w:t xml:space="preserve">Вариант </w:t>
      </w:r>
      <w:r>
        <w:rPr>
          <w:rStyle w:val="FontStyle18"/>
          <w:b w:val="0"/>
          <w:bCs/>
          <w:sz w:val="24"/>
        </w:rPr>
        <w:t>0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Месторождение золотосодержащих руд представлено кру</w:t>
      </w:r>
      <w:r w:rsidRPr="002D0B67">
        <w:rPr>
          <w:rStyle w:val="FontStyle18"/>
          <w:b w:val="0"/>
          <w:bCs/>
          <w:sz w:val="24"/>
        </w:rPr>
        <w:softHyphen/>
        <w:t>топадающим (а = 70°) рудным телом мощностью 10 м, длиной по простиранию 300 м, начальной глубиной 20 м, конечной 400 м. Рельеф местности равнинный. На земной поверхности со стороны висячего бока м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сторождения располагаются здания действую</w:t>
      </w:r>
      <w:r w:rsidRPr="002D0B67">
        <w:rPr>
          <w:rStyle w:val="FontStyle18"/>
          <w:b w:val="0"/>
          <w:bCs/>
          <w:sz w:val="24"/>
        </w:rPr>
        <w:softHyphen/>
        <w:t>щего промышленного предприятия.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неустойчивые, крепостью по f = 10-12. Породы устой</w:t>
      </w:r>
      <w:r w:rsidRPr="002D0B67">
        <w:rPr>
          <w:rStyle w:val="FontStyle18"/>
          <w:b w:val="0"/>
          <w:bCs/>
          <w:sz w:val="24"/>
        </w:rPr>
        <w:softHyphen/>
        <w:t>чивые, f = 12-14.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Карьер глубиной 300 м с углами наклона бортов 40-43°, ши</w:t>
      </w:r>
      <w:r w:rsidRPr="002D0B67">
        <w:rPr>
          <w:rStyle w:val="FontStyle18"/>
          <w:b w:val="0"/>
          <w:bCs/>
          <w:sz w:val="24"/>
        </w:rPr>
        <w:softHyphen/>
        <w:t>риной и длиной дна 20 и 100 м соответственно, поставлен в пре</w:t>
      </w:r>
      <w:r w:rsidRPr="002D0B67">
        <w:rPr>
          <w:rStyle w:val="FontStyle18"/>
          <w:b w:val="0"/>
          <w:bCs/>
          <w:sz w:val="24"/>
        </w:rPr>
        <w:softHyphen/>
        <w:t>дельное положение. В массиве одного из бортов кар</w:t>
      </w:r>
      <w:r w:rsidRPr="002D0B67">
        <w:rPr>
          <w:rStyle w:val="FontStyle18"/>
          <w:b w:val="0"/>
          <w:bCs/>
          <w:sz w:val="24"/>
        </w:rPr>
        <w:t>ь</w:t>
      </w:r>
      <w:r w:rsidRPr="002D0B67">
        <w:rPr>
          <w:rStyle w:val="FontStyle18"/>
          <w:b w:val="0"/>
          <w:bCs/>
          <w:sz w:val="24"/>
        </w:rPr>
        <w:t>ера залега ют одно под другим два пологих линзообразных медноколчедан</w:t>
      </w:r>
      <w:r w:rsidRPr="002D0B67">
        <w:rPr>
          <w:rStyle w:val="FontStyle18"/>
          <w:b w:val="0"/>
          <w:bCs/>
          <w:sz w:val="24"/>
        </w:rPr>
        <w:softHyphen/>
        <w:t>ных рудных тела мощностью 3-6 м. Длина рудных тел по 60 м, ширина 20 м. От поверхности откоса борта т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ла залегают на рас</w:t>
      </w:r>
      <w:r w:rsidRPr="002D0B67">
        <w:rPr>
          <w:rStyle w:val="FontStyle18"/>
          <w:b w:val="0"/>
          <w:bCs/>
          <w:sz w:val="24"/>
        </w:rPr>
        <w:softHyphen/>
        <w:t>стоянии 20-30 м, от земной поверхности на глубине 100 и 150 м.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неустойчивые, f=10—12. Породы устойчивые, f =12-14.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softHyphen/>
        <w:t>Вариант 2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Карьер глубиной 250 м с углами наклона бортов 40-42°, ши</w:t>
      </w:r>
      <w:r w:rsidRPr="002D0B67">
        <w:rPr>
          <w:rStyle w:val="FontStyle18"/>
          <w:b w:val="0"/>
          <w:bCs/>
          <w:sz w:val="24"/>
        </w:rPr>
        <w:softHyphen/>
        <w:t>риной и длиной дна 30 и 100 м соответственно, поставлен в пре</w:t>
      </w:r>
      <w:r w:rsidRPr="002D0B67">
        <w:rPr>
          <w:rStyle w:val="FontStyle18"/>
          <w:b w:val="0"/>
          <w:bCs/>
          <w:sz w:val="24"/>
        </w:rPr>
        <w:softHyphen/>
        <w:t>дельное положение. В массиве северного и южного бортов карье</w:t>
      </w:r>
      <w:r w:rsidRPr="002D0B67">
        <w:rPr>
          <w:rStyle w:val="FontStyle18"/>
          <w:b w:val="0"/>
          <w:bCs/>
          <w:sz w:val="24"/>
        </w:rPr>
        <w:softHyphen/>
        <w:t>ра залегают выклинки отработанной карьером залежи мощностью от нескол</w:t>
      </w:r>
      <w:r w:rsidRPr="002D0B67">
        <w:rPr>
          <w:rStyle w:val="FontStyle18"/>
          <w:b w:val="0"/>
          <w:bCs/>
          <w:sz w:val="24"/>
        </w:rPr>
        <w:t>ь</w:t>
      </w:r>
      <w:r w:rsidRPr="002D0B67">
        <w:rPr>
          <w:rStyle w:val="FontStyle18"/>
          <w:b w:val="0"/>
          <w:bCs/>
          <w:sz w:val="24"/>
        </w:rPr>
        <w:t>ких метров до 30 (по поверхности откоса борта), дли</w:t>
      </w:r>
      <w:r w:rsidRPr="002D0B67">
        <w:rPr>
          <w:rStyle w:val="FontStyle18"/>
          <w:b w:val="0"/>
          <w:bCs/>
          <w:sz w:val="24"/>
        </w:rPr>
        <w:softHyphen/>
        <w:t>ной по простиранию от нескольких ме</w:t>
      </w:r>
      <w:r w:rsidRPr="002D0B67">
        <w:rPr>
          <w:rStyle w:val="FontStyle18"/>
          <w:b w:val="0"/>
          <w:bCs/>
          <w:sz w:val="24"/>
        </w:rPr>
        <w:t>т</w:t>
      </w:r>
      <w:r w:rsidRPr="002D0B67">
        <w:rPr>
          <w:rStyle w:val="FontStyle18"/>
          <w:b w:val="0"/>
          <w:bCs/>
          <w:sz w:val="24"/>
        </w:rPr>
        <w:t>ров до 50 (по поверхности откоса борта). Угол падения залежи 35°. Ялина по падению вы- клинков от поверхности откоса в глубь массива до 80 м.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неустойчивые, f =10-12. Породы устойчивые, f=12—14.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3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Крутопадающее (а = 80°) месторождение богатой медно</w:t>
      </w:r>
      <w:r w:rsidRPr="002D0B67">
        <w:rPr>
          <w:rStyle w:val="FontStyle18"/>
          <w:b w:val="0"/>
          <w:bCs/>
          <w:sz w:val="24"/>
        </w:rPr>
        <w:softHyphen/>
        <w:t>цинковой руды. Мощность з</w:t>
      </w:r>
      <w:r w:rsidRPr="002D0B67">
        <w:rPr>
          <w:rStyle w:val="FontStyle18"/>
          <w:b w:val="0"/>
          <w:bCs/>
          <w:sz w:val="24"/>
        </w:rPr>
        <w:t>а</w:t>
      </w:r>
      <w:r w:rsidRPr="002D0B67">
        <w:rPr>
          <w:rStyle w:val="FontStyle18"/>
          <w:b w:val="0"/>
          <w:bCs/>
          <w:sz w:val="24"/>
        </w:rPr>
        <w:t>лежи 20 м, длина по простиранию 200 м, начальная глубина залегания 15 м, конечная - 800 м. Со</w:t>
      </w:r>
      <w:r w:rsidRPr="002D0B67">
        <w:rPr>
          <w:rStyle w:val="FontStyle18"/>
          <w:b w:val="0"/>
          <w:bCs/>
          <w:sz w:val="24"/>
        </w:rPr>
        <w:softHyphen/>
        <w:t>держание меди и цинка с глубиной увеличивается от 0,5 и 2% до 5 и 8% соответственно.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и породы устойчивые, f = 12-14.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4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Карьер глубиной 350 м с углами наклона бортов 43-45°, ши</w:t>
      </w:r>
      <w:r w:rsidRPr="002D0B67">
        <w:rPr>
          <w:rStyle w:val="FontStyle18"/>
          <w:b w:val="0"/>
          <w:bCs/>
          <w:sz w:val="24"/>
        </w:rPr>
        <w:softHyphen/>
        <w:t>риной и длиной дна 30 и 120 м поставлен в предельное положе</w:t>
      </w:r>
      <w:r w:rsidRPr="002D0B67">
        <w:rPr>
          <w:rStyle w:val="FontStyle18"/>
          <w:b w:val="0"/>
          <w:bCs/>
          <w:sz w:val="24"/>
        </w:rPr>
        <w:softHyphen/>
        <w:t>ние. В одном из бортов карьера и ниже дна залегают запасы свинцово-цинковой руды, представленной выклинком рудного тела мощностью 15 м, простирающимся по поверхности дна карьера на 60 м, от поверхности карьера вглубь масс</w:t>
      </w:r>
      <w:r w:rsidRPr="002D0B67">
        <w:rPr>
          <w:rStyle w:val="FontStyle18"/>
          <w:b w:val="0"/>
          <w:bCs/>
          <w:sz w:val="24"/>
        </w:rPr>
        <w:t>и</w:t>
      </w:r>
      <w:r w:rsidRPr="002D0B67">
        <w:rPr>
          <w:rStyle w:val="FontStyle18"/>
          <w:b w:val="0"/>
          <w:bCs/>
          <w:sz w:val="24"/>
        </w:rPr>
        <w:t>ва на 30 - 50 м, от дна карьера по поверхности откоса борта на 80 м.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и породы устойчивые, f = 14-16.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5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Крутопадающее (а = 80°) месторождение полиметалличе</w:t>
      </w:r>
      <w:r w:rsidRPr="002D0B67">
        <w:rPr>
          <w:rStyle w:val="FontStyle18"/>
          <w:b w:val="0"/>
          <w:bCs/>
          <w:sz w:val="24"/>
        </w:rPr>
        <w:softHyphen/>
        <w:t>ских руд представлено тремя сближенными рудными телами мощностью по 10 м, длиной по простиранию 500 м, начал</w:t>
      </w:r>
      <w:r w:rsidRPr="002D0B67">
        <w:rPr>
          <w:rStyle w:val="FontStyle18"/>
          <w:b w:val="0"/>
          <w:bCs/>
          <w:sz w:val="24"/>
        </w:rPr>
        <w:t>ь</w:t>
      </w:r>
      <w:r w:rsidRPr="002D0B67">
        <w:rPr>
          <w:rStyle w:val="FontStyle18"/>
          <w:b w:val="0"/>
          <w:bCs/>
          <w:sz w:val="24"/>
        </w:rPr>
        <w:t>ной глубиной залегания 50 м, конечной - 600 м. Рудные тела разде</w:t>
      </w:r>
      <w:r w:rsidRPr="002D0B67">
        <w:rPr>
          <w:rStyle w:val="FontStyle18"/>
          <w:b w:val="0"/>
          <w:bCs/>
          <w:sz w:val="24"/>
        </w:rPr>
        <w:softHyphen/>
        <w:t>лены породными просло</w:t>
      </w:r>
      <w:r w:rsidRPr="002D0B67">
        <w:rPr>
          <w:rStyle w:val="FontStyle18"/>
          <w:b w:val="0"/>
          <w:bCs/>
          <w:sz w:val="24"/>
        </w:rPr>
        <w:t>я</w:t>
      </w:r>
      <w:r w:rsidRPr="002D0B67">
        <w:rPr>
          <w:rStyle w:val="FontStyle18"/>
          <w:b w:val="0"/>
          <w:bCs/>
          <w:sz w:val="24"/>
        </w:rPr>
        <w:t>ми шириной по 10 м.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и породы устойчивые, f = 14-16.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6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Крутопадающее (а = 75°) месторождение богатых полиме</w:t>
      </w:r>
      <w:r w:rsidRPr="002D0B67">
        <w:rPr>
          <w:rStyle w:val="FontStyle18"/>
          <w:b w:val="0"/>
          <w:bCs/>
          <w:sz w:val="24"/>
        </w:rPr>
        <w:softHyphen/>
        <w:t>таллических руд представл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но рудным телом мощностью 20 м, длиной по простиранию 250 м, начальной глубиной зал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гания 50 м, конечной - 800 м. Рудное тело включает пологозалегающие прослои пустых п</w:t>
      </w:r>
      <w:r w:rsidRPr="002D0B67">
        <w:rPr>
          <w:rStyle w:val="FontStyle18"/>
          <w:b w:val="0"/>
          <w:bCs/>
          <w:sz w:val="24"/>
        </w:rPr>
        <w:t>о</w:t>
      </w:r>
      <w:r w:rsidRPr="002D0B67">
        <w:rPr>
          <w:rStyle w:val="FontStyle18"/>
          <w:b w:val="0"/>
          <w:bCs/>
          <w:sz w:val="24"/>
        </w:rPr>
        <w:t>род средней мощностью 12 м с интенсивно</w:t>
      </w:r>
      <w:r w:rsidRPr="002D0B67">
        <w:rPr>
          <w:rStyle w:val="FontStyle18"/>
          <w:b w:val="0"/>
          <w:bCs/>
          <w:sz w:val="24"/>
        </w:rPr>
        <w:softHyphen/>
        <w:t>стью: прослой через каждые 50 м по глубине ра</w:t>
      </w:r>
      <w:r w:rsidRPr="002D0B67">
        <w:rPr>
          <w:rStyle w:val="FontStyle18"/>
          <w:b w:val="0"/>
          <w:bCs/>
          <w:sz w:val="24"/>
        </w:rPr>
        <w:t>с</w:t>
      </w:r>
      <w:r w:rsidRPr="002D0B67">
        <w:rPr>
          <w:rStyle w:val="FontStyle18"/>
          <w:b w:val="0"/>
          <w:bCs/>
          <w:sz w:val="24"/>
        </w:rPr>
        <w:t>пространения рудного тела.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неустойчивые, f =10-12. Породы устойчивые, f=14-16.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7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lastRenderedPageBreak/>
        <w:t>Горизонтальное месторождение полиметаллических руд представлено рудным телом размерами в плане 200x300 м, мощ</w:t>
      </w:r>
      <w:r w:rsidRPr="002D0B67">
        <w:rPr>
          <w:rStyle w:val="FontStyle18"/>
          <w:b w:val="0"/>
          <w:bCs/>
          <w:sz w:val="24"/>
        </w:rPr>
        <w:softHyphen/>
        <w:t>ностью 16 м и глубиной залегания 200 м. Рудное тело представ</w:t>
      </w:r>
      <w:r w:rsidRPr="002D0B67">
        <w:rPr>
          <w:rStyle w:val="FontStyle18"/>
          <w:b w:val="0"/>
          <w:bCs/>
          <w:sz w:val="24"/>
        </w:rPr>
        <w:softHyphen/>
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 xml:space="preserve">Породы и руда I сорта устойчивая, f = 12-14. Руда II сорта неустойчивая, </w:t>
      </w:r>
      <w:r w:rsidRPr="002D0B67">
        <w:rPr>
          <w:rStyle w:val="FontStyle18"/>
          <w:b w:val="0"/>
          <w:bCs/>
          <w:i/>
          <w:iCs/>
          <w:sz w:val="24"/>
        </w:rPr>
        <w:t>f -</w:t>
      </w:r>
      <w:r w:rsidRPr="002D0B67">
        <w:rPr>
          <w:rStyle w:val="FontStyle18"/>
          <w:b w:val="0"/>
          <w:bCs/>
          <w:sz w:val="24"/>
        </w:rPr>
        <w:t xml:space="preserve"> 8-10.</w:t>
      </w:r>
    </w:p>
    <w:p w:rsidR="000850AA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8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Крутопадающее (о=70°) месторождение медно-колчеданных руд представлено кру</w:t>
      </w:r>
      <w:r w:rsidRPr="002D0B67">
        <w:rPr>
          <w:rStyle w:val="FontStyle18"/>
          <w:b w:val="0"/>
          <w:bCs/>
          <w:sz w:val="24"/>
        </w:rPr>
        <w:t>п</w:t>
      </w:r>
      <w:r w:rsidRPr="002D0B67">
        <w:rPr>
          <w:rStyle w:val="FontStyle18"/>
          <w:b w:val="0"/>
          <w:bCs/>
          <w:sz w:val="24"/>
        </w:rPr>
        <w:t>ным рудным телом мощностью 40 м, дли</w:t>
      </w:r>
      <w:r w:rsidRPr="002D0B67">
        <w:rPr>
          <w:rStyle w:val="FontStyle18"/>
          <w:b w:val="0"/>
          <w:bCs/>
          <w:sz w:val="24"/>
        </w:rPr>
        <w:softHyphen/>
        <w:t>ной по простиранию 300 м, начальной глубиной з</w:t>
      </w:r>
      <w:r w:rsidRPr="002D0B67">
        <w:rPr>
          <w:rStyle w:val="FontStyle18"/>
          <w:b w:val="0"/>
          <w:bCs/>
          <w:sz w:val="24"/>
        </w:rPr>
        <w:t>а</w:t>
      </w:r>
      <w:r w:rsidRPr="002D0B67">
        <w:rPr>
          <w:rStyle w:val="FontStyle18"/>
          <w:b w:val="0"/>
          <w:bCs/>
          <w:sz w:val="24"/>
        </w:rPr>
        <w:t>легания 40 м, конечной - 600 м. Обогатительная фабрика принимает два сорта руд: I - с с</w:t>
      </w:r>
      <w:r w:rsidRPr="002D0B67">
        <w:rPr>
          <w:rStyle w:val="FontStyle18"/>
          <w:b w:val="0"/>
          <w:bCs/>
          <w:sz w:val="24"/>
        </w:rPr>
        <w:t>о</w:t>
      </w:r>
      <w:r w:rsidRPr="002D0B67">
        <w:rPr>
          <w:rStyle w:val="FontStyle18"/>
          <w:b w:val="0"/>
          <w:bCs/>
          <w:sz w:val="24"/>
        </w:rPr>
        <w:t>держанием меди &gt; 4%; II - с меньшим содержанием полезного компонента. Содержание м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ди в рудном теле равно</w:t>
      </w:r>
      <w:r w:rsidRPr="002D0B67">
        <w:rPr>
          <w:rStyle w:val="FontStyle18"/>
          <w:b w:val="0"/>
          <w:bCs/>
          <w:sz w:val="24"/>
        </w:rPr>
        <w:softHyphen/>
        <w:t>мерно снижается по мощности от висячего бока к лежачему на 0,1 %/метр. Наибольшее содержание меди в висячем боку 5,5%.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Руды и породы устойчивые, f = 12-14.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Вариант 9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Крутопадающее (а = 80°) медно-цинковое месторождение представлено рудным телом мощностью 60 м, длиной по прости</w:t>
      </w:r>
      <w:r w:rsidRPr="002D0B67">
        <w:rPr>
          <w:rStyle w:val="FontStyle18"/>
          <w:b w:val="0"/>
          <w:bCs/>
          <w:sz w:val="24"/>
        </w:rPr>
        <w:softHyphen/>
        <w:t>ранию 400 м, начальной глубиной залегания 40 м, коне</w:t>
      </w:r>
      <w:r w:rsidRPr="002D0B67">
        <w:rPr>
          <w:rStyle w:val="FontStyle18"/>
          <w:b w:val="0"/>
          <w:bCs/>
          <w:sz w:val="24"/>
        </w:rPr>
        <w:t>ч</w:t>
      </w:r>
      <w:r w:rsidRPr="002D0B67">
        <w:rPr>
          <w:rStyle w:val="FontStyle18"/>
          <w:b w:val="0"/>
          <w:bCs/>
          <w:sz w:val="24"/>
        </w:rPr>
        <w:t>ной - 700 м. Обогатительная фабрика принимает два сорта руд: I - медно-цинковая руда с с</w:t>
      </w:r>
      <w:r w:rsidRPr="002D0B67">
        <w:rPr>
          <w:rStyle w:val="FontStyle18"/>
          <w:b w:val="0"/>
          <w:bCs/>
          <w:sz w:val="24"/>
        </w:rPr>
        <w:t>о</w:t>
      </w:r>
      <w:r w:rsidRPr="002D0B67">
        <w:rPr>
          <w:rStyle w:val="FontStyle18"/>
          <w:b w:val="0"/>
          <w:bCs/>
          <w:sz w:val="24"/>
        </w:rPr>
        <w:t>держанием меди &gt; 2%; II - вкрапленная руда с меньшим содержанием меди. Содержание м</w:t>
      </w:r>
      <w:r w:rsidRPr="002D0B67">
        <w:rPr>
          <w:rStyle w:val="FontStyle18"/>
          <w:b w:val="0"/>
          <w:bCs/>
          <w:sz w:val="24"/>
        </w:rPr>
        <w:t>е</w:t>
      </w:r>
      <w:r w:rsidRPr="002D0B67">
        <w:rPr>
          <w:rStyle w:val="FontStyle18"/>
          <w:b w:val="0"/>
          <w:bCs/>
          <w:sz w:val="24"/>
        </w:rPr>
        <w:t>ди в центре рудного тела составляет 3,8% и с каждым метром в сторону ле</w:t>
      </w:r>
      <w:r w:rsidRPr="002D0B67">
        <w:rPr>
          <w:rStyle w:val="FontStyle18"/>
          <w:b w:val="0"/>
          <w:bCs/>
          <w:sz w:val="24"/>
        </w:rPr>
        <w:softHyphen/>
        <w:t>жачего и висячего боков содержание равномерно понижается на 0,1%.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D0B67">
        <w:rPr>
          <w:rStyle w:val="FontStyle18"/>
          <w:b w:val="0"/>
          <w:bCs/>
          <w:sz w:val="24"/>
        </w:rPr>
        <w:t>Медно-цинковая руда устойчива, f = 12-14. Вкрапленная руда и породы неустойчивы, f = 10-12.</w:t>
      </w:r>
    </w:p>
    <w:p w:rsidR="000850AA" w:rsidRPr="002D0B67" w:rsidRDefault="000850AA" w:rsidP="002D0B67">
      <w:pPr>
        <w:pStyle w:val="Style4"/>
        <w:widowControl/>
        <w:ind w:firstLine="567"/>
        <w:jc w:val="both"/>
        <w:rPr>
          <w:rStyle w:val="FontStyle18"/>
          <w:b w:val="0"/>
          <w:bCs/>
          <w:iCs/>
          <w:sz w:val="24"/>
        </w:rPr>
      </w:pPr>
    </w:p>
    <w:p w:rsidR="000850AA" w:rsidRDefault="000850AA" w:rsidP="00E51812">
      <w:pPr>
        <w:pStyle w:val="a5"/>
        <w:spacing w:after="0"/>
        <w:ind w:firstLine="709"/>
        <w:jc w:val="both"/>
        <w:rPr>
          <w:b/>
        </w:rPr>
        <w:sectPr w:rsidR="000850A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850AA" w:rsidRPr="00346EBF" w:rsidRDefault="000850AA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0850AA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F44144" w:rsidRDefault="000850AA" w:rsidP="002416C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51"/>
        <w:gridCol w:w="3990"/>
        <w:gridCol w:w="9353"/>
      </w:tblGrid>
      <w:tr w:rsidR="000850AA" w:rsidRPr="005E3C36" w:rsidTr="00E038C6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E3C36" w:rsidRDefault="000850AA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Стру</w:t>
            </w:r>
            <w:r w:rsidRPr="005E3C36">
              <w:rPr>
                <w:sz w:val="20"/>
                <w:szCs w:val="20"/>
              </w:rPr>
              <w:t>к</w:t>
            </w:r>
            <w:r w:rsidRPr="005E3C36">
              <w:rPr>
                <w:sz w:val="20"/>
                <w:szCs w:val="20"/>
              </w:rPr>
              <w:t xml:space="preserve">турный элемент </w:t>
            </w:r>
            <w:r w:rsidRPr="005E3C36">
              <w:rPr>
                <w:sz w:val="20"/>
                <w:szCs w:val="20"/>
              </w:rPr>
              <w:br/>
              <w:t>комп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E3C36" w:rsidRDefault="000850AA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E3C36" w:rsidRDefault="000850AA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Оценочные средства</w:t>
            </w:r>
          </w:p>
        </w:tc>
      </w:tr>
      <w:tr w:rsidR="000850AA" w:rsidRPr="005E3C36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b/>
                <w:bCs/>
                <w:sz w:val="20"/>
                <w:szCs w:val="20"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0850AA" w:rsidRPr="005E3C36" w:rsidTr="00E038C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определения и понятия в о</w:t>
            </w:r>
            <w:r w:rsidRPr="005E3C36">
              <w:rPr>
                <w:sz w:val="20"/>
                <w:szCs w:val="20"/>
              </w:rPr>
              <w:t>б</w:t>
            </w:r>
            <w:r w:rsidRPr="005E3C36">
              <w:rPr>
                <w:sz w:val="20"/>
                <w:szCs w:val="20"/>
              </w:rPr>
              <w:t>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водов;</w:t>
            </w:r>
          </w:p>
          <w:p w:rsidR="000850AA" w:rsidRPr="005E3C36" w:rsidRDefault="000850AA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анализа произво</w:t>
            </w:r>
            <w:r w:rsidRPr="005E3C36">
              <w:rPr>
                <w:sz w:val="20"/>
                <w:szCs w:val="20"/>
              </w:rPr>
              <w:t>д</w:t>
            </w:r>
            <w:r w:rsidRPr="005E3C36">
              <w:rPr>
                <w:sz w:val="20"/>
                <w:szCs w:val="20"/>
              </w:rPr>
              <w:t>ственных условий при различных технол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гических процессах;</w:t>
            </w:r>
          </w:p>
          <w:p w:rsidR="000850AA" w:rsidRPr="005E3C36" w:rsidRDefault="000850AA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и устройства, прим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няемые для обеспечения нормальных и бе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опасных условий труда на карьерах.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Перечень теоретических вопросов к экзамену: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1. Количество категорий охраны подрабатываемых объектов, их характеристика.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2. Принцип построения зоны опасных сдвижений при подработке охраняемых объектов.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3. Охарактеризовать условия, при которых возможна подземная разработка месторождений без вредных последствий для охраняемых объектов.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4. Дайте определение понятию «мульда сдвижения». Критерии определения границ мульды.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5. Как определяются оседания, наклоны и горизонтальные сдвижения. Оцените их влияние на деформир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вание подрабатываемых объектов.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6. Что понимается под коэффициентом безопасности при подработке охраняемых объектов. При каких значениях коэффициента гарантируется безопасность для охраняемых объектов.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7. Значение закладки выработанного пространства в условиях подземной разработки под охраняемыми объектами. Перечислите типы закладки.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8. Какова необходимость определения эффективной мощности выработанного пространства при примен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нии систем с закладкой под охраняемыми объектами.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9. Дайте определение повторной разработки руд. Условие эффективности повторной разработки.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10. Классификация запасов по условиям повторной разработки.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11. Возможные способы вскрытия запасов при повторной разработке, их достоинства и недостатки.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12. Охарактеризуйте условия образования провала на земной поверхности и забутовки выработанного пространства при повторной разработке с обрушением.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13. Конструктивные особенности технологических схем повторной разработки руд.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14. Перечислите требуемые меры безопасности при повторной разработке руд.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15. Характеристика рудных участков, подлежащих повторной разработке, на примере Никитовского рту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ного месторождения.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16. Возможные варианты сочетания открытых и подземных гонных работ во времени и пространстве, их достоинства и недостатки.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17. Дайте определение понятия «переходная зона» при открыто-подземной разработке месторождений.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18. Классификация запасов при открыто-подземной разработке месторождений, ее значение в принятии технологических решений.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19. Условие применения схем вскрытия запасов в прибортовом массиве карьера.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20. Особенности технологических схем подземной выемки запасов в бортах карьера.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lastRenderedPageBreak/>
              <w:t>21. Принципиальные технико-технологические решения при подземной доработке запасов в основании карьеров.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22. Особенности применения открыто-подземного яруса при комбинированной разработке месторожд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ний.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23. Понятия равномерного и неравномерного оруденения.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24. Основной и второстепенные признаки сложности оруденения. Типы рудных тел по сложности оруд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нения.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25. Понятия координированного и некоординированного распределения полезных компонентов в рудном теле.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26. Дайте определение понятию «метод разработки».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27. Сформулируйте сущность раздельного метода разработки, условия его применения.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28. Условие применения систем разработки различных классов при применении раздельного метода ра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з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работки.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29. Определите суть совместного метода разработки, условия его применения. Дайте определение понят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ям валовой и селективной выемки.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30. Технико-технологические решения при применении одностадийной селективной выемки.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31. Технико-технологические решения при применении многостадийной селективной выемки.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32. Дайте определение понятию «горный удар» и оценку его последствий.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33. По каким признакам классифицируются горные удары. Возможные места горных ударов.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34. Дайте определение понятиям «микроудар», «шелушение», «толчок», «стреляние».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35. Критерии оценки удароопасности месторождений при подземной разработке.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36. Принципы приведения массива в неудароопасное состояние.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37. Перечислите основные меры безопасности при подземной разработке удароопасных месторождений.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38. Понятие защитной зоны. Методы формирования защитных зон.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39. Назовите причины возникновения пожаров в горных выработках. Принцип разделения пожаров на э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догенные и экзогенные.</w:t>
            </w:r>
          </w:p>
          <w:p w:rsidR="000850AA" w:rsidRPr="005E3C36" w:rsidRDefault="000850AA" w:rsidP="005E3C36">
            <w:pPr>
              <w:pStyle w:val="Style4"/>
              <w:widowControl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40. Назовите возможные причины возникновения пожаров в горных выработках при подземной разрабо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ке колчеданных месторождений.</w:t>
            </w:r>
          </w:p>
          <w:p w:rsidR="000850AA" w:rsidRPr="005E3C36" w:rsidRDefault="000850AA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41. Основные меры предупреждения и ликвидации подземных пожаров.</w:t>
            </w:r>
          </w:p>
        </w:tc>
      </w:tr>
      <w:tr w:rsidR="000850AA" w:rsidRPr="005E3C36" w:rsidTr="00E038C6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анализировать производственные усл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вия труда на карьерах при выполнении те</w:t>
            </w:r>
            <w:r w:rsidRPr="005E3C36">
              <w:rPr>
                <w:sz w:val="20"/>
                <w:szCs w:val="20"/>
              </w:rPr>
              <w:t>х</w:t>
            </w:r>
            <w:r w:rsidRPr="005E3C36">
              <w:rPr>
                <w:sz w:val="20"/>
                <w:szCs w:val="20"/>
              </w:rPr>
              <w:t>нологических процессов;</w:t>
            </w:r>
          </w:p>
          <w:p w:rsidR="000850AA" w:rsidRPr="005E3C36" w:rsidRDefault="000850AA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выбрать технологию, обеспечивающую эффективность и безопасность ведения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крытых горных работ</w:t>
            </w:r>
          </w:p>
          <w:p w:rsidR="000850AA" w:rsidRPr="005E3C36" w:rsidRDefault="000850AA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 xml:space="preserve">распознавать эффективное решение от </w:t>
            </w:r>
            <w:r w:rsidRPr="005E3C36">
              <w:rPr>
                <w:sz w:val="20"/>
                <w:szCs w:val="20"/>
              </w:rPr>
              <w:lastRenderedPageBreak/>
              <w:t>неэффективного;</w:t>
            </w:r>
          </w:p>
          <w:p w:rsidR="000850AA" w:rsidRPr="005E3C36" w:rsidRDefault="000850AA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применять полученные знания в обл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 в профессиональной деятельности; использовать их на междисциплинарном уровне;</w:t>
            </w:r>
          </w:p>
          <w:p w:rsidR="000850AA" w:rsidRPr="005E3C36" w:rsidRDefault="000850AA" w:rsidP="00E038C6">
            <w:pPr>
              <w:pStyle w:val="af8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корректно выражать и аргументировано обосновывать положения предметной обл</w:t>
            </w:r>
            <w:r w:rsidRPr="005E3C36">
              <w:t>а</w:t>
            </w:r>
            <w:r w:rsidRPr="005E3C36">
              <w:t>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iCs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Задания и исходные данные для выполнения контрольной работы</w:t>
            </w:r>
            <w:r w:rsidRPr="005E3C36">
              <w:rPr>
                <w:rStyle w:val="FontStyle18"/>
                <w:bCs/>
                <w:iCs/>
                <w:sz w:val="20"/>
                <w:szCs w:val="20"/>
              </w:rPr>
              <w:t xml:space="preserve"> </w:t>
            </w: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по дисциплине: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0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Месторождение золотосодержащих руд представлено кру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топадающим (а = 70°) рудным телом мощностью 10 м, длиной по простиранию 300 м, начальной глубиной 20 м, конечной 400 м. Рельеф мес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ности равнинный. На земной поверхности со стороны висячего бока месторождения располагаются здания действую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щего промышленного предприятия.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lastRenderedPageBreak/>
              <w:t>Руды неустойчивые, крепостью по f = 10-12. Породы устой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чивые, f = 12-14.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Карьер глубиной 300 м с углами наклона бортов 40-43°, ши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риной и длиной дна 20 и 100 м соотве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дельное положение. В массиве одного из бортов карьера залега ют одно под др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у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гим два пологих линзообразных медноколчедан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ных рудных тела мощностью 3-6 м. Длина рудных тел по 60 м, ширина 20 м. От поверхности откоса борта тела залегают на рас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стоянии 20-30 м, от земной повер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х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ности на глубине 100 и 150 м.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неустойчивые, f=10—12. Породы устойчивые, f =12-14.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Вариант 2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Карьер глубиной 250 м с углами наклона бортов 40-42°, ши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риной и длиной дна 30 и 100 м соотве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дельное положение. В массиве северного и южного бортов карье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ра залегают в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ы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клинки отработанной карьером залежи мощностью от нескольких метров до 30 (по поверхности откоса борта), дли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ной по простиранию от нескольких метров до 50 (по поверхности откоса борта). Угол падения залежи 35°. Ялина по падению вы- клинков от поверхности откоса в глубь массива до 80 м.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неустойчивые, f =10-12. Породы устойчивые, f=12—14.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3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Крутопадающее (а = 80°) месторождение богатой медно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цинковой руды. Мощность залежи 20 м, длина по простиранию 200 м, начальная глубина залегания 15 м, конечная - 800 м. Со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держание меди и цинка с глубиной увеличивается от 0,5 и 2% до 5 и 8% соответственно.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и породы устойчивые, f = 12-14.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4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Карьер глубиной 350 м с углами наклона бортов 43-45°, ши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риной и длиной дна 30 и 120 м поста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лен в предельное положе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ние. В одном из бортов карьера и ниже дна залегают запасы свинцово-цинковой руды, представленной выклинком рудного тела мощностью 15 м, простирающимся по поверхности дна карьера на 60 м, от поверхности карьера вглубь массива на 30 - 50 м, от дна карьера по поверхности откоса борта на 80 м.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и породы устойчивые, f = 14-16.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5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Крутопадающее (а = 80°) месторождение полиметалличе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ских руд представлено тремя сближенными рудными телами мощностью по 10 м, длиной по простиранию 500 м, начальной глубиной залегания 50 м, конечной - 600 м. Рудные тела разде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лены породными прослоями шириной по 10 м.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и породы устойчивые, f = 14-16.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6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Крутопадающее (а = 75°) месторождение богатых полиме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таллических руд представлено рудным 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лом мощностью 20 м, длиной по простиранию 250 м, начальной глубиной залегания 50 м, конечной - 800 м. Рудное тело включает пологозалегающие прослои пустых пород средней мощностью 12 м с интенси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стью: прослой через каждые 50 м по глубине распространения рудного тела.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неустойчивые, f =10-12. Породы устойчивые, f=14-16.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7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Горизонтальное месторождение полиметаллических руд представлено рудным телом размерами в плане 200x300 м, мощ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ностью 16 м и глубиной залегания 200 м. Рудное тело представ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 xml:space="preserve">Породы и руда I сорта устойчивая, f = 12-14. Руда II сорта неустойчивая, </w:t>
            </w:r>
            <w:r w:rsidRPr="005E3C36">
              <w:rPr>
                <w:rStyle w:val="FontStyle18"/>
                <w:b w:val="0"/>
                <w:bCs/>
                <w:i/>
                <w:iCs/>
                <w:sz w:val="20"/>
                <w:szCs w:val="20"/>
              </w:rPr>
              <w:t>f -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 xml:space="preserve"> 8-10.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8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Крутопадающее (о=70°) месторождение медно-колчеданных руд представлено крупным рудным т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лом мощностью 40 м, дли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ной по простиранию 300 м, начальной глубиной залегания 40 м, конечной - 600 м. Обогатительная фабрика принимает два сорта руд: I - с содержанием меди &gt; 4%; II - с меньшим соде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жанием полезного компонента. Содержание меди в рудном теле равно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мерно снижается по мощности от висячего бока к лежачему на 0,1 %/метр. Наибольшее содержание меди в висячем боку 5,5%.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Руды и породы устойчивые, f = 12-14.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Вариант 9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Крутопадающее (а = 80°) медно-цинковое месторождение представлено рудным телом мощностью 60 м, длиной по прости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ранию 400 м, начальной глубиной залегания 40 м, конечной - 700 м. Обогатител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ь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ная фабрика принимает два сорта руд: I - медно-цинковая руда с содержанием меди &gt; 2%; II - вкрапленная руда с меньшим содержанием меди. Содержание меди в центре рудного тела составляет 3,8% и с каждым метром в сторону ле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жачего и висячего боков содержание равномерно понижается на 0,1%.</w:t>
            </w:r>
          </w:p>
          <w:p w:rsidR="000850AA" w:rsidRPr="005E3C36" w:rsidRDefault="000850AA" w:rsidP="005E3C36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Медно-цинковая руда устойчива, f = 12-14. Вкрапленная руда и породы неустойчивы, f = 10-12.</w:t>
            </w:r>
          </w:p>
        </w:tc>
      </w:tr>
      <w:tr w:rsidR="000850AA" w:rsidRPr="005E3C36" w:rsidTr="00E038C6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0AA" w:rsidRPr="005E3C36" w:rsidRDefault="000850AA" w:rsidP="00E038C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определения уровня прои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водственного шума;</w:t>
            </w:r>
          </w:p>
          <w:p w:rsidR="000850AA" w:rsidRPr="005E3C36" w:rsidRDefault="000850AA" w:rsidP="00E038C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нормативными документ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ми (СНиПы, СанПиН, ГОСТы и ПТЗ)</w:t>
            </w:r>
            <w:r w:rsidRPr="005E3C36">
              <w:rPr>
                <w:i/>
                <w:sz w:val="20"/>
                <w:szCs w:val="20"/>
              </w:rPr>
              <w:t>;</w:t>
            </w:r>
          </w:p>
          <w:p w:rsidR="000850AA" w:rsidRPr="005E3C36" w:rsidRDefault="000850AA" w:rsidP="00E038C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и методиками обобщения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 решения, экспериментальной де</w:t>
            </w:r>
            <w:r w:rsidRPr="005E3C36">
              <w:rPr>
                <w:sz w:val="20"/>
                <w:szCs w:val="20"/>
              </w:rPr>
              <w:t>я</w:t>
            </w:r>
            <w:r w:rsidRPr="005E3C36">
              <w:rPr>
                <w:sz w:val="20"/>
                <w:szCs w:val="20"/>
              </w:rPr>
              <w:lastRenderedPageBreak/>
              <w:t>тельности;</w:t>
            </w:r>
          </w:p>
          <w:p w:rsidR="000850AA" w:rsidRPr="005E3C36" w:rsidRDefault="000850AA" w:rsidP="00E038C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способами оценивания значимости и практической пригодности полученных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зультатов;</w:t>
            </w:r>
          </w:p>
          <w:p w:rsidR="000850AA" w:rsidRPr="005E3C36" w:rsidRDefault="000850AA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методами исследования в области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водов, практическими умениями и навык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 xml:space="preserve">ми их использования; </w:t>
            </w:r>
          </w:p>
          <w:p w:rsidR="000850AA" w:rsidRPr="005E3C36" w:rsidRDefault="000850AA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профессиональным языком предметной области знания;</w:t>
            </w:r>
          </w:p>
          <w:p w:rsidR="000850AA" w:rsidRPr="005E3C36" w:rsidRDefault="000850AA" w:rsidP="00E038C6">
            <w:pPr>
              <w:pStyle w:val="af8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способами совершенствования профе</w:t>
            </w:r>
            <w:r w:rsidRPr="005E3C36">
              <w:t>с</w:t>
            </w:r>
            <w:r w:rsidRPr="005E3C36">
              <w:t>сиональных знаний и умений путем испол</w:t>
            </w:r>
            <w:r w:rsidRPr="005E3C36">
              <w:t>ь</w:t>
            </w:r>
            <w:r w:rsidRPr="005E3C36">
              <w:t>зования возможностей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i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lastRenderedPageBreak/>
              <w:t>Перечень тем для подготовки к семинарским занятиям: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1. Оценка состояния подрабатываемой поверхности при применении систем подземной разработки с закладкой: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 xml:space="preserve"> по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строение схемы для определения параметров мульды сдвижения; определение величин д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формаций закладочного массива под нагрузкой и максимального оседания земной поверхности; расче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ты ожидаемых деформаций поверхности и коэффициента безо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пасности.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2. Расчет параметров опорных целиков и потолочин при отработке прикарьерных запасов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 xml:space="preserve">: анализ 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lastRenderedPageBreak/>
              <w:t>факторов, влияющих на размеры опорных целиков и потолочин; методики определения размеров опорных целиков по Л. Д. Шевякову и В. В. Соколовско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му; методы расчета толщины потолочины, разделяющей откры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тые и подземные работы по Б.П.Юматову и Д. М. Казикаеву.</w:t>
            </w:r>
          </w:p>
          <w:p w:rsidR="000850AA" w:rsidRPr="005E3C36" w:rsidRDefault="000850AA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3. Расчет нормативной прочности твердеющей закладки при разработке ценных руд в сложных условиях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: анализ спосо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бов возведения твердеющей закладки и факторов, определяющих выбор опред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ленного способа для применения в условиях комби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нированной и повторной разработки месторождений, выемки руд сложного состава, с неравномерным оруденением и под охраняе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мыми объектами, отработки ударо- и пожароопасных месторож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дений; определение компрессионных и прочностных свойств за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кладки; методики расчета нормативной прочности закладки по факторам: устойчивости вертикального обнажения искусственного массива, горизонтальной подработке, допустимым деформациям, перемещения оборуд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вания.</w:t>
            </w:r>
          </w:p>
          <w:p w:rsidR="000850AA" w:rsidRPr="005E3C36" w:rsidRDefault="000850AA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4. Определение параметров элементов систем подземной разработки руд сложного состава и месторожд</w:t>
            </w: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t>ний с неравно</w:t>
            </w:r>
            <w:r w:rsidRPr="005E3C36">
              <w:rPr>
                <w:rStyle w:val="FontStyle18"/>
                <w:b w:val="0"/>
                <w:bCs/>
                <w:iCs/>
                <w:sz w:val="20"/>
                <w:szCs w:val="20"/>
              </w:rPr>
              <w:softHyphen/>
              <w:t>мерным оруденением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t>: анализ методов разработки месторожде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ний; определение параметров систем при одностадийной и мно</w:t>
            </w:r>
            <w:r w:rsidRPr="005E3C36">
              <w:rPr>
                <w:rStyle w:val="FontStyle18"/>
                <w:b w:val="0"/>
                <w:bCs/>
                <w:sz w:val="20"/>
                <w:szCs w:val="20"/>
              </w:rPr>
              <w:softHyphen/>
              <w:t>гостадийной селективной выемке; расчет устойчивой толщины прослоя при отработке сближенных рудных тел.</w:t>
            </w:r>
          </w:p>
        </w:tc>
      </w:tr>
    </w:tbl>
    <w:p w:rsidR="000850AA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 xml:space="preserve"> </w:t>
      </w:r>
    </w:p>
    <w:p w:rsidR="000850AA" w:rsidRDefault="000850AA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0850AA" w:rsidSect="005E3C36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0850AA" w:rsidRDefault="000850AA" w:rsidP="00106B04">
      <w:pPr>
        <w:pStyle w:val="Style4"/>
        <w:widowControl/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Промежуточная аттестация по дисциплине «Технология отработки ценных руд в особо сложных условиях» включает теоретические вопросы, позволяющие оценить уровень усво</w:t>
      </w:r>
      <w:r w:rsidRPr="002416CE">
        <w:rPr>
          <w:rStyle w:val="FontStyle18"/>
          <w:b w:val="0"/>
          <w:bCs/>
          <w:sz w:val="24"/>
        </w:rPr>
        <w:t>е</w:t>
      </w:r>
      <w:r w:rsidRPr="002416CE">
        <w:rPr>
          <w:rStyle w:val="FontStyle18"/>
          <w:b w:val="0"/>
          <w:bCs/>
          <w:sz w:val="24"/>
        </w:rPr>
        <w:t>ния обучающимися знаний, и практические задания, выявляющие степень сформированн</w:t>
      </w:r>
      <w:r w:rsidRPr="002416CE">
        <w:rPr>
          <w:rStyle w:val="FontStyle18"/>
          <w:b w:val="0"/>
          <w:bCs/>
          <w:sz w:val="24"/>
        </w:rPr>
        <w:t>о</w:t>
      </w:r>
      <w:r w:rsidRPr="002416CE">
        <w:rPr>
          <w:rStyle w:val="FontStyle18"/>
          <w:b w:val="0"/>
          <w:bCs/>
          <w:sz w:val="24"/>
        </w:rPr>
        <w:t>сти умений и владений, проводится в форме экзамена.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Экзамен по данной дисциплине проводится в устной форме по экзаменационным бил</w:t>
      </w:r>
      <w:r w:rsidRPr="002416CE">
        <w:rPr>
          <w:rStyle w:val="FontStyle18"/>
          <w:b w:val="0"/>
          <w:bCs/>
          <w:sz w:val="24"/>
        </w:rPr>
        <w:t>е</w:t>
      </w:r>
      <w:r w:rsidRPr="002416CE">
        <w:rPr>
          <w:rStyle w:val="FontStyle18"/>
          <w:b w:val="0"/>
          <w:bCs/>
          <w:sz w:val="24"/>
        </w:rPr>
        <w:t>там, каждый из которых включает 3 теоретических вопроса.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Показатели и критерии оценивания экзамена: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2416CE">
        <w:rPr>
          <w:rStyle w:val="FontStyle18"/>
          <w:b w:val="0"/>
          <w:bCs/>
          <w:sz w:val="24"/>
        </w:rPr>
        <w:t>е</w:t>
      </w:r>
      <w:r w:rsidRPr="002416CE">
        <w:rPr>
          <w:rStyle w:val="FontStyle18"/>
          <w:b w:val="0"/>
          <w:bCs/>
          <w:sz w:val="24"/>
        </w:rPr>
        <w:t xml:space="preserve">ниями, применяет их в ситуациях повышенной сложности. 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– на оценку «хорошо» (4 балла) – обучающийся демонстрирует средний уровень сфо</w:t>
      </w:r>
      <w:r w:rsidRPr="002416CE">
        <w:rPr>
          <w:rStyle w:val="FontStyle18"/>
          <w:b w:val="0"/>
          <w:bCs/>
          <w:sz w:val="24"/>
        </w:rPr>
        <w:t>р</w:t>
      </w:r>
      <w:r w:rsidRPr="002416CE">
        <w:rPr>
          <w:rStyle w:val="FontStyle18"/>
          <w:b w:val="0"/>
          <w:bCs/>
          <w:sz w:val="24"/>
        </w:rPr>
        <w:t>мированности компетенций: основные знания, умения освоены, но допускаются незнач</w:t>
      </w:r>
      <w:r w:rsidRPr="002416CE">
        <w:rPr>
          <w:rStyle w:val="FontStyle18"/>
          <w:b w:val="0"/>
          <w:bCs/>
          <w:sz w:val="24"/>
        </w:rPr>
        <w:t>и</w:t>
      </w:r>
      <w:r w:rsidRPr="002416CE">
        <w:rPr>
          <w:rStyle w:val="FontStyle18"/>
          <w:b w:val="0"/>
          <w:bCs/>
          <w:sz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2416CE">
        <w:rPr>
          <w:rStyle w:val="FontStyle18"/>
          <w:b w:val="0"/>
          <w:bCs/>
          <w:sz w:val="24"/>
        </w:rPr>
        <w:t>ы</w:t>
      </w:r>
      <w:r w:rsidRPr="002416CE">
        <w:rPr>
          <w:rStyle w:val="FontStyle18"/>
          <w:b w:val="0"/>
          <w:bCs/>
          <w:sz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2416CE">
        <w:rPr>
          <w:rStyle w:val="FontStyle18"/>
          <w:b w:val="0"/>
          <w:bCs/>
          <w:sz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50AA" w:rsidRPr="002416CE" w:rsidRDefault="000850AA" w:rsidP="002416CE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</w:p>
    <w:p w:rsidR="000850AA" w:rsidRPr="00750DE6" w:rsidRDefault="000850AA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50AA" w:rsidRPr="00750DE6" w:rsidRDefault="000850AA" w:rsidP="0008476D">
      <w:pPr>
        <w:ind w:left="709" w:hanging="142"/>
        <w:rPr>
          <w:b/>
          <w:bCs/>
        </w:rPr>
      </w:pPr>
    </w:p>
    <w:p w:rsidR="004C1808" w:rsidRPr="004C1808" w:rsidRDefault="004C1808" w:rsidP="004C1808">
      <w:pPr>
        <w:pStyle w:val="Style10"/>
        <w:widowControl/>
        <w:rPr>
          <w:rStyle w:val="FontStyle22"/>
          <w:sz w:val="24"/>
        </w:rPr>
      </w:pPr>
      <w:r w:rsidRPr="004C1808">
        <w:rPr>
          <w:rStyle w:val="FontStyle18"/>
          <w:sz w:val="24"/>
        </w:rPr>
        <w:t xml:space="preserve">а) Основная </w:t>
      </w:r>
      <w:r w:rsidRPr="004C1808">
        <w:rPr>
          <w:rStyle w:val="FontStyle22"/>
          <w:b/>
          <w:sz w:val="24"/>
        </w:rPr>
        <w:t>литература:</w:t>
      </w:r>
      <w:r w:rsidRPr="004C1808">
        <w:rPr>
          <w:rStyle w:val="FontStyle22"/>
          <w:sz w:val="24"/>
        </w:rPr>
        <w:t xml:space="preserve"> 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</w:pPr>
      <w:r w:rsidRPr="004C1808">
        <w:t>1.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 w:rsidRPr="004C1808">
        <w:t>е</w:t>
      </w:r>
      <w:r w:rsidRPr="004C1808">
        <w:t xml:space="preserve">жим доступа:  URL: </w:t>
      </w:r>
      <w:hyperlink r:id="rId11" w:history="1">
        <w:r w:rsidRPr="004C1808">
          <w:rPr>
            <w:rStyle w:val="af0"/>
            <w:rFonts w:eastAsiaTheme="majorEastAsia"/>
          </w:rPr>
          <w:t>https://e.lanbook.com</w:t>
        </w:r>
      </w:hyperlink>
      <w:r w:rsidRPr="004C1808">
        <w:t xml:space="preserve"> – Загл. с экрана</w:t>
      </w:r>
      <w:r w:rsidRPr="004C1808">
        <w:rPr>
          <w:snapToGrid w:val="0"/>
        </w:rPr>
        <w:t>.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</w:pPr>
      <w:r w:rsidRPr="004C1808">
        <w:t xml:space="preserve">2.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2" w:history="1">
        <w:r w:rsidRPr="004C1808">
          <w:rPr>
            <w:rStyle w:val="af0"/>
            <w:rFonts w:eastAsiaTheme="majorEastAsia"/>
          </w:rPr>
          <w:t>Красноярск</w:t>
        </w:r>
      </w:hyperlink>
      <w:r w:rsidRPr="004C1808">
        <w:t xml:space="preserve">: СФУ, 2017. – 304 с. – ISBN 978-5-7638-3725-4. // Лань: электронно-библиотечная система. – Режим доступа:  URL: </w:t>
      </w:r>
      <w:hyperlink r:id="rId13" w:history="1">
        <w:r w:rsidRPr="004C1808">
          <w:rPr>
            <w:rStyle w:val="af0"/>
            <w:rFonts w:eastAsiaTheme="majorEastAsia"/>
          </w:rPr>
          <w:t>https://e.lanbook.com</w:t>
        </w:r>
      </w:hyperlink>
      <w:r w:rsidRPr="004C1808">
        <w:t xml:space="preserve"> – Загл. с экрана.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</w:pPr>
      <w:r w:rsidRPr="004C1808">
        <w:t>3. Пучков, Л.А. Подземная разработка месторождений полезных ископаемых [Эле</w:t>
      </w:r>
      <w:r w:rsidRPr="004C1808">
        <w:t>к</w:t>
      </w:r>
      <w:r w:rsidRPr="004C1808">
        <w:t>тронный ресурс]: учебное пособие / Л.А. Пучков, Ю.А. Жежелевский. – Издательство «Го</w:t>
      </w:r>
      <w:r w:rsidRPr="004C1808">
        <w:t>р</w:t>
      </w:r>
      <w:r w:rsidRPr="004C1808">
        <w:t xml:space="preserve">ная книга», 2013. – 720 с. – ISBN  </w:t>
      </w:r>
      <w:r w:rsidRPr="004C1808">
        <w:rPr>
          <w:rFonts w:ascii="Verdana" w:hAnsi="Verdana"/>
          <w:color w:val="000000"/>
        </w:rPr>
        <w:t>978-5-98672-298-6</w:t>
      </w:r>
      <w:r w:rsidRPr="004C1808">
        <w:t xml:space="preserve">. // Лань: электронно-библиотечная система. – Режим доступа:  URL: </w:t>
      </w:r>
      <w:hyperlink r:id="rId14" w:history="1">
        <w:r w:rsidRPr="004C1808">
          <w:rPr>
            <w:rStyle w:val="af0"/>
            <w:rFonts w:eastAsiaTheme="majorEastAsia"/>
          </w:rPr>
          <w:t>https://e.lanbook.com</w:t>
        </w:r>
      </w:hyperlink>
      <w:r w:rsidRPr="004C1808">
        <w:t xml:space="preserve"> – Загл. с экрана</w:t>
      </w:r>
      <w:r w:rsidRPr="004C1808">
        <w:rPr>
          <w:snapToGrid w:val="0"/>
        </w:rPr>
        <w:t>.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</w:pPr>
    </w:p>
    <w:p w:rsidR="004C1808" w:rsidRPr="004C1808" w:rsidRDefault="004C1808" w:rsidP="004C1808">
      <w:pPr>
        <w:pStyle w:val="Style10"/>
        <w:widowControl/>
        <w:rPr>
          <w:rStyle w:val="FontStyle22"/>
          <w:b/>
          <w:sz w:val="24"/>
        </w:rPr>
      </w:pPr>
      <w:r w:rsidRPr="004C1808">
        <w:rPr>
          <w:rStyle w:val="FontStyle22"/>
          <w:b/>
          <w:sz w:val="24"/>
        </w:rPr>
        <w:t xml:space="preserve">б) Дополнительная литература: 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4C1808">
        <w:t>1. Трубецкой, К. Н. Основы горного дела [Электронный ресурс]: учебник / К. Н. Тр</w:t>
      </w:r>
      <w:r w:rsidRPr="004C1808">
        <w:t>у</w:t>
      </w:r>
      <w:r w:rsidRPr="004C1808"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15" w:history="1">
        <w:r w:rsidRPr="004C1808">
          <w:rPr>
            <w:rStyle w:val="af0"/>
            <w:rFonts w:eastAsiaTheme="majorEastAsia"/>
          </w:rPr>
          <w:t>https://e.lanbook.com/book/132543</w:t>
        </w:r>
      </w:hyperlink>
      <w:r w:rsidRPr="004C1808">
        <w:t xml:space="preserve"> – Загл. с экрана</w:t>
      </w:r>
      <w:r w:rsidRPr="004C1808">
        <w:rPr>
          <w:snapToGrid w:val="0"/>
        </w:rPr>
        <w:t>.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4C1808"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</w:t>
      </w:r>
      <w:r w:rsidRPr="004C1808">
        <w:lastRenderedPageBreak/>
        <w:t xml:space="preserve">2020. – 272 с. – ISBN 978-5-8114-5178-4. // Лань: электронно-библиотечная система. – Режим доступа:  URL: </w:t>
      </w:r>
      <w:hyperlink r:id="rId16" w:history="1">
        <w:r w:rsidRPr="004C1808">
          <w:rPr>
            <w:rStyle w:val="af0"/>
            <w:rFonts w:eastAsiaTheme="majorEastAsia"/>
          </w:rPr>
          <w:t>https://e.lanbook.com</w:t>
        </w:r>
      </w:hyperlink>
      <w:r w:rsidRPr="004C1808">
        <w:t xml:space="preserve"> – Загл. с экрана</w:t>
      </w:r>
      <w:r w:rsidRPr="004C1808">
        <w:rPr>
          <w:snapToGrid w:val="0"/>
        </w:rPr>
        <w:t>.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33"/>
        <w:jc w:val="both"/>
      </w:pPr>
      <w:r w:rsidRPr="004C1808"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17" w:history="1">
        <w:r w:rsidRPr="004C1808">
          <w:rPr>
            <w:rStyle w:val="af0"/>
            <w:rFonts w:eastAsiaTheme="majorEastAsia"/>
          </w:rPr>
          <w:t>НИТУ МИСиС</w:t>
        </w:r>
      </w:hyperlink>
      <w:r w:rsidRPr="004C1808">
        <w:t>, 2019. – 272 с. – ISBN 978-5-906953-12-4. // Лань: электронно-библиотечная система. – Режим дост</w:t>
      </w:r>
      <w:r w:rsidRPr="004C1808">
        <w:t>у</w:t>
      </w:r>
      <w:r w:rsidRPr="004C1808">
        <w:t xml:space="preserve">па:  URL: </w:t>
      </w:r>
      <w:hyperlink r:id="rId18" w:history="1">
        <w:r w:rsidRPr="004C1808">
          <w:rPr>
            <w:rStyle w:val="af0"/>
            <w:rFonts w:eastAsiaTheme="majorEastAsia"/>
          </w:rPr>
          <w:t>https://e.lanbook.com</w:t>
        </w:r>
      </w:hyperlink>
      <w:r w:rsidRPr="004C1808">
        <w:t xml:space="preserve"> – Загл. с экрана.</w:t>
      </w:r>
    </w:p>
    <w:p w:rsidR="004C1808" w:rsidRPr="004C1808" w:rsidRDefault="004C1808" w:rsidP="004C1808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4C1808" w:rsidRPr="004C1808" w:rsidRDefault="004C1808" w:rsidP="004C1808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4C1808">
        <w:rPr>
          <w:rStyle w:val="FontStyle21"/>
          <w:b/>
          <w:bCs/>
          <w:sz w:val="24"/>
        </w:rPr>
        <w:t>в)</w:t>
      </w:r>
      <w:r w:rsidRPr="004C1808">
        <w:rPr>
          <w:rStyle w:val="FontStyle21"/>
          <w:bCs/>
          <w:sz w:val="24"/>
        </w:rPr>
        <w:t xml:space="preserve"> </w:t>
      </w:r>
      <w:r w:rsidRPr="004C1808">
        <w:rPr>
          <w:rStyle w:val="FontStyle21"/>
          <w:b/>
          <w:sz w:val="24"/>
        </w:rPr>
        <w:t xml:space="preserve">Методические указания: 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67"/>
        <w:jc w:val="both"/>
      </w:pPr>
      <w:r w:rsidRPr="004C1808">
        <w:t>1. Мещеряков Э.Ю., Угрюмов А.Н., Зубков А.А., Маннанов Р.Ш., Технология подзе</w:t>
      </w:r>
      <w:r w:rsidRPr="004C1808">
        <w:t>м</w:t>
      </w:r>
      <w:r w:rsidRPr="004C1808">
        <w:t>ной разработки руд в сложных условиях. Учеб. пособие Магнитогорск: ФГБОУ ВПО «МГТУ», 2009, 78 с.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67"/>
        <w:jc w:val="both"/>
      </w:pPr>
      <w:r w:rsidRPr="004C1808">
        <w:t>2. Мажитов, А.М. Процессы подземной разработки рудных месторождений [Электро</w:t>
      </w:r>
      <w:r w:rsidRPr="004C1808">
        <w:t>н</w:t>
      </w:r>
      <w:r w:rsidRPr="004C1808"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4C1808" w:rsidRPr="004C1808" w:rsidRDefault="004C1808" w:rsidP="004C1808">
      <w:pPr>
        <w:pStyle w:val="Style8"/>
        <w:widowControl/>
        <w:rPr>
          <w:rStyle w:val="FontStyle15"/>
          <w:spacing w:val="40"/>
          <w:sz w:val="24"/>
        </w:rPr>
      </w:pPr>
    </w:p>
    <w:p w:rsidR="004C1808" w:rsidRPr="004C1808" w:rsidRDefault="004C1808" w:rsidP="004C1808">
      <w:pPr>
        <w:pStyle w:val="Style8"/>
        <w:widowControl/>
        <w:rPr>
          <w:rStyle w:val="FontStyle21"/>
          <w:sz w:val="24"/>
        </w:rPr>
      </w:pPr>
      <w:r w:rsidRPr="004C1808">
        <w:rPr>
          <w:rStyle w:val="FontStyle15"/>
          <w:spacing w:val="40"/>
          <w:sz w:val="24"/>
        </w:rPr>
        <w:t>г)</w:t>
      </w:r>
      <w:r w:rsidRPr="004C1808">
        <w:rPr>
          <w:rStyle w:val="FontStyle15"/>
          <w:sz w:val="24"/>
        </w:rPr>
        <w:t xml:space="preserve"> </w:t>
      </w:r>
      <w:r w:rsidRPr="004C1808">
        <w:rPr>
          <w:rStyle w:val="FontStyle21"/>
          <w:b/>
          <w:sz w:val="24"/>
        </w:rPr>
        <w:t xml:space="preserve">Программное обеспечение </w:t>
      </w:r>
      <w:r w:rsidRPr="004C1808">
        <w:rPr>
          <w:rStyle w:val="FontStyle15"/>
          <w:spacing w:val="40"/>
          <w:sz w:val="24"/>
        </w:rPr>
        <w:t>и</w:t>
      </w:r>
      <w:r w:rsidRPr="004C1808">
        <w:rPr>
          <w:rStyle w:val="FontStyle15"/>
          <w:sz w:val="24"/>
        </w:rPr>
        <w:t xml:space="preserve"> </w:t>
      </w:r>
      <w:r w:rsidRPr="004C1808">
        <w:rPr>
          <w:rStyle w:val="FontStyle21"/>
          <w:b/>
          <w:sz w:val="24"/>
        </w:rPr>
        <w:t xml:space="preserve">Интернет-ресурсы: 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67"/>
        <w:jc w:val="both"/>
      </w:pPr>
      <w:r w:rsidRPr="004C1808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C1808" w:rsidRPr="004C1808" w:rsidTr="004C180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11.10.2021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бессрочно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28.01.2020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бессрочно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val="en-US" w:eastAsia="en-US"/>
              </w:rPr>
            </w:pPr>
            <w:r w:rsidRPr="004C1808">
              <w:rPr>
                <w:rFonts w:eastAsia="Calibri"/>
                <w:lang w:val="en-US" w:eastAsia="en-US"/>
              </w:rPr>
              <w:t>Autodesk AcademicEdition Master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К-526-11 от</w:t>
            </w:r>
          </w:p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бессрочно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val="en-US" w:eastAsia="en-US"/>
              </w:rPr>
            </w:pPr>
            <w:r w:rsidRPr="004C1808">
              <w:rPr>
                <w:rFonts w:eastAsia="Calibri"/>
                <w:lang w:val="en-US" w:eastAsia="en-US"/>
              </w:rPr>
              <w:t>Autodesk AcademicEdition Master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К-526-11 от</w:t>
            </w:r>
          </w:p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бессрочно</w:t>
            </w:r>
          </w:p>
        </w:tc>
      </w:tr>
      <w:tr w:rsidR="004C1808" w:rsidRPr="004C1808" w:rsidTr="004C180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Geovia</w:t>
            </w:r>
            <w:r w:rsidRPr="004C1808">
              <w:rPr>
                <w:rFonts w:eastAsia="Calibri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rFonts w:eastAsia="Calibri"/>
                <w:lang w:eastAsia="en-US"/>
              </w:rPr>
            </w:pPr>
            <w:r w:rsidRPr="004C1808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4C1808" w:rsidRPr="004C1808" w:rsidRDefault="004C1808" w:rsidP="004C1808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67"/>
        <w:jc w:val="both"/>
      </w:pPr>
      <w:r w:rsidRPr="004C1808">
        <w:t>Интернет-ресурсы:</w:t>
      </w:r>
    </w:p>
    <w:p w:rsidR="004C1808" w:rsidRPr="004C1808" w:rsidRDefault="004C1808" w:rsidP="004C1808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 w:rsidRPr="004C1808">
        <w:t>1. Национальная информационно-аналитическая система – Российский индекс научн</w:t>
      </w:r>
      <w:r w:rsidRPr="004C1808">
        <w:t>о</w:t>
      </w:r>
      <w:r w:rsidRPr="004C1808">
        <w:t>го цитирования (РИНЦ)</w:t>
      </w:r>
      <w:r w:rsidRPr="004C1808">
        <w:rPr>
          <w:bCs/>
        </w:rPr>
        <w:t xml:space="preserve"> </w:t>
      </w:r>
      <w:r w:rsidRPr="004C1808">
        <w:t xml:space="preserve">[Электронный ресурс]. – </w:t>
      </w:r>
      <w:r w:rsidRPr="004C1808">
        <w:rPr>
          <w:lang w:val="en-US"/>
        </w:rPr>
        <w:t>URL</w:t>
      </w:r>
      <w:r w:rsidRPr="004C1808">
        <w:t>:</w:t>
      </w:r>
      <w:r w:rsidRPr="004C1808">
        <w:rPr>
          <w:bCs/>
        </w:rPr>
        <w:t xml:space="preserve"> </w:t>
      </w:r>
      <w:hyperlink r:id="rId19" w:history="1">
        <w:r w:rsidRPr="004C1808">
          <w:rPr>
            <w:rStyle w:val="af0"/>
            <w:rFonts w:eastAsiaTheme="majorEastAsia"/>
          </w:rPr>
          <w:t>https://elibrary.ru/defaultx.asp</w:t>
        </w:r>
      </w:hyperlink>
      <w:r w:rsidRPr="004C1808">
        <w:t xml:space="preserve"> – Загл. с экрана.</w:t>
      </w:r>
    </w:p>
    <w:p w:rsidR="004C1808" w:rsidRPr="004C1808" w:rsidRDefault="004C1808" w:rsidP="004C1808">
      <w:pPr>
        <w:ind w:firstLine="567"/>
        <w:jc w:val="both"/>
      </w:pPr>
      <w:r w:rsidRPr="004C1808">
        <w:t xml:space="preserve">2. Поисковая система Академия Google (Google Scholar) [Электронный ресурс]. – </w:t>
      </w:r>
      <w:r w:rsidRPr="004C1808">
        <w:rPr>
          <w:lang w:val="en-US"/>
        </w:rPr>
        <w:t>URL</w:t>
      </w:r>
      <w:r w:rsidRPr="004C1808">
        <w:t>:</w:t>
      </w:r>
      <w:r w:rsidRPr="004C1808">
        <w:rPr>
          <w:bCs/>
        </w:rPr>
        <w:t xml:space="preserve"> </w:t>
      </w:r>
      <w:hyperlink r:id="rId20" w:history="1">
        <w:r w:rsidRPr="004C1808">
          <w:rPr>
            <w:rStyle w:val="af0"/>
            <w:rFonts w:eastAsiaTheme="majorEastAsia"/>
          </w:rPr>
          <w:t>https://scholar.google.ru/</w:t>
        </w:r>
      </w:hyperlink>
      <w:r w:rsidRPr="004C1808">
        <w:t xml:space="preserve"> – Загл. с экрана.</w:t>
      </w:r>
    </w:p>
    <w:p w:rsidR="004C1808" w:rsidRPr="004C1808" w:rsidRDefault="004C1808" w:rsidP="004C1808">
      <w:pPr>
        <w:pStyle w:val="23"/>
        <w:spacing w:after="0" w:line="240" w:lineRule="auto"/>
        <w:ind w:left="0" w:firstLine="540"/>
        <w:jc w:val="both"/>
      </w:pPr>
      <w:r w:rsidRPr="004C1808">
        <w:t xml:space="preserve">3. Учебный фильм – горные работы [Электронный ресурс]. – URL: </w:t>
      </w:r>
      <w:hyperlink r:id="rId21" w:history="1">
        <w:r w:rsidRPr="004C1808">
          <w:rPr>
            <w:rStyle w:val="af0"/>
            <w:rFonts w:eastAsiaTheme="majorEastAsia"/>
            <w:lang w:val="en-US"/>
          </w:rPr>
          <w:t>h</w:t>
        </w:r>
        <w:r w:rsidRPr="004C1808">
          <w:rPr>
            <w:rStyle w:val="af0"/>
            <w:rFonts w:eastAsiaTheme="majorEastAsia"/>
          </w:rPr>
          <w:t>ttps://yandex.ru/video/preview/?filmId=13146773981173894291&amp;text=ютюб+открытые+горные+работы+это+интересно</w:t>
        </w:r>
      </w:hyperlink>
      <w:r w:rsidRPr="004C1808">
        <w:t xml:space="preserve"> – Загл. с экрана.</w:t>
      </w:r>
    </w:p>
    <w:p w:rsidR="004C1808" w:rsidRPr="004C1808" w:rsidRDefault="004C1808" w:rsidP="004C1808">
      <w:pPr>
        <w:pStyle w:val="23"/>
        <w:spacing w:after="0" w:line="240" w:lineRule="auto"/>
        <w:ind w:left="0" w:firstLine="540"/>
        <w:jc w:val="both"/>
      </w:pPr>
    </w:p>
    <w:p w:rsidR="004C1808" w:rsidRPr="004C1808" w:rsidRDefault="004C1808" w:rsidP="004C1808">
      <w:pPr>
        <w:ind w:left="709" w:hanging="142"/>
        <w:rPr>
          <w:b/>
          <w:bCs/>
        </w:rPr>
      </w:pPr>
      <w:r w:rsidRPr="004C1808">
        <w:rPr>
          <w:b/>
          <w:bCs/>
        </w:rPr>
        <w:t>9 Материально-техническое обеспечение дисциплины</w:t>
      </w:r>
    </w:p>
    <w:p w:rsidR="004C1808" w:rsidRPr="004C1808" w:rsidRDefault="004C1808" w:rsidP="004C1808">
      <w:r w:rsidRPr="004C180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4C1808" w:rsidRPr="004C1808" w:rsidTr="004C18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808" w:rsidRPr="004C1808" w:rsidRDefault="004C1808">
            <w:pPr>
              <w:jc w:val="center"/>
            </w:pPr>
            <w:r w:rsidRPr="004C180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808" w:rsidRPr="004C1808" w:rsidRDefault="004C1808">
            <w:pPr>
              <w:jc w:val="center"/>
            </w:pPr>
            <w:r w:rsidRPr="004C1808">
              <w:t>Оснащение аудитории</w:t>
            </w:r>
          </w:p>
        </w:tc>
      </w:tr>
      <w:tr w:rsidR="004C1808" w:rsidRPr="004C1808" w:rsidTr="004C18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r w:rsidRPr="004C1808">
              <w:t>Учебные аудитории для провед</w:t>
            </w:r>
            <w:r w:rsidRPr="004C1808">
              <w:t>е</w:t>
            </w:r>
            <w:r w:rsidRPr="004C1808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r w:rsidRPr="004C1808">
              <w:t>Мультимедийные средства хранения, передачи и пре</w:t>
            </w:r>
            <w:r w:rsidRPr="004C1808">
              <w:t>д</w:t>
            </w:r>
            <w:r w:rsidRPr="004C1808">
              <w:t>ставления информации, макеты</w:t>
            </w:r>
          </w:p>
        </w:tc>
      </w:tr>
      <w:tr w:rsidR="004C1808" w:rsidRPr="004C1808" w:rsidTr="004C18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highlight w:val="yellow"/>
              </w:rPr>
            </w:pPr>
            <w:r w:rsidRPr="004C1808">
              <w:t>Учебные аудитории для провед</w:t>
            </w:r>
            <w:r w:rsidRPr="004C1808">
              <w:t>е</w:t>
            </w:r>
            <w:r w:rsidRPr="004C1808">
              <w:t>ния практических занятий, гру</w:t>
            </w:r>
            <w:r w:rsidRPr="004C1808">
              <w:t>п</w:t>
            </w:r>
            <w:r w:rsidRPr="004C1808">
              <w:t>повых и индивидуальных ко</w:t>
            </w:r>
            <w:r w:rsidRPr="004C1808">
              <w:t>н</w:t>
            </w:r>
            <w:r w:rsidRPr="004C1808">
              <w:t xml:space="preserve">сультаций, текущего контроля и </w:t>
            </w:r>
            <w:r w:rsidRPr="004C1808"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pPr>
              <w:rPr>
                <w:highlight w:val="yellow"/>
              </w:rPr>
            </w:pPr>
            <w:r w:rsidRPr="004C1808">
              <w:lastRenderedPageBreak/>
              <w:t xml:space="preserve">Персональные компьютеры с пакетом MS Office, </w:t>
            </w:r>
            <w:r w:rsidRPr="004C1808">
              <w:rPr>
                <w:lang w:val="en-US"/>
              </w:rPr>
              <w:t>Aut</w:t>
            </w:r>
            <w:r w:rsidRPr="004C1808">
              <w:rPr>
                <w:lang w:val="en-US"/>
              </w:rPr>
              <w:t>o</w:t>
            </w:r>
            <w:r w:rsidRPr="004C1808">
              <w:rPr>
                <w:lang w:val="en-US"/>
              </w:rPr>
              <w:t>desk</w:t>
            </w:r>
            <w:r w:rsidRPr="004C1808">
              <w:t xml:space="preserve"> </w:t>
            </w:r>
            <w:r w:rsidRPr="004C1808">
              <w:rPr>
                <w:lang w:val="en-US"/>
              </w:rPr>
              <w:t>Autocad</w:t>
            </w:r>
            <w:r w:rsidRPr="004C1808">
              <w:t xml:space="preserve">, </w:t>
            </w:r>
            <w:r w:rsidRPr="004C1808">
              <w:rPr>
                <w:lang w:val="en-US"/>
              </w:rPr>
              <w:t>Surpa</w:t>
            </w:r>
            <w:r w:rsidRPr="004C1808">
              <w:t>с и с доступом в электронную и</w:t>
            </w:r>
            <w:r w:rsidRPr="004C1808">
              <w:t>н</w:t>
            </w:r>
            <w:r w:rsidRPr="004C1808">
              <w:t>формационно-образовательную среду университета</w:t>
            </w:r>
          </w:p>
        </w:tc>
      </w:tr>
      <w:tr w:rsidR="004C1808" w:rsidRPr="004C1808" w:rsidTr="004C18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r w:rsidRPr="004C1808">
              <w:lastRenderedPageBreak/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r w:rsidRPr="004C1808">
              <w:t xml:space="preserve">Персональные компьютеры с пакетом </w:t>
            </w:r>
            <w:r w:rsidRPr="004C1808">
              <w:rPr>
                <w:lang w:val="en-US"/>
              </w:rPr>
              <w:t>MS</w:t>
            </w:r>
            <w:r w:rsidRPr="004C1808">
              <w:t xml:space="preserve"> </w:t>
            </w:r>
            <w:r w:rsidRPr="004C1808">
              <w:rPr>
                <w:lang w:val="en-US"/>
              </w:rPr>
              <w:t>Office</w:t>
            </w:r>
            <w:r w:rsidRPr="004C1808">
              <w:t>, вых</w:t>
            </w:r>
            <w:r w:rsidRPr="004C1808">
              <w:t>о</w:t>
            </w:r>
            <w:r w:rsidRPr="004C1808">
              <w:t>дом в интернет и с доступом в электронную информ</w:t>
            </w:r>
            <w:r w:rsidRPr="004C1808">
              <w:t>а</w:t>
            </w:r>
            <w:r w:rsidRPr="004C1808">
              <w:t>ционно-образовательную среду университета</w:t>
            </w:r>
          </w:p>
        </w:tc>
      </w:tr>
      <w:tr w:rsidR="004C1808" w:rsidRPr="004C1808" w:rsidTr="004C18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r w:rsidRPr="004C1808">
              <w:t>Помещение для хранения и пр</w:t>
            </w:r>
            <w:r w:rsidRPr="004C1808">
              <w:t>о</w:t>
            </w:r>
            <w:r w:rsidRPr="004C1808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808" w:rsidRPr="004C1808" w:rsidRDefault="004C1808">
            <w:r w:rsidRPr="004C1808"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0850AA" w:rsidRPr="00DF4CAF" w:rsidRDefault="000850AA" w:rsidP="00DF4CAF">
      <w:pPr>
        <w:pStyle w:val="23"/>
        <w:spacing w:after="0" w:line="240" w:lineRule="auto"/>
        <w:ind w:left="0" w:firstLine="540"/>
        <w:jc w:val="both"/>
      </w:pPr>
    </w:p>
    <w:p w:rsidR="000850AA" w:rsidRDefault="000850AA" w:rsidP="00056523">
      <w:pPr>
        <w:pStyle w:val="23"/>
        <w:spacing w:after="0" w:line="240" w:lineRule="auto"/>
        <w:ind w:left="0" w:firstLine="540"/>
        <w:jc w:val="both"/>
      </w:pPr>
    </w:p>
    <w:sectPr w:rsidR="000850AA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25E" w:rsidRDefault="0076225E">
      <w:r>
        <w:separator/>
      </w:r>
    </w:p>
  </w:endnote>
  <w:endnote w:type="continuationSeparator" w:id="0">
    <w:p w:rsidR="0076225E" w:rsidRDefault="00762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25E" w:rsidRDefault="0076225E">
      <w:r>
        <w:separator/>
      </w:r>
    </w:p>
  </w:footnote>
  <w:footnote w:type="continuationSeparator" w:id="0">
    <w:p w:rsidR="0076225E" w:rsidRDefault="00762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2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4"/>
  </w:num>
  <w:num w:numId="17">
    <w:abstractNumId w:val="25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07C4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0AA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2B8E"/>
    <w:rsid w:val="000E3610"/>
    <w:rsid w:val="000E5304"/>
    <w:rsid w:val="000E7BD1"/>
    <w:rsid w:val="000F0B09"/>
    <w:rsid w:val="000F26D9"/>
    <w:rsid w:val="000F517A"/>
    <w:rsid w:val="0010226E"/>
    <w:rsid w:val="00103C2A"/>
    <w:rsid w:val="00106B04"/>
    <w:rsid w:val="00111B9F"/>
    <w:rsid w:val="00113190"/>
    <w:rsid w:val="00113BF7"/>
    <w:rsid w:val="00113D20"/>
    <w:rsid w:val="00120EF0"/>
    <w:rsid w:val="001229C9"/>
    <w:rsid w:val="00130968"/>
    <w:rsid w:val="00130A8B"/>
    <w:rsid w:val="001325EC"/>
    <w:rsid w:val="001336E1"/>
    <w:rsid w:val="00134F4D"/>
    <w:rsid w:val="001376BD"/>
    <w:rsid w:val="0014471E"/>
    <w:rsid w:val="00145A19"/>
    <w:rsid w:val="001464EC"/>
    <w:rsid w:val="001472BD"/>
    <w:rsid w:val="00151034"/>
    <w:rsid w:val="001518CB"/>
    <w:rsid w:val="00154BA2"/>
    <w:rsid w:val="001628AF"/>
    <w:rsid w:val="00164A60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B3B"/>
    <w:rsid w:val="001B0CA6"/>
    <w:rsid w:val="001B261F"/>
    <w:rsid w:val="001C04A7"/>
    <w:rsid w:val="001C19B4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0269"/>
    <w:rsid w:val="00240C51"/>
    <w:rsid w:val="002416CE"/>
    <w:rsid w:val="00250696"/>
    <w:rsid w:val="00252B05"/>
    <w:rsid w:val="002543A3"/>
    <w:rsid w:val="0025508F"/>
    <w:rsid w:val="0026109D"/>
    <w:rsid w:val="002647BA"/>
    <w:rsid w:val="00266B39"/>
    <w:rsid w:val="00272407"/>
    <w:rsid w:val="002828D0"/>
    <w:rsid w:val="00286207"/>
    <w:rsid w:val="00290462"/>
    <w:rsid w:val="00291583"/>
    <w:rsid w:val="00292023"/>
    <w:rsid w:val="002927E7"/>
    <w:rsid w:val="00292F0E"/>
    <w:rsid w:val="002947F5"/>
    <w:rsid w:val="002A2F9F"/>
    <w:rsid w:val="002A373A"/>
    <w:rsid w:val="002A41FD"/>
    <w:rsid w:val="002A4915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B67"/>
    <w:rsid w:val="002D0DAF"/>
    <w:rsid w:val="002D2460"/>
    <w:rsid w:val="002D5206"/>
    <w:rsid w:val="002D69D6"/>
    <w:rsid w:val="002E6270"/>
    <w:rsid w:val="002F2902"/>
    <w:rsid w:val="002F4B04"/>
    <w:rsid w:val="002F616D"/>
    <w:rsid w:val="0030091F"/>
    <w:rsid w:val="00304154"/>
    <w:rsid w:val="00305CCF"/>
    <w:rsid w:val="00307788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5AA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4D72"/>
    <w:rsid w:val="00405EA6"/>
    <w:rsid w:val="0040622C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80C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1808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23B7"/>
    <w:rsid w:val="00512951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55C"/>
    <w:rsid w:val="0055573C"/>
    <w:rsid w:val="00555A53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3471"/>
    <w:rsid w:val="005A49B9"/>
    <w:rsid w:val="005A6DFC"/>
    <w:rsid w:val="005A72F2"/>
    <w:rsid w:val="005A7C8E"/>
    <w:rsid w:val="005B05E7"/>
    <w:rsid w:val="005B05F6"/>
    <w:rsid w:val="005B2DDE"/>
    <w:rsid w:val="005B726E"/>
    <w:rsid w:val="005C48FC"/>
    <w:rsid w:val="005D1DA6"/>
    <w:rsid w:val="005D4CD1"/>
    <w:rsid w:val="005D724F"/>
    <w:rsid w:val="005D740F"/>
    <w:rsid w:val="005E3C36"/>
    <w:rsid w:val="005F2D0D"/>
    <w:rsid w:val="005F30C2"/>
    <w:rsid w:val="005F59C8"/>
    <w:rsid w:val="00604266"/>
    <w:rsid w:val="0060505F"/>
    <w:rsid w:val="00607E28"/>
    <w:rsid w:val="006116D8"/>
    <w:rsid w:val="00612517"/>
    <w:rsid w:val="0062238B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1B62"/>
    <w:rsid w:val="006746F4"/>
    <w:rsid w:val="006807D3"/>
    <w:rsid w:val="00687955"/>
    <w:rsid w:val="00690F39"/>
    <w:rsid w:val="006930DB"/>
    <w:rsid w:val="0069404E"/>
    <w:rsid w:val="00695039"/>
    <w:rsid w:val="006969CB"/>
    <w:rsid w:val="006A5B35"/>
    <w:rsid w:val="006B3F11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5CD"/>
    <w:rsid w:val="006F6C5C"/>
    <w:rsid w:val="006F7C47"/>
    <w:rsid w:val="0070242E"/>
    <w:rsid w:val="00704E40"/>
    <w:rsid w:val="00705FA2"/>
    <w:rsid w:val="007064A7"/>
    <w:rsid w:val="00707AD3"/>
    <w:rsid w:val="00715845"/>
    <w:rsid w:val="0071712E"/>
    <w:rsid w:val="00717BFA"/>
    <w:rsid w:val="00721984"/>
    <w:rsid w:val="00722CFA"/>
    <w:rsid w:val="007325E3"/>
    <w:rsid w:val="00736EA9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14D1"/>
    <w:rsid w:val="007522E6"/>
    <w:rsid w:val="00752B89"/>
    <w:rsid w:val="00755E68"/>
    <w:rsid w:val="00756E98"/>
    <w:rsid w:val="00757F74"/>
    <w:rsid w:val="00760656"/>
    <w:rsid w:val="0076225E"/>
    <w:rsid w:val="00762D7F"/>
    <w:rsid w:val="00762E21"/>
    <w:rsid w:val="0076446D"/>
    <w:rsid w:val="007651CA"/>
    <w:rsid w:val="0076561E"/>
    <w:rsid w:val="0077022F"/>
    <w:rsid w:val="007714BD"/>
    <w:rsid w:val="00772322"/>
    <w:rsid w:val="0077514E"/>
    <w:rsid w:val="007764F2"/>
    <w:rsid w:val="00780785"/>
    <w:rsid w:val="00783B22"/>
    <w:rsid w:val="0078698D"/>
    <w:rsid w:val="00791E8A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2B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5D5F"/>
    <w:rsid w:val="00817D36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8F7EED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267D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2A0A"/>
    <w:rsid w:val="009E581F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279"/>
    <w:rsid w:val="00A05D03"/>
    <w:rsid w:val="00A06E94"/>
    <w:rsid w:val="00A06E95"/>
    <w:rsid w:val="00A07956"/>
    <w:rsid w:val="00A10C18"/>
    <w:rsid w:val="00A13223"/>
    <w:rsid w:val="00A13A2B"/>
    <w:rsid w:val="00A1417F"/>
    <w:rsid w:val="00A15FDF"/>
    <w:rsid w:val="00A17132"/>
    <w:rsid w:val="00A20A39"/>
    <w:rsid w:val="00A21C93"/>
    <w:rsid w:val="00A22EC0"/>
    <w:rsid w:val="00A23223"/>
    <w:rsid w:val="00A25F5F"/>
    <w:rsid w:val="00A27B7F"/>
    <w:rsid w:val="00A330F4"/>
    <w:rsid w:val="00A4171A"/>
    <w:rsid w:val="00A42A17"/>
    <w:rsid w:val="00A4311E"/>
    <w:rsid w:val="00A440A2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2BB2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1C49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7B6"/>
    <w:rsid w:val="00B84B2A"/>
    <w:rsid w:val="00B87142"/>
    <w:rsid w:val="00B8799F"/>
    <w:rsid w:val="00B93E7A"/>
    <w:rsid w:val="00B94FBE"/>
    <w:rsid w:val="00B960C8"/>
    <w:rsid w:val="00B96B96"/>
    <w:rsid w:val="00BA52D3"/>
    <w:rsid w:val="00BA6140"/>
    <w:rsid w:val="00BA75BC"/>
    <w:rsid w:val="00BB36CC"/>
    <w:rsid w:val="00BB7943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6F99"/>
    <w:rsid w:val="00C076CE"/>
    <w:rsid w:val="00C1118B"/>
    <w:rsid w:val="00C12CB4"/>
    <w:rsid w:val="00C225C2"/>
    <w:rsid w:val="00C262AF"/>
    <w:rsid w:val="00C26B84"/>
    <w:rsid w:val="00C270A9"/>
    <w:rsid w:val="00C27536"/>
    <w:rsid w:val="00C34230"/>
    <w:rsid w:val="00C34552"/>
    <w:rsid w:val="00C34B80"/>
    <w:rsid w:val="00C37224"/>
    <w:rsid w:val="00C37673"/>
    <w:rsid w:val="00C37BBF"/>
    <w:rsid w:val="00C4011B"/>
    <w:rsid w:val="00C4185F"/>
    <w:rsid w:val="00C42798"/>
    <w:rsid w:val="00C43768"/>
    <w:rsid w:val="00C473F8"/>
    <w:rsid w:val="00C47BE4"/>
    <w:rsid w:val="00C55AB1"/>
    <w:rsid w:val="00C55DB0"/>
    <w:rsid w:val="00C56002"/>
    <w:rsid w:val="00C60624"/>
    <w:rsid w:val="00C6136E"/>
    <w:rsid w:val="00C62367"/>
    <w:rsid w:val="00C66D09"/>
    <w:rsid w:val="00C672F7"/>
    <w:rsid w:val="00C712C4"/>
    <w:rsid w:val="00C71BF1"/>
    <w:rsid w:val="00C73115"/>
    <w:rsid w:val="00C746FC"/>
    <w:rsid w:val="00C75E08"/>
    <w:rsid w:val="00C75EF9"/>
    <w:rsid w:val="00C772CD"/>
    <w:rsid w:val="00C9007C"/>
    <w:rsid w:val="00C91A89"/>
    <w:rsid w:val="00C93F85"/>
    <w:rsid w:val="00C96631"/>
    <w:rsid w:val="00C96EF3"/>
    <w:rsid w:val="00CA3644"/>
    <w:rsid w:val="00CA4248"/>
    <w:rsid w:val="00CA4CB7"/>
    <w:rsid w:val="00CB59E2"/>
    <w:rsid w:val="00CB75DF"/>
    <w:rsid w:val="00CC0BEC"/>
    <w:rsid w:val="00CC1C41"/>
    <w:rsid w:val="00CC3B44"/>
    <w:rsid w:val="00CC66A5"/>
    <w:rsid w:val="00CC6E2E"/>
    <w:rsid w:val="00CD150C"/>
    <w:rsid w:val="00CD2B7E"/>
    <w:rsid w:val="00CD2D15"/>
    <w:rsid w:val="00CD3489"/>
    <w:rsid w:val="00CD41C9"/>
    <w:rsid w:val="00CD536B"/>
    <w:rsid w:val="00CD566D"/>
    <w:rsid w:val="00CE3FA6"/>
    <w:rsid w:val="00CE61F0"/>
    <w:rsid w:val="00CE6A1E"/>
    <w:rsid w:val="00CE739B"/>
    <w:rsid w:val="00CF029D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33DC"/>
    <w:rsid w:val="00D541D9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37E"/>
    <w:rsid w:val="00DC6EFF"/>
    <w:rsid w:val="00DD0CC2"/>
    <w:rsid w:val="00DD1607"/>
    <w:rsid w:val="00DD1BD0"/>
    <w:rsid w:val="00DD2CB8"/>
    <w:rsid w:val="00DE384D"/>
    <w:rsid w:val="00DE58E3"/>
    <w:rsid w:val="00DF00E4"/>
    <w:rsid w:val="00DF0EE0"/>
    <w:rsid w:val="00DF0FB0"/>
    <w:rsid w:val="00DF1B2C"/>
    <w:rsid w:val="00DF4CAF"/>
    <w:rsid w:val="00DF4F7A"/>
    <w:rsid w:val="00DF5376"/>
    <w:rsid w:val="00DF5F7A"/>
    <w:rsid w:val="00DF67CF"/>
    <w:rsid w:val="00E0187C"/>
    <w:rsid w:val="00E02EF0"/>
    <w:rsid w:val="00E038C6"/>
    <w:rsid w:val="00E05F93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0CC0"/>
    <w:rsid w:val="00E844D8"/>
    <w:rsid w:val="00E90A03"/>
    <w:rsid w:val="00E91E33"/>
    <w:rsid w:val="00E9216A"/>
    <w:rsid w:val="00E92D54"/>
    <w:rsid w:val="00E96D99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49E2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4144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3AF0"/>
    <w:rsid w:val="00F8486A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080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25D8"/>
    <w:rsid w:val="00FF3150"/>
    <w:rsid w:val="00FF37D3"/>
    <w:rsid w:val="00FF3B0D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1F8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41F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41F8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41F8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41F8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41F89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41F89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41F89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A52D3"/>
    <w:rPr>
      <w:rFonts w:cs="Times New Roman"/>
      <w:i/>
      <w:iCs/>
      <w:sz w:val="24"/>
      <w:szCs w:val="24"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character" w:customStyle="1" w:styleId="a6">
    <w:name w:val="Основной текст Знак"/>
    <w:basedOn w:val="a0"/>
    <w:link w:val="a5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1F89"/>
    <w:rPr>
      <w:sz w:val="24"/>
      <w:szCs w:val="24"/>
    </w:rPr>
  </w:style>
  <w:style w:type="character" w:styleId="a9">
    <w:name w:val="page number"/>
    <w:basedOn w:val="a0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basedOn w:val="a0"/>
    <w:link w:val="aa"/>
    <w:uiPriority w:val="99"/>
    <w:locked/>
    <w:rsid w:val="00FF3B0D"/>
    <w:rPr>
      <w:rFonts w:cs="Times New Roman"/>
    </w:rPr>
  </w:style>
  <w:style w:type="table" w:styleId="ac">
    <w:name w:val="Table Grid"/>
    <w:basedOn w:val="a1"/>
    <w:uiPriority w:val="99"/>
    <w:rsid w:val="003F61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41F89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41F89"/>
    <w:rPr>
      <w:sz w:val="16"/>
      <w:szCs w:val="16"/>
    </w:rPr>
  </w:style>
  <w:style w:type="paragraph" w:styleId="23">
    <w:name w:val="Body Text Indent 2"/>
    <w:basedOn w:val="a"/>
    <w:link w:val="24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041F89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1325EC"/>
    <w:rPr>
      <w:rFonts w:cs="Times New Roman"/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uiPriority w:val="10"/>
    <w:rsid w:val="00041F8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0">
    <w:name w:val="Hyperlink"/>
    <w:basedOn w:val="a0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uiPriority w:val="99"/>
    <w:rsid w:val="00993D3D"/>
    <w:rPr>
      <w:rFonts w:cs="Times New Roman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paragraph" w:styleId="af5">
    <w:name w:val="Document Map"/>
    <w:basedOn w:val="a"/>
    <w:link w:val="af6"/>
    <w:uiPriority w:val="99"/>
    <w:rsid w:val="00E05F93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locked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basedOn w:val="a0"/>
    <w:uiPriority w:val="99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basedOn w:val="a0"/>
    <w:uiPriority w:val="99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1">
    <w:name w:val="Font Style11"/>
    <w:basedOn w:val="a0"/>
    <w:uiPriority w:val="99"/>
    <w:rsid w:val="00DF4CAF"/>
    <w:rPr>
      <w:rFonts w:ascii="Times New Roman" w:hAnsi="Times New Roman" w:cs="Times New Roman"/>
      <w:sz w:val="10"/>
      <w:szCs w:val="10"/>
    </w:rPr>
  </w:style>
  <w:style w:type="paragraph" w:customStyle="1" w:styleId="af7">
    <w:name w:val="Содержимое таблицы"/>
    <w:basedOn w:val="a"/>
    <w:uiPriority w:val="99"/>
    <w:rsid w:val="00C34230"/>
    <w:pPr>
      <w:widowControl w:val="0"/>
      <w:suppressLineNumbers/>
      <w:suppressAutoHyphens/>
    </w:pPr>
    <w:rPr>
      <w:kern w:val="1"/>
      <w:lang w:eastAsia="ar-SA"/>
    </w:rPr>
  </w:style>
  <w:style w:type="character" w:customStyle="1" w:styleId="11">
    <w:name w:val="Основной текст + Полужирный1"/>
    <w:basedOn w:val="a6"/>
    <w:uiPriority w:val="99"/>
    <w:rsid w:val="00C34230"/>
    <w:rPr>
      <w:rFonts w:ascii="Times New Roman" w:hAnsi="Times New Roman" w:cs="Times New Roman"/>
      <w:b/>
      <w:bCs/>
      <w:spacing w:val="0"/>
      <w:sz w:val="22"/>
      <w:szCs w:val="22"/>
      <w:lang w:eastAsia="ru-RU"/>
    </w:rPr>
  </w:style>
  <w:style w:type="paragraph" w:styleId="af8">
    <w:name w:val="footnote text"/>
    <w:basedOn w:val="a"/>
    <w:link w:val="af9"/>
    <w:uiPriority w:val="99"/>
    <w:rsid w:val="0062238B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locked/>
    <w:rsid w:val="0062238B"/>
    <w:rPr>
      <w:rFonts w:cs="Times New Roman"/>
    </w:rPr>
  </w:style>
  <w:style w:type="character" w:customStyle="1" w:styleId="afa">
    <w:name w:val="Основной текст_"/>
    <w:basedOn w:val="a0"/>
    <w:link w:val="12"/>
    <w:uiPriority w:val="99"/>
    <w:locked/>
    <w:rsid w:val="000E2B8E"/>
    <w:rPr>
      <w:rFonts w:ascii="Arial" w:eastAsia="Times New Roman" w:hAnsi="Arial" w:cs="Arial"/>
      <w:sz w:val="19"/>
      <w:szCs w:val="19"/>
      <w:shd w:val="clear" w:color="auto" w:fill="FFFFFF"/>
    </w:rPr>
  </w:style>
  <w:style w:type="character" w:customStyle="1" w:styleId="afb">
    <w:name w:val="Основной текст + Полужирный"/>
    <w:basedOn w:val="afa"/>
    <w:uiPriority w:val="99"/>
    <w:rsid w:val="000E2B8E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/>
    </w:rPr>
  </w:style>
  <w:style w:type="paragraph" w:customStyle="1" w:styleId="12">
    <w:name w:val="Основной текст1"/>
    <w:basedOn w:val="a"/>
    <w:link w:val="afa"/>
    <w:uiPriority w:val="99"/>
    <w:rsid w:val="000E2B8E"/>
    <w:pPr>
      <w:widowControl w:val="0"/>
      <w:shd w:val="clear" w:color="auto" w:fill="FFFFFF"/>
      <w:spacing w:after="660" w:line="230" w:lineRule="exact"/>
      <w:ind w:hanging="1700"/>
    </w:pPr>
    <w:rPr>
      <w:rFonts w:ascii="Arial" w:hAnsi="Arial" w:cs="Arial"/>
      <w:sz w:val="19"/>
      <w:szCs w:val="19"/>
    </w:rPr>
  </w:style>
  <w:style w:type="character" w:customStyle="1" w:styleId="afc">
    <w:name w:val="Основной текст + Курсив"/>
    <w:basedOn w:val="afa"/>
    <w:uiPriority w:val="99"/>
    <w:rsid w:val="002D0B67"/>
    <w:rPr>
      <w:rFonts w:ascii="Arial" w:eastAsia="Times New Roman" w:hAnsi="Arial" w:cs="Arial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basedOn w:val="afa"/>
    <w:uiPriority w:val="99"/>
    <w:rsid w:val="002D0B67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FontStyle30">
    <w:name w:val="Font Style30"/>
    <w:basedOn w:val="a0"/>
    <w:uiPriority w:val="99"/>
    <w:rsid w:val="002416C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FF3B0D"/>
    <w:pPr>
      <w:widowControl w:val="0"/>
      <w:autoSpaceDE w:val="0"/>
      <w:autoSpaceDN w:val="0"/>
      <w:adjustRightInd w:val="0"/>
      <w:ind w:firstLine="56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32543" TargetMode="External"/><Relationship Id="rId18" Type="http://schemas.openxmlformats.org/officeDocument/2006/relationships/hyperlink" Target="https://e.lanbook.com/book/13254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udmet.ru/catalog/publisher/5/books/" TargetMode="External"/><Relationship Id="rId17" Type="http://schemas.openxmlformats.org/officeDocument/2006/relationships/hyperlink" Target="https://www.rudmet.ru/catalog/publisher/5/book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325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3254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library.ru/defaultx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3254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4734</Words>
  <Characters>26990</Characters>
  <Application>Microsoft Office Word</Application>
  <DocSecurity>0</DocSecurity>
  <Lines>224</Lines>
  <Paragraphs>63</Paragraphs>
  <ScaleCrop>false</ScaleCrop>
  <Company>1</Company>
  <LinksUpToDate>false</LinksUpToDate>
  <CharactersWithSpaces>31661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2020-03-05T13:20:00Z</cp:lastPrinted>
  <dcterms:created xsi:type="dcterms:W3CDTF">2019-02-14T10:36:00Z</dcterms:created>
  <dcterms:modified xsi:type="dcterms:W3CDTF">2020-03-05T13:20:00Z</dcterms:modified>
</cp:coreProperties>
</file>