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F1E" w:rsidRDefault="00E5078C">
      <w:r>
        <w:rPr>
          <w:noProof/>
        </w:rPr>
        <w:drawing>
          <wp:inline distT="0" distB="0" distL="0" distR="0">
            <wp:extent cx="5937885" cy="8134350"/>
            <wp:effectExtent l="19050" t="0" r="571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F1E">
        <w:rPr>
          <w:noProof/>
        </w:rPr>
        <w:lastRenderedPageBreak/>
        <w:drawing>
          <wp:inline distT="0" distB="0" distL="0" distR="0">
            <wp:extent cx="5937885" cy="8277225"/>
            <wp:effectExtent l="19050" t="0" r="5715" b="0"/>
            <wp:docPr id="3" name="Рисунок 2" descr="C:\Users\t.sidorenko\Pictures\MP Navigator EX\2020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6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1E" w:rsidRDefault="00557F1E">
      <w:r>
        <w:br w:type="page"/>
      </w:r>
    </w:p>
    <w:p w:rsidR="007B5E9F" w:rsidRDefault="00CA2435">
      <w:pPr>
        <w:rPr>
          <w:sz w:val="0"/>
          <w:szCs w:val="0"/>
        </w:rPr>
      </w:pPr>
      <w:r w:rsidRPr="00CA2435">
        <w:rPr>
          <w:noProof/>
        </w:rPr>
        <w:lastRenderedPageBreak/>
        <w:drawing>
          <wp:inline distT="0" distB="0" distL="0" distR="0">
            <wp:extent cx="5941060" cy="8401329"/>
            <wp:effectExtent l="19050" t="0" r="2540" b="0"/>
            <wp:docPr id="1" name="Рисунок 1" descr="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C2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6796F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6796F" w:rsidRPr="001E00AE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приобщения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минимума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мировоззренческих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явлениях,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адаптированными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мироздания,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заблуждения,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веры,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ввести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38"/>
        </w:trPr>
        <w:tc>
          <w:tcPr>
            <w:tcW w:w="1985" w:type="dxa"/>
          </w:tcPr>
          <w:p w:rsidR="0076796F" w:rsidRPr="001E00AE" w:rsidRDefault="0076796F" w:rsidP="00FB2C60"/>
        </w:tc>
        <w:tc>
          <w:tcPr>
            <w:tcW w:w="7372" w:type="dxa"/>
          </w:tcPr>
          <w:p w:rsidR="0076796F" w:rsidRPr="001E00AE" w:rsidRDefault="0076796F" w:rsidP="00FB2C60"/>
        </w:tc>
      </w:tr>
      <w:tr w:rsidR="0076796F" w:rsidRPr="001E00AE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1E00AE">
              <w:t xml:space="preserve"> </w:t>
            </w:r>
          </w:p>
        </w:tc>
      </w:tr>
      <w:tr w:rsidR="0076796F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</w:p>
        </w:tc>
      </w:tr>
      <w:tr w:rsidR="0076796F" w:rsidRPr="001E00AE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38"/>
        </w:trPr>
        <w:tc>
          <w:tcPr>
            <w:tcW w:w="1985" w:type="dxa"/>
          </w:tcPr>
          <w:p w:rsidR="0076796F" w:rsidRPr="001E00AE" w:rsidRDefault="0076796F" w:rsidP="00FB2C60"/>
        </w:tc>
        <w:tc>
          <w:tcPr>
            <w:tcW w:w="7372" w:type="dxa"/>
          </w:tcPr>
          <w:p w:rsidR="0076796F" w:rsidRPr="001E00AE" w:rsidRDefault="0076796F" w:rsidP="00FB2C60"/>
        </w:tc>
      </w:tr>
      <w:tr w:rsidR="0076796F" w:rsidRPr="001E00AE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E00AE">
              <w:t xml:space="preserve"> </w:t>
            </w:r>
            <w:proofErr w:type="gramEnd"/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277"/>
        </w:trPr>
        <w:tc>
          <w:tcPr>
            <w:tcW w:w="1985" w:type="dxa"/>
          </w:tcPr>
          <w:p w:rsidR="0076796F" w:rsidRPr="001E00AE" w:rsidRDefault="0076796F" w:rsidP="00FB2C60"/>
        </w:tc>
        <w:tc>
          <w:tcPr>
            <w:tcW w:w="7372" w:type="dxa"/>
          </w:tcPr>
          <w:p w:rsidR="0076796F" w:rsidRPr="001E00AE" w:rsidRDefault="0076796F" w:rsidP="00FB2C60"/>
        </w:tc>
      </w:tr>
      <w:tr w:rsidR="0076796F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6796F" w:rsidRPr="001E00AE" w:rsidTr="00FB2C6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76796F" w:rsidRPr="001E00AE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философии и различия философских школ в контексте истории;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и проблематику современной философии;</w:t>
            </w:r>
          </w:p>
        </w:tc>
      </w:tr>
    </w:tbl>
    <w:p w:rsidR="0076796F" w:rsidRPr="001E00AE" w:rsidRDefault="0076796F" w:rsidP="0076796F">
      <w:pPr>
        <w:rPr>
          <w:sz w:val="0"/>
          <w:szCs w:val="0"/>
        </w:rPr>
      </w:pPr>
      <w:r w:rsidRPr="001E00A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6796F" w:rsidRPr="001E00AE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раскрывать смысл выдвигаемых идей, корректно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выражать и аргументировано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обосновывать положения предметной области знания;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представлять рассматриваемые философские проблемы в развитии;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сравнивать различные философские концепции по конкретной проблеме;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76796F" w:rsidRPr="001E00AE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работы с философскими источниками и критической литературой;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обоснования решения (индукция, дедукция, по аналогии) проблемной ситуации;</w:t>
            </w:r>
          </w:p>
          <w:p w:rsidR="0076796F" w:rsidRPr="001E00AE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владеть навыками выражения и обоснования собственной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относительно современных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социогуманитарных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 и конкретных философских позиций</w:t>
            </w:r>
          </w:p>
        </w:tc>
      </w:tr>
    </w:tbl>
    <w:p w:rsidR="0076796F" w:rsidRPr="001E00AE" w:rsidRDefault="0076796F" w:rsidP="0076796F">
      <w:pPr>
        <w:rPr>
          <w:sz w:val="0"/>
          <w:szCs w:val="0"/>
        </w:rPr>
      </w:pPr>
      <w:r w:rsidRPr="001E00A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76796F" w:rsidRPr="001E00AE" w:rsidTr="00FB2C60">
        <w:trPr>
          <w:trHeight w:hRule="exact" w:val="285"/>
        </w:trPr>
        <w:tc>
          <w:tcPr>
            <w:tcW w:w="710" w:type="dxa"/>
          </w:tcPr>
          <w:p w:rsidR="0076796F" w:rsidRPr="001E00AE" w:rsidRDefault="0076796F" w:rsidP="00FB2C6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38"/>
        </w:trPr>
        <w:tc>
          <w:tcPr>
            <w:tcW w:w="710" w:type="dxa"/>
          </w:tcPr>
          <w:p w:rsidR="0076796F" w:rsidRPr="001E00AE" w:rsidRDefault="0076796F" w:rsidP="00FB2C60"/>
        </w:tc>
        <w:tc>
          <w:tcPr>
            <w:tcW w:w="1702" w:type="dxa"/>
          </w:tcPr>
          <w:p w:rsidR="0076796F" w:rsidRPr="001E00AE" w:rsidRDefault="0076796F" w:rsidP="00FB2C60"/>
        </w:tc>
        <w:tc>
          <w:tcPr>
            <w:tcW w:w="426" w:type="dxa"/>
          </w:tcPr>
          <w:p w:rsidR="0076796F" w:rsidRPr="001E00AE" w:rsidRDefault="0076796F" w:rsidP="00FB2C60"/>
        </w:tc>
        <w:tc>
          <w:tcPr>
            <w:tcW w:w="568" w:type="dxa"/>
          </w:tcPr>
          <w:p w:rsidR="0076796F" w:rsidRPr="001E00AE" w:rsidRDefault="0076796F" w:rsidP="00FB2C60"/>
        </w:tc>
        <w:tc>
          <w:tcPr>
            <w:tcW w:w="710" w:type="dxa"/>
          </w:tcPr>
          <w:p w:rsidR="0076796F" w:rsidRPr="001E00AE" w:rsidRDefault="0076796F" w:rsidP="00FB2C60"/>
        </w:tc>
        <w:tc>
          <w:tcPr>
            <w:tcW w:w="710" w:type="dxa"/>
          </w:tcPr>
          <w:p w:rsidR="0076796F" w:rsidRPr="001E00AE" w:rsidRDefault="0076796F" w:rsidP="00FB2C60"/>
        </w:tc>
        <w:tc>
          <w:tcPr>
            <w:tcW w:w="568" w:type="dxa"/>
          </w:tcPr>
          <w:p w:rsidR="0076796F" w:rsidRPr="001E00AE" w:rsidRDefault="0076796F" w:rsidP="00FB2C60"/>
        </w:tc>
        <w:tc>
          <w:tcPr>
            <w:tcW w:w="1560" w:type="dxa"/>
          </w:tcPr>
          <w:p w:rsidR="0076796F" w:rsidRPr="001E00AE" w:rsidRDefault="0076796F" w:rsidP="00FB2C60"/>
        </w:tc>
        <w:tc>
          <w:tcPr>
            <w:tcW w:w="1702" w:type="dxa"/>
          </w:tcPr>
          <w:p w:rsidR="0076796F" w:rsidRPr="001E00AE" w:rsidRDefault="0076796F" w:rsidP="00FB2C60"/>
        </w:tc>
        <w:tc>
          <w:tcPr>
            <w:tcW w:w="1277" w:type="dxa"/>
          </w:tcPr>
          <w:p w:rsidR="0076796F" w:rsidRPr="001E00AE" w:rsidRDefault="0076796F" w:rsidP="00FB2C60"/>
        </w:tc>
      </w:tr>
      <w:tr w:rsidR="0076796F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1E00AE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E00AE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6796F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96F" w:rsidRDefault="0076796F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796F" w:rsidRDefault="0076796F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 w:rsidRPr="001E00AE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эссе;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многообразие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разработка глоссария;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сознание,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мышление,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Гносеология: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реальностью.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разработка глоссария;</w:t>
            </w:r>
          </w:p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эссе;</w:t>
            </w:r>
          </w:p>
          <w:p w:rsidR="0076796F" w:rsidRPr="001E00AE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</w:tr>
      <w:tr w:rsidR="0076796F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76796F" w:rsidRDefault="0076796F" w:rsidP="007679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6796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6796F" w:rsidTr="00FB2C60">
        <w:trPr>
          <w:trHeight w:hRule="exact" w:val="138"/>
        </w:trPr>
        <w:tc>
          <w:tcPr>
            <w:tcW w:w="9357" w:type="dxa"/>
          </w:tcPr>
          <w:p w:rsidR="0076796F" w:rsidRDefault="0076796F" w:rsidP="00FB2C60"/>
        </w:tc>
      </w:tr>
      <w:tr w:rsidR="0076796F" w:rsidRPr="001E00AE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«Диалога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культур»;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выбираемых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доклада-презентации.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(классических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современных);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предъявляемой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схватывания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аспектов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аргументированному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иному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вопросу;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прочтению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содержательному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(либо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«против»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опровержения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обращаясь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обсуждения.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«диспутов»,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распределяются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отстаивающим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обсуждаемой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277"/>
        </w:trPr>
        <w:tc>
          <w:tcPr>
            <w:tcW w:w="9357" w:type="dxa"/>
          </w:tcPr>
          <w:p w:rsidR="0076796F" w:rsidRPr="001E00AE" w:rsidRDefault="0076796F" w:rsidP="00FB2C60"/>
        </w:tc>
      </w:tr>
      <w:tr w:rsidR="0076796F" w:rsidRPr="001E00AE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E00AE">
              <w:t xml:space="preserve"> </w:t>
            </w:r>
          </w:p>
        </w:tc>
      </w:tr>
      <w:tr w:rsidR="0076796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6796F" w:rsidTr="00FB2C60">
        <w:trPr>
          <w:trHeight w:hRule="exact" w:val="138"/>
        </w:trPr>
        <w:tc>
          <w:tcPr>
            <w:tcW w:w="9357" w:type="dxa"/>
          </w:tcPr>
          <w:p w:rsidR="0076796F" w:rsidRDefault="0076796F" w:rsidP="00FB2C60"/>
        </w:tc>
      </w:tr>
      <w:tr w:rsidR="0076796F" w:rsidRPr="001E00AE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E00AE">
              <w:t xml:space="preserve"> </w:t>
            </w:r>
          </w:p>
        </w:tc>
      </w:tr>
      <w:tr w:rsidR="0076796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6796F" w:rsidTr="00FB2C60">
        <w:trPr>
          <w:trHeight w:hRule="exact" w:val="138"/>
        </w:trPr>
        <w:tc>
          <w:tcPr>
            <w:tcW w:w="9357" w:type="dxa"/>
          </w:tcPr>
          <w:p w:rsidR="0076796F" w:rsidRDefault="0076796F" w:rsidP="00FB2C60"/>
        </w:tc>
      </w:tr>
      <w:tr w:rsidR="0076796F" w:rsidRPr="001E00AE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</w:p>
        </w:tc>
      </w:tr>
      <w:tr w:rsidR="0076796F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6796F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/>
        </w:tc>
      </w:tr>
    </w:tbl>
    <w:p w:rsidR="0076796F" w:rsidRDefault="0076796F" w:rsidP="007679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76796F" w:rsidRPr="001E00AE" w:rsidTr="00FB2C60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Панфилова.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978-5-534-06322-6.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9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https://urait.ru/viewer/filosofiya-454889#page/1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</w:p>
        </w:tc>
      </w:tr>
      <w:tr w:rsidR="0076796F" w:rsidRPr="001E00AE" w:rsidTr="00FB2C60">
        <w:trPr>
          <w:trHeight w:hRule="exact" w:val="138"/>
        </w:trPr>
        <w:tc>
          <w:tcPr>
            <w:tcW w:w="9357" w:type="dxa"/>
          </w:tcPr>
          <w:p w:rsidR="0076796F" w:rsidRPr="001E00AE" w:rsidRDefault="0076796F" w:rsidP="00FB2C60"/>
        </w:tc>
      </w:tr>
      <w:tr w:rsidR="0076796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6796F" w:rsidRPr="001E00AE" w:rsidTr="00FB2C60">
        <w:trPr>
          <w:trHeight w:hRule="exact" w:val="12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Аксиологические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любви: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1]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[сост.: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Чернова];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илософии].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0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https://magtu.informsystema.ru/uploader/fileUpload?name=554.pdf&amp;show=dcatalogues/1/1098454/554.pdf&amp;view=true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Аксиологические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любви: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[сост.: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Миннигулова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илософии].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https://magtu.informsystema.ru/uploader/fileUpload?name=555.pdf&amp;show=dcatalogues/1/1098456/555.pdf&amp;view=true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978-5-534-13460-5.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2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https://urait.ru/viewer/filosofiya-459157#page/1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978-5-534-06928-0.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3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https://urait.ru/viewer/filosofiya-453120#page/1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[под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Жилиной];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4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https://magtu.informsystema.ru/uploader/fileUpload?name=3320.pdf&amp;show=dcatalogues/1/1138307/3320.pdf&amp;view=true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978-5-99678-0981-6.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неклассической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5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https://magtu.informsystema.ru/uploader/fileUpload?name=3321.pdf&amp;show=dcatalogues/1/1138308/3321.pdf&amp;view=true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978-5-9967-0982-3.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Акулова,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Субач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[2-е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г.].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6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https://magtu.informsystema.ru/uploader/fileUpload?name=907.pdf&amp;show=dcatalogues/1/1118878/907.pdf&amp;view=true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словарь: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hyperlink r:id="rId17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https://magtu.informsystema.ru/uploader/fileUpload?name=3316.pdf&amp;show=dcatalogues/1/1138289/3316.pdf&amp;view=true</w:t>
              </w:r>
            </w:hyperlink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978-5-9967-0983-0.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</w:p>
        </w:tc>
      </w:tr>
    </w:tbl>
    <w:p w:rsidR="0076796F" w:rsidRPr="001E00AE" w:rsidRDefault="0076796F" w:rsidP="0076796F">
      <w:pPr>
        <w:rPr>
          <w:sz w:val="0"/>
          <w:szCs w:val="0"/>
        </w:rPr>
      </w:pPr>
      <w:r w:rsidRPr="001E00A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76796F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6796F" w:rsidRPr="001E00AE" w:rsidTr="0076796F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138"/>
        </w:trPr>
        <w:tc>
          <w:tcPr>
            <w:tcW w:w="400" w:type="dxa"/>
          </w:tcPr>
          <w:p w:rsidR="0076796F" w:rsidRPr="001E00AE" w:rsidRDefault="0076796F" w:rsidP="00FB2C60"/>
        </w:tc>
        <w:tc>
          <w:tcPr>
            <w:tcW w:w="1979" w:type="dxa"/>
          </w:tcPr>
          <w:p w:rsidR="0076796F" w:rsidRPr="001E00AE" w:rsidRDefault="0076796F" w:rsidP="00FB2C60"/>
        </w:tc>
        <w:tc>
          <w:tcPr>
            <w:tcW w:w="3589" w:type="dxa"/>
          </w:tcPr>
          <w:p w:rsidR="0076796F" w:rsidRPr="001E00AE" w:rsidRDefault="0076796F" w:rsidP="00FB2C60"/>
        </w:tc>
        <w:tc>
          <w:tcPr>
            <w:tcW w:w="3321" w:type="dxa"/>
          </w:tcPr>
          <w:p w:rsidR="0076796F" w:rsidRPr="001E00AE" w:rsidRDefault="0076796F" w:rsidP="00FB2C60"/>
        </w:tc>
        <w:tc>
          <w:tcPr>
            <w:tcW w:w="135" w:type="dxa"/>
          </w:tcPr>
          <w:p w:rsidR="0076796F" w:rsidRPr="001E00AE" w:rsidRDefault="0076796F" w:rsidP="00FB2C60"/>
        </w:tc>
      </w:tr>
      <w:tr w:rsidR="0076796F" w:rsidRPr="001E00AE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277"/>
        </w:trPr>
        <w:tc>
          <w:tcPr>
            <w:tcW w:w="400" w:type="dxa"/>
          </w:tcPr>
          <w:p w:rsidR="0076796F" w:rsidRPr="001E00AE" w:rsidRDefault="0076796F" w:rsidP="00FB2C60"/>
        </w:tc>
        <w:tc>
          <w:tcPr>
            <w:tcW w:w="1979" w:type="dxa"/>
          </w:tcPr>
          <w:p w:rsidR="0076796F" w:rsidRPr="001E00AE" w:rsidRDefault="0076796F" w:rsidP="00FB2C60"/>
        </w:tc>
        <w:tc>
          <w:tcPr>
            <w:tcW w:w="3589" w:type="dxa"/>
          </w:tcPr>
          <w:p w:rsidR="0076796F" w:rsidRPr="001E00AE" w:rsidRDefault="0076796F" w:rsidP="00FB2C60"/>
        </w:tc>
        <w:tc>
          <w:tcPr>
            <w:tcW w:w="3321" w:type="dxa"/>
          </w:tcPr>
          <w:p w:rsidR="0076796F" w:rsidRPr="001E00AE" w:rsidRDefault="0076796F" w:rsidP="00FB2C60"/>
        </w:tc>
        <w:tc>
          <w:tcPr>
            <w:tcW w:w="135" w:type="dxa"/>
          </w:tcPr>
          <w:p w:rsidR="0076796F" w:rsidRPr="001E00AE" w:rsidRDefault="0076796F" w:rsidP="00FB2C60"/>
        </w:tc>
      </w:tr>
      <w:tr w:rsidR="0076796F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6796F" w:rsidTr="0076796F">
        <w:trPr>
          <w:trHeight w:hRule="exact" w:val="548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Tr="0076796F">
        <w:trPr>
          <w:trHeight w:hRule="exact" w:val="7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Tr="0076796F">
        <w:trPr>
          <w:trHeight w:hRule="exact" w:val="548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3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/>
        </w:tc>
        <w:tc>
          <w:tcPr>
            <w:tcW w:w="135" w:type="dxa"/>
          </w:tcPr>
          <w:p w:rsidR="0076796F" w:rsidRDefault="0076796F" w:rsidP="00FB2C60"/>
        </w:tc>
      </w:tr>
      <w:tr w:rsidR="0076796F" w:rsidTr="0076796F">
        <w:trPr>
          <w:trHeight w:hRule="exact" w:val="826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6796F">
              <w:rPr>
                <w:lang w:val="en-US"/>
              </w:rPr>
              <w:t xml:space="preserve"> </w:t>
            </w: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6796F">
              <w:rPr>
                <w:lang w:val="en-US"/>
              </w:rPr>
              <w:t xml:space="preserve"> </w:t>
            </w: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6796F">
              <w:rPr>
                <w:lang w:val="en-US"/>
              </w:rPr>
              <w:t xml:space="preserve"> </w:t>
            </w: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6796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6796F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C752C2" w:rsidTr="0076796F">
        <w:trPr>
          <w:trHeight w:hRule="exact" w:val="826"/>
        </w:trPr>
        <w:tc>
          <w:tcPr>
            <w:tcW w:w="400" w:type="dxa"/>
          </w:tcPr>
          <w:p w:rsidR="00C752C2" w:rsidRDefault="00C752C2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C2" w:rsidRDefault="00C7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C2" w:rsidRDefault="00C752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52C2" w:rsidRDefault="00C752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C752C2" w:rsidRDefault="00C752C2" w:rsidP="00FB2C60"/>
        </w:tc>
      </w:tr>
      <w:tr w:rsidR="0076796F" w:rsidTr="0076796F">
        <w:trPr>
          <w:trHeight w:hRule="exact" w:val="285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Tr="0076796F">
        <w:trPr>
          <w:trHeight w:hRule="exact" w:val="138"/>
        </w:trPr>
        <w:tc>
          <w:tcPr>
            <w:tcW w:w="400" w:type="dxa"/>
          </w:tcPr>
          <w:p w:rsidR="0076796F" w:rsidRDefault="0076796F" w:rsidP="00FB2C60"/>
        </w:tc>
        <w:tc>
          <w:tcPr>
            <w:tcW w:w="1979" w:type="dxa"/>
          </w:tcPr>
          <w:p w:rsidR="0076796F" w:rsidRDefault="0076796F" w:rsidP="00FB2C60"/>
        </w:tc>
        <w:tc>
          <w:tcPr>
            <w:tcW w:w="3589" w:type="dxa"/>
          </w:tcPr>
          <w:p w:rsidR="0076796F" w:rsidRDefault="0076796F" w:rsidP="00FB2C60"/>
        </w:tc>
        <w:tc>
          <w:tcPr>
            <w:tcW w:w="3321" w:type="dxa"/>
          </w:tcPr>
          <w:p w:rsidR="0076796F" w:rsidRDefault="0076796F" w:rsidP="00FB2C60"/>
        </w:tc>
        <w:tc>
          <w:tcPr>
            <w:tcW w:w="135" w:type="dxa"/>
          </w:tcPr>
          <w:p w:rsidR="0076796F" w:rsidRDefault="0076796F" w:rsidP="00FB2C60"/>
        </w:tc>
      </w:tr>
      <w:tr w:rsidR="0076796F" w:rsidRPr="001E00AE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1E00AE">
              <w:t xml:space="preserve"> </w:t>
            </w:r>
          </w:p>
        </w:tc>
      </w:tr>
      <w:tr w:rsidR="0076796F" w:rsidTr="0076796F">
        <w:trPr>
          <w:trHeight w:hRule="exact" w:val="270"/>
        </w:trPr>
        <w:tc>
          <w:tcPr>
            <w:tcW w:w="400" w:type="dxa"/>
          </w:tcPr>
          <w:p w:rsidR="0076796F" w:rsidRPr="001E00AE" w:rsidRDefault="0076796F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76796F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RPr="00C752C2" w:rsidTr="0076796F">
        <w:trPr>
          <w:trHeight w:hRule="exact" w:val="14"/>
        </w:trPr>
        <w:tc>
          <w:tcPr>
            <w:tcW w:w="400" w:type="dxa"/>
          </w:tcPr>
          <w:p w:rsidR="0076796F" w:rsidRDefault="0076796F" w:rsidP="00FB2C60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1E00AE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96F">
              <w:rPr>
                <w:lang w:val="en-US"/>
              </w:rPr>
              <w:t xml:space="preserve"> </w:t>
            </w:r>
            <w:hyperlink r:id="rId18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76796F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</w:tr>
      <w:tr w:rsidR="0076796F" w:rsidRPr="00C752C2" w:rsidTr="0076796F">
        <w:trPr>
          <w:trHeight w:hRule="exact" w:val="540"/>
        </w:trPr>
        <w:tc>
          <w:tcPr>
            <w:tcW w:w="400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135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</w:tr>
      <w:tr w:rsidR="0076796F" w:rsidTr="0076796F">
        <w:trPr>
          <w:trHeight w:hRule="exact" w:val="555"/>
        </w:trPr>
        <w:tc>
          <w:tcPr>
            <w:tcW w:w="400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1E00A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Default="00EA3CD8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76796F"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6796F">
              <w:t xml:space="preserve"> </w:t>
            </w:r>
          </w:p>
        </w:tc>
        <w:tc>
          <w:tcPr>
            <w:tcW w:w="135" w:type="dxa"/>
          </w:tcPr>
          <w:p w:rsidR="0076796F" w:rsidRDefault="0076796F" w:rsidP="00FB2C60"/>
        </w:tc>
      </w:tr>
      <w:tr w:rsidR="0076796F" w:rsidRPr="00C752C2" w:rsidTr="0076796F">
        <w:trPr>
          <w:trHeight w:hRule="exact" w:val="826"/>
        </w:trPr>
        <w:tc>
          <w:tcPr>
            <w:tcW w:w="400" w:type="dxa"/>
          </w:tcPr>
          <w:p w:rsidR="0076796F" w:rsidRDefault="0076796F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1E00A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96F">
              <w:rPr>
                <w:lang w:val="en-US"/>
              </w:rPr>
              <w:t xml:space="preserve"> </w:t>
            </w:r>
            <w:hyperlink r:id="rId20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76796F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</w:tr>
      <w:tr w:rsidR="0076796F" w:rsidRPr="00C752C2" w:rsidTr="0076796F">
        <w:trPr>
          <w:trHeight w:hRule="exact" w:val="555"/>
        </w:trPr>
        <w:tc>
          <w:tcPr>
            <w:tcW w:w="400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1E00AE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E00A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96F" w:rsidRPr="0076796F" w:rsidRDefault="0076796F" w:rsidP="00FB2C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679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96F">
              <w:rPr>
                <w:lang w:val="en-US"/>
              </w:rPr>
              <w:t xml:space="preserve"> </w:t>
            </w:r>
            <w:hyperlink r:id="rId2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6796F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:rsidR="0076796F" w:rsidRPr="0076796F" w:rsidRDefault="0076796F" w:rsidP="00FB2C60">
            <w:pPr>
              <w:rPr>
                <w:lang w:val="en-US"/>
              </w:rPr>
            </w:pPr>
          </w:p>
        </w:tc>
      </w:tr>
      <w:tr w:rsidR="0076796F" w:rsidRPr="001E00AE" w:rsidTr="007679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138"/>
        </w:trPr>
        <w:tc>
          <w:tcPr>
            <w:tcW w:w="400" w:type="dxa"/>
          </w:tcPr>
          <w:p w:rsidR="0076796F" w:rsidRPr="001E00AE" w:rsidRDefault="0076796F" w:rsidP="00FB2C60"/>
        </w:tc>
        <w:tc>
          <w:tcPr>
            <w:tcW w:w="1979" w:type="dxa"/>
          </w:tcPr>
          <w:p w:rsidR="0076796F" w:rsidRPr="001E00AE" w:rsidRDefault="0076796F" w:rsidP="00FB2C60"/>
        </w:tc>
        <w:tc>
          <w:tcPr>
            <w:tcW w:w="3589" w:type="dxa"/>
          </w:tcPr>
          <w:p w:rsidR="0076796F" w:rsidRPr="001E00AE" w:rsidRDefault="0076796F" w:rsidP="00FB2C60"/>
        </w:tc>
        <w:tc>
          <w:tcPr>
            <w:tcW w:w="3321" w:type="dxa"/>
          </w:tcPr>
          <w:p w:rsidR="0076796F" w:rsidRPr="001E00AE" w:rsidRDefault="0076796F" w:rsidP="00FB2C60"/>
        </w:tc>
        <w:tc>
          <w:tcPr>
            <w:tcW w:w="135" w:type="dxa"/>
          </w:tcPr>
          <w:p w:rsidR="0076796F" w:rsidRPr="001E00AE" w:rsidRDefault="0076796F" w:rsidP="00FB2C60"/>
        </w:tc>
      </w:tr>
      <w:tr w:rsidR="0076796F" w:rsidRPr="001E00AE" w:rsidTr="0076796F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снащение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1E00AE">
              <w:t xml:space="preserve"> </w:t>
            </w:r>
            <w:proofErr w:type="spell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proofErr w:type="spellEnd"/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E00AE">
              <w:t xml:space="preserve"> </w:t>
            </w:r>
            <w:proofErr w:type="gramStart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1E00AE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00AE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1E00AE">
              <w:t xml:space="preserve"> </w:t>
            </w:r>
            <w:r w:rsidRPr="001E0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t xml:space="preserve"> </w:t>
            </w:r>
          </w:p>
          <w:p w:rsidR="0076796F" w:rsidRPr="001E00AE" w:rsidRDefault="0076796F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00AE">
              <w:t xml:space="preserve"> </w:t>
            </w:r>
          </w:p>
        </w:tc>
      </w:tr>
      <w:tr w:rsidR="0076796F" w:rsidRPr="001E00AE" w:rsidTr="0076796F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6796F" w:rsidRPr="001E00AE" w:rsidRDefault="0076796F" w:rsidP="00FB2C60"/>
        </w:tc>
      </w:tr>
    </w:tbl>
    <w:p w:rsidR="0076796F" w:rsidRPr="001E00AE" w:rsidRDefault="0076796F" w:rsidP="0076796F"/>
    <w:p w:rsidR="00CC67B4" w:rsidRDefault="00CC67B4">
      <w:r>
        <w:br w:type="page"/>
      </w:r>
    </w:p>
    <w:p w:rsidR="00CC67B4" w:rsidRPr="00A15C2A" w:rsidRDefault="00CC67B4" w:rsidP="00A15C2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A15C2A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CC67B4" w:rsidRPr="00A15C2A" w:rsidRDefault="00CC67B4" w:rsidP="00A15C2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A15C2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15C2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C67B4" w:rsidRPr="00A15C2A" w:rsidRDefault="00CC67B4" w:rsidP="00A15C2A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Перечень примерных текстов для анализа и вопросов для подготовки к семинарским занятиям: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A15C2A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A15C2A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Фейербах, Л. Общая сущность человека / Л. Фейербах // Сочинения в 2 т. – М.: Наука, 1995. – Т. 2. – С. 24-33.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Как я понимаю философию. – М., 1992. – С. 72-85.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Фрейд, З. Будущее одной иллюзии / З. Фрейд // Психоанализ. Религия. Культура. – М. – 1992. – С, 17-64.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Религиозная картина мира. Реализм и номинализм.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Экзистенция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бытие.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Разумность и рациональность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Наука.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CC67B4" w:rsidRPr="00A15C2A" w:rsidRDefault="00CC67B4" w:rsidP="00A15C2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7B4" w:rsidRPr="00A15C2A" w:rsidRDefault="00CC67B4" w:rsidP="00A15C2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обр. соч.: в 4 т. – М.: Мысль, 1994. (Федр,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Пир)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Бэкон Ф. Новый Органон. Афоризмы об истолковании природы и царстве человека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Хайдеггер, М. Бытие и время / М. Хайдеггер. – М.: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CC67B4" w:rsidRPr="00A15C2A" w:rsidRDefault="00CC67B4" w:rsidP="00A15C2A">
      <w:pPr>
        <w:pStyle w:val="Style14"/>
        <w:widowControl/>
        <w:numPr>
          <w:ilvl w:val="0"/>
          <w:numId w:val="1"/>
        </w:numPr>
        <w:ind w:left="0" w:firstLine="0"/>
      </w:pPr>
      <w:r w:rsidRPr="00A15C2A">
        <w:t xml:space="preserve">Познание как ценность. </w:t>
      </w:r>
    </w:p>
    <w:p w:rsidR="00CC67B4" w:rsidRPr="00A15C2A" w:rsidRDefault="00CC67B4" w:rsidP="00A15C2A">
      <w:pPr>
        <w:pStyle w:val="Style14"/>
        <w:widowControl/>
        <w:numPr>
          <w:ilvl w:val="0"/>
          <w:numId w:val="1"/>
        </w:numPr>
        <w:ind w:left="0" w:firstLine="0"/>
      </w:pPr>
      <w:r w:rsidRPr="00A15C2A">
        <w:rPr>
          <w:lang w:val="en-US"/>
        </w:rPr>
        <w:t>Homo</w:t>
      </w:r>
      <w:r w:rsidRPr="00A15C2A">
        <w:t xml:space="preserve"> </w:t>
      </w:r>
      <w:r w:rsidRPr="00A15C2A">
        <w:rPr>
          <w:lang w:val="en-US"/>
        </w:rPr>
        <w:t>Faber</w:t>
      </w:r>
      <w:r w:rsidRPr="00A15C2A">
        <w:t>. Производство и марксизм.</w:t>
      </w:r>
    </w:p>
    <w:p w:rsidR="00CC67B4" w:rsidRPr="00A15C2A" w:rsidRDefault="00CC67B4" w:rsidP="00A15C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CC67B4" w:rsidRPr="00A15C2A" w:rsidRDefault="00CC67B4" w:rsidP="00A15C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CC67B4" w:rsidRPr="00A15C2A" w:rsidRDefault="00CC67B4" w:rsidP="00A15C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Гегель, Г. В. Ф. Кто мыслит абстрактно? / Г. В. Ф. Гегель // Вопросы философии. – 1956. – №6. – С. 138-140.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1. – С. 30-37.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Как я понимаю философию. – М., 1992. – С. 72-85.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Фрейд, З. Введение в психоанализ: лекции (фрагменты) / З. Фрейд. – М.: Наука, 1989. – С. 11-12, 344-349.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CC67B4" w:rsidRPr="00A15C2A" w:rsidRDefault="00CC67B4" w:rsidP="00A15C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CC67B4" w:rsidRPr="00A15C2A" w:rsidRDefault="00CC67B4" w:rsidP="00A15C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Сциентизм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</w:t>
      </w:r>
    </w:p>
    <w:p w:rsidR="00CC67B4" w:rsidRPr="00A15C2A" w:rsidRDefault="00CC67B4" w:rsidP="00A15C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CC67B4" w:rsidRPr="00A15C2A" w:rsidRDefault="00CC67B4" w:rsidP="00A15C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Ницше, Ф. Воля к власти / Ф. Ницше. – М.: Транспорт, 1995. –С. 193-205.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Ж.-Б. Ответ на вопрос: что такое постмодерн / Ж.-Б.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243-257.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Э. Третья волна (фрагменты) /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– М.: АСТ, 2002. – С. 92-117, 382-388, 431-433.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Примерные аудиторные контрольные работы (АКР):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АКР №1 «Философская картина мира: концепция человека и проблема бытия»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4"/>
      </w:tblGrid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философии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Герменевтика 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Учение о человеке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Философская антропология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Деятельность по анализу языка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Неопозитивизм 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Теория истолкования текстов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Практические человеческие проблемы, средства их достижения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Учение о существовании человека</w:t>
            </w:r>
          </w:p>
        </w:tc>
      </w:tr>
      <w:tr w:rsidR="00CC67B4" w:rsidRPr="00A15C2A" w:rsidTr="003117D2">
        <w:tc>
          <w:tcPr>
            <w:tcW w:w="407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</w:p>
        </w:tc>
        <w:tc>
          <w:tcPr>
            <w:tcW w:w="54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врождена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большинство людей сбивается с пути и уклоняется в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5. М"/>
        </w:smartTagPr>
        <w:r w:rsidRPr="00A15C2A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A15C2A">
        <w:rPr>
          <w:rFonts w:ascii="Times New Roman" w:hAnsi="Times New Roman" w:cs="Times New Roman"/>
          <w:sz w:val="24"/>
          <w:szCs w:val="24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>6. Соотнесите проблему искусственного интеллекта и проблему мировоззрения.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Выберите правильное высказывание и аргументируйте свой ответ:</w:t>
      </w:r>
      <w:r w:rsidR="0076796F">
        <w:rPr>
          <w:rFonts w:ascii="Times New Roman" w:hAnsi="Times New Roman" w:cs="Times New Roman"/>
          <w:sz w:val="24"/>
          <w:szCs w:val="24"/>
        </w:rPr>
        <w:t xml:space="preserve"> </w:t>
      </w:r>
      <w:r w:rsidRPr="00A15C2A">
        <w:rPr>
          <w:rFonts w:ascii="Times New Roman" w:hAnsi="Times New Roman" w:cs="Times New Roman"/>
          <w:sz w:val="24"/>
          <w:szCs w:val="24"/>
        </w:rPr>
        <w:t>а) Идеализм – это утверждение, что идеи, мысли существуют реально.</w:t>
      </w:r>
      <w:r w:rsidR="0076796F">
        <w:rPr>
          <w:rFonts w:ascii="Times New Roman" w:hAnsi="Times New Roman" w:cs="Times New Roman"/>
          <w:sz w:val="24"/>
          <w:szCs w:val="24"/>
        </w:rPr>
        <w:t xml:space="preserve">  </w:t>
      </w:r>
      <w:r w:rsidRPr="00A15C2A">
        <w:rPr>
          <w:rFonts w:ascii="Times New Roman" w:hAnsi="Times New Roman" w:cs="Times New Roman"/>
          <w:sz w:val="24"/>
          <w:szCs w:val="24"/>
        </w:rPr>
        <w:t>б) Идеализм – это стремление обосновать значение идеалов в жизни, стремление человека к совершенству.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5C2A">
        <w:rPr>
          <w:rFonts w:ascii="Times New Roman" w:hAnsi="Times New Roman" w:cs="Times New Roman"/>
          <w:sz w:val="24"/>
          <w:szCs w:val="24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г) Идеализм – это отрицание существования материального.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Выберите правильное высказывание и аргументируйте свой ответ: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материальному.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в) Материализм – это отрицание реального существования идей, духовного.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г) Материализм – это практический, здравый взгляд на вещи.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Соответствует ли философскому понятию идеализма следующее высказывание: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… Ч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тобы изменить обстоятельства, прежде всего надо думать иначе».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5. Завершите дефиницию соответствующим понятием или дайте определение.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всеведующее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существо, первичная реальность и конечная цель мира, – это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Гуманизм – это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Рационализм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Скептицизм – это …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Почему человеку не обойтись без пространства и времени в характеристиках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3.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</w:t>
      </w:r>
      <w:r w:rsidRPr="00A15C2A">
        <w:rPr>
          <w:rFonts w:ascii="Times New Roman" w:hAnsi="Times New Roman" w:cs="Times New Roman"/>
          <w:sz w:val="24"/>
          <w:szCs w:val="24"/>
        </w:rPr>
        <w:lastRenderedPageBreak/>
        <w:t>Другие считают, что мысль может существовать без оформления в системе слов. Ваше мнение?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Как Вы понимаете фразу Гегеля: «Сознание не только отражает мир, но и творит его»?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6. Искусственный интеллект создает угрозу развитию человеческого мышления.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Парадигмален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ли этот тезис в науке? Принимает ли его философия?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Один из выдающихся представителей гуманизма на Западе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отмечая массовое проявление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бездуховность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западного общества? Актуальна ли эта проблема для России? Ответ аргументируйте.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237"/>
        <w:gridCol w:w="1874"/>
        <w:gridCol w:w="1666"/>
      </w:tblGrid>
      <w:tr w:rsidR="00CC67B4" w:rsidRPr="00A15C2A" w:rsidTr="003117D2">
        <w:tc>
          <w:tcPr>
            <w:tcW w:w="37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223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</w:p>
        </w:tc>
        <w:tc>
          <w:tcPr>
            <w:tcW w:w="187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1666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t>Ваша оценка</w:t>
            </w:r>
          </w:p>
        </w:tc>
      </w:tr>
      <w:tr w:rsidR="00CC67B4" w:rsidRPr="00A15C2A" w:rsidTr="003117D2">
        <w:tc>
          <w:tcPr>
            <w:tcW w:w="37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7B4" w:rsidRPr="00A15C2A" w:rsidTr="003117D2">
        <w:tc>
          <w:tcPr>
            <w:tcW w:w="37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</w:p>
        </w:tc>
        <w:tc>
          <w:tcPr>
            <w:tcW w:w="223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7B4" w:rsidRPr="00A15C2A" w:rsidTr="003117D2">
        <w:tc>
          <w:tcPr>
            <w:tcW w:w="379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Информационное общество</w:t>
            </w:r>
          </w:p>
        </w:tc>
        <w:tc>
          <w:tcPr>
            <w:tcW w:w="2237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3. Философ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жизни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и относится к ним как к живым людям;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Согласны ли Вы с мнением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Фромма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? Обоснуйте свое мнение.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Проинтерпретируйте позицию С.Н. Булгакова в отношении человека.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Завершите дефиницию соответствующим понятием или дайте определение.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Определение человека как совокупности характерных социальных качеств –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– Специфическая человеческая форма отношения к окружающему миру с целью освоения и преобразования – …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Являются ли информационные технологии гарантом превращения природы в основного партнера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2) Творческий подход (рассуждения строятся на основе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br w:type="page"/>
      </w:r>
    </w:p>
    <w:p w:rsidR="00CC67B4" w:rsidRPr="00A15C2A" w:rsidRDefault="00CC67B4" w:rsidP="00A15C2A">
      <w:pPr>
        <w:pStyle w:val="1"/>
        <w:spacing w:before="0" w:after="0"/>
        <w:ind w:left="0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CC67B4" w:rsidRPr="00A15C2A" w:rsidRDefault="00CC67B4" w:rsidP="00A15C2A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A15C2A" w:rsidRPr="00A15C2A" w:rsidTr="003117D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15C2A" w:rsidRPr="00A15C2A" w:rsidTr="003117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A15C2A" w:rsidRPr="00A15C2A" w:rsidTr="003117D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философии.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Разумность человека.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Космоцентризм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античной философии. 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экзистенции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и бытия человека.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Проблема бытия в философии.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Проблема субстанции в философии. Философские картины материального единства мира.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Познание как путь движения к истине и основа ориентации в мире. Проблема истины.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Природа сознания.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Идеальное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 информационного отражения.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биосоциальной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природы человека. Проблема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в философии. Общество.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риски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глобализированного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мира. Социальные риски коммуникационного общества.</w:t>
            </w:r>
          </w:p>
          <w:p w:rsidR="00CC67B4" w:rsidRPr="00A15C2A" w:rsidRDefault="00CC67B4" w:rsidP="00A15C2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Философская концепция культуры. Культура и цивилизация.</w:t>
            </w:r>
          </w:p>
        </w:tc>
      </w:tr>
      <w:tr w:rsidR="00A15C2A" w:rsidRPr="00A15C2A" w:rsidTr="003117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смысл выдвигаемых идей, 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корректно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выражать и аргументировано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положения предметной области знания. П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редставлять рассматриваемые философские проблемы в развитии.</w:t>
            </w:r>
          </w:p>
          <w:p w:rsidR="00CC67B4" w:rsidRPr="00A15C2A" w:rsidRDefault="00CC67B4" w:rsidP="00A15C2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равнивать различные философские концепции по конкретной проблеме.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основания</w:t>
            </w:r>
            <w:proofErr w:type="gramEnd"/>
            <w:r w:rsidRPr="00A15C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которых строится философская концепция или система;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Прочитайте и прокомментируйте высказывания, аргументируйте свой ответ.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ничто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Демокрит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15C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2. 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 Как соотносится общее и уникальное в жизни современного человека?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3. «Чтобы не говорили пессимисты, земля все же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совершенно прекрасна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4.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5. 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6. «Если бы материя нее была бы вечной, давно бы весь существующий мир совершенно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в ничто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7. «Иногда лучший способ погубить человека – это </w:t>
            </w:r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предоставить ему самому выбрать</w:t>
            </w:r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судьбу» (М. Булгаков). В чем сложность свободы для современного человека?</w:t>
            </w:r>
          </w:p>
          <w:p w:rsidR="00CC67B4" w:rsidRPr="00A15C2A" w:rsidRDefault="00CC67B4" w:rsidP="00A15C2A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A15C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A15C2A" w:rsidRPr="00A15C2A" w:rsidTr="003117D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7B4" w:rsidRPr="00A15C2A" w:rsidRDefault="00CC67B4" w:rsidP="00A15C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A15C2A">
              <w:rPr>
                <w:bCs/>
              </w:rPr>
              <w:t xml:space="preserve">Навыками работы с философскими источниками и критической литературой. </w:t>
            </w:r>
          </w:p>
          <w:p w:rsidR="00CC67B4" w:rsidRPr="00A15C2A" w:rsidRDefault="00CC67B4" w:rsidP="00A15C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A15C2A">
              <w:rPr>
                <w:bCs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CC67B4" w:rsidRPr="00A15C2A" w:rsidRDefault="00CC67B4" w:rsidP="00A15C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</w:rPr>
            </w:pPr>
            <w:r w:rsidRPr="00A15C2A">
              <w:t>Способами обоснования решения (индукция, дедукция, по аналогии) проблемной ситуации. В</w:t>
            </w:r>
            <w:r w:rsidRPr="00A15C2A">
              <w:rPr>
                <w:bCs/>
              </w:rPr>
              <w:t xml:space="preserve">ладеть навыками выражения и обоснования собственной </w:t>
            </w:r>
            <w:proofErr w:type="gramStart"/>
            <w:r w:rsidRPr="00A15C2A">
              <w:rPr>
                <w:bCs/>
              </w:rPr>
              <w:t>позиции</w:t>
            </w:r>
            <w:proofErr w:type="gramEnd"/>
            <w:r w:rsidRPr="00A15C2A">
              <w:rPr>
                <w:bCs/>
              </w:rPr>
              <w:t xml:space="preserve"> относительно современных </w:t>
            </w:r>
            <w:proofErr w:type="spellStart"/>
            <w:r w:rsidRPr="00A15C2A">
              <w:rPr>
                <w:bCs/>
              </w:rPr>
              <w:t>социогуманитарных</w:t>
            </w:r>
            <w:proofErr w:type="spellEnd"/>
            <w:r w:rsidRPr="00A15C2A">
              <w:rPr>
                <w:bCs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7B4" w:rsidRPr="00A15C2A" w:rsidRDefault="00CC67B4" w:rsidP="00A15C2A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Примерный перечень тем письменных индивидуальных заданий (эссе):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Отношение к бытию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Роль эпистемологии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Вопросы этики в деятельности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Роль философии в современном обществе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Софистика в современном мире.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Идеализм Платона в современном мировоззрении.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Телеология Аристотеля в современной теории развития.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стоицизма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эпикуреизма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скептицизма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Вера и разум в мировоззрении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 «бритвы Оккама» в современной философии и науке.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Гедонизм как основа современного мировоззрения.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Конфуцианство и индивидуализм.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Философия буддизма и общество потребления.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Рационализм и здравый смысл в поведении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Идеи прагматизма и утилитаризма в современном обществе.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русской философии на развитие российского менталитета.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идей экзистенциализма на развитие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Рациональная и иррациональная составляющие поведения современного </w:t>
            </w:r>
            <w:proofErr w:type="spellStart"/>
            <w:proofErr w:type="gram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че-ловека</w:t>
            </w:r>
            <w:proofErr w:type="spellEnd"/>
            <w:proofErr w:type="gram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Интуиция и здравый смысл в условиях постмодерна.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Свобода и ответственность личности.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человека в современном обществе.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определения смысла жизни.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Смысл существования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Этические проблемы развития науки и техники.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Проблема </w:t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самоактуализации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в 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 потребления.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Социальные проблемы развития науки и техники.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развития и использования технологий.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Социальное и биологическое время жизни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успеха в современном обществе.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Культура и цивилизация.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Доверие и сотрудничество в современном обществе.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Мифологичность</w:t>
            </w:r>
            <w:proofErr w:type="spellEnd"/>
            <w:r w:rsidRPr="00A15C2A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мировоззрения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Роль порядка и хаоса в жизни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Онтология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Эпистемология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Этика современного человека.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Аксиология современного общества.</w:t>
            </w:r>
          </w:p>
          <w:p w:rsidR="00CC67B4" w:rsidRPr="00A15C2A" w:rsidRDefault="00CC67B4" w:rsidP="00A15C2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  <w:r w:rsidRPr="00A15C2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феномена инновации.</w:t>
            </w:r>
          </w:p>
        </w:tc>
      </w:tr>
    </w:tbl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CC67B4" w:rsidRPr="00A15C2A" w:rsidRDefault="00CC67B4" w:rsidP="00A15C2A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5C2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A15C2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Pr="00A15C2A">
        <w:rPr>
          <w:rStyle w:val="FontStyle15"/>
          <w:b w:val="0"/>
          <w:sz w:val="24"/>
          <w:szCs w:val="24"/>
        </w:rPr>
        <w:t xml:space="preserve">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CC67B4" w:rsidRPr="00A15C2A" w:rsidRDefault="00CC67B4" w:rsidP="00A15C2A">
      <w:pPr>
        <w:spacing w:after="0" w:line="240" w:lineRule="auto"/>
        <w:jc w:val="right"/>
        <w:rPr>
          <w:rStyle w:val="FontStyle21"/>
          <w:bCs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lastRenderedPageBreak/>
        <w:t>Приложение 3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21"/>
          <w:b/>
          <w:sz w:val="24"/>
          <w:szCs w:val="24"/>
        </w:rPr>
      </w:pPr>
      <w:r w:rsidRPr="00A15C2A">
        <w:rPr>
          <w:rStyle w:val="FontStyle21"/>
          <w:b/>
          <w:sz w:val="24"/>
          <w:szCs w:val="24"/>
        </w:rPr>
        <w:t xml:space="preserve">Методические указания для </w:t>
      </w:r>
      <w:proofErr w:type="gramStart"/>
      <w:r w:rsidRPr="00A15C2A">
        <w:rPr>
          <w:rStyle w:val="FontStyle21"/>
          <w:b/>
          <w:sz w:val="24"/>
          <w:szCs w:val="24"/>
        </w:rPr>
        <w:t>обучающихся</w:t>
      </w:r>
      <w:proofErr w:type="gramEnd"/>
      <w:r w:rsidRPr="00A15C2A">
        <w:rPr>
          <w:rStyle w:val="FontStyle21"/>
          <w:b/>
          <w:sz w:val="24"/>
          <w:szCs w:val="24"/>
        </w:rPr>
        <w:t xml:space="preserve"> по освоению дисциплины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При изучении дисциплины «</w:t>
      </w:r>
      <w:r w:rsidRPr="00A15C2A">
        <w:rPr>
          <w:rStyle w:val="FontStyle15"/>
          <w:sz w:val="24"/>
          <w:szCs w:val="24"/>
        </w:rPr>
        <w:t>Философия</w:t>
      </w:r>
      <w:r w:rsidRPr="00A15C2A">
        <w:rPr>
          <w:rStyle w:val="FontStyle15"/>
          <w:b w:val="0"/>
          <w:sz w:val="24"/>
          <w:szCs w:val="24"/>
        </w:rPr>
        <w:t>» рекомендуется: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A15C2A">
        <w:rPr>
          <w:rStyle w:val="FontStyle15"/>
          <w:b w:val="0"/>
          <w:sz w:val="24"/>
          <w:szCs w:val="24"/>
        </w:rPr>
        <w:t>списка</w:t>
      </w:r>
      <w:proofErr w:type="gramEnd"/>
      <w:r w:rsidRPr="00A15C2A">
        <w:rPr>
          <w:rStyle w:val="FontStyle15"/>
          <w:b w:val="0"/>
          <w:sz w:val="24"/>
          <w:szCs w:val="24"/>
        </w:rPr>
        <w:t xml:space="preserve"> рекомендованного преподавателями;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Для более рационального использования времени и оптимальной организации </w:t>
      </w:r>
      <w:r w:rsidRPr="00A15C2A">
        <w:rPr>
          <w:rStyle w:val="FontStyle15"/>
          <w:sz w:val="24"/>
          <w:szCs w:val="24"/>
        </w:rPr>
        <w:t>самостоятельной работы</w:t>
      </w:r>
      <w:r w:rsidRPr="00A15C2A">
        <w:rPr>
          <w:rStyle w:val="FontStyle15"/>
          <w:b w:val="0"/>
          <w:sz w:val="24"/>
          <w:szCs w:val="24"/>
        </w:rPr>
        <w:t xml:space="preserve"> по изучению дисциплины, при работе с </w:t>
      </w:r>
      <w:r w:rsidRPr="00A15C2A">
        <w:rPr>
          <w:rStyle w:val="FontStyle15"/>
          <w:sz w:val="24"/>
          <w:szCs w:val="24"/>
        </w:rPr>
        <w:t>учебной и научной литературой</w:t>
      </w:r>
      <w:r w:rsidRPr="00A15C2A">
        <w:rPr>
          <w:rStyle w:val="FontStyle15"/>
          <w:b w:val="0"/>
          <w:sz w:val="24"/>
          <w:szCs w:val="24"/>
        </w:rPr>
        <w:t xml:space="preserve"> в электронных и/ или стационарных библиотеках рекомендуется: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выделять информацию, относящуюся к изучаемым разделам (по отдельным проблемам или вопросам);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При подготовке к </w:t>
      </w:r>
      <w:r w:rsidRPr="00A15C2A">
        <w:rPr>
          <w:rStyle w:val="FontStyle15"/>
          <w:sz w:val="24"/>
          <w:szCs w:val="24"/>
        </w:rPr>
        <w:t>семинарским занятиям</w:t>
      </w:r>
      <w:r w:rsidRPr="00A15C2A">
        <w:rPr>
          <w:rStyle w:val="FontStyle15"/>
          <w:b w:val="0"/>
          <w:sz w:val="24"/>
          <w:szCs w:val="24"/>
        </w:rPr>
        <w:t xml:space="preserve"> рекомендуется: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sz w:val="24"/>
          <w:szCs w:val="24"/>
        </w:rPr>
      </w:pPr>
      <w:r w:rsidRPr="00A15C2A">
        <w:rPr>
          <w:rStyle w:val="FontStyle15"/>
          <w:sz w:val="24"/>
          <w:szCs w:val="24"/>
        </w:rPr>
        <w:t>Примерный перечень контрольных вопросов и заданий по темам семинарских занятий: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A15C2A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A15C2A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CC67B4" w:rsidRPr="00A15C2A" w:rsidRDefault="00CC67B4" w:rsidP="00A15C2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A15C2A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>Контрольные вопросы и задания: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Зачем человеку нужно мировоззрение? Возможно ли существование общества или человека без мировоззрения?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Можно ли выработать универсальное мировоззрение – «для всех времен и народов»?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Может ли найти одно, истинное, определение философии? Если есть, то почему именно эта?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4. В какой мере философ является «сыном своей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эпохи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» и в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мере его мысли принадлежат всему человечеству? Есть ли прогресс в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Каковы причины появления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Назовите основные концепции, объясняющие происхождение философии.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7. Каковы разделы философского знания и что является предметом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8. В чем заключается специфика философского знания?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9. Каковы особенности исторических типов мировоззрения?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10. Назовите исторические типы философских учений.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11. Назовите основные функции философии в системе культуры.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12. В чем особенности функции самосознания культуры в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13. В чем заключается особенность функции философии по формированию универсалий культуры?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14. Каково взаимодействие философии и науки в истории развития человеческого знания о мире?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15. Каково соотношение религиозной, философской и научной картин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16. Почему вопрос: «что есть человек» относится к разряду вечных?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17. Что такое антропология и, какова ее роль в системе знаний?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18. Докажите преимущества каждой концепции человека. В чем недостатки данных концепций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19. Как можно оценить мировоззрение – это благо или зло для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20. Как определяется суть взаимосвязи мира и человека? Есть назначение человека в мире?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21. Почему проблема бытия выступает неотъемлемой частью культурного поля?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22. Свободен ли современный человек от онтологической проблематики?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1. Религиозная картина мира. Реализм и номинализм.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Экзистенция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бытие.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Разумность и рациональность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Наука.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1. Раскройте основные черты мифологии. Аргументируйте место мифологии в жизни современного человека.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Каковы общие черты и в чем различие между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дренеиндийской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древнекитайской философиями.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В чем вы видите причины «греческого чуда»?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5. Почему противостояние материализма и идеализма значимо и сейчас?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Как развивались идеи субстанционального подхода у представителей ранней древнегреческой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8. Что общего и в чем различия между стоиками и эпикурейцами в понимании человека и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9. Платон и неоплатоники: общее и различное?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10. В чем заключаются особенности философских взглядов софистов?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11. В чём заключается понимание Сократом человеческой природы?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13. В чем жизненность религии? Какова роль Бога в религиозной картине?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14. Чем иллюзия отлична от заблуждения? В чем важность проблемы единичного и общего для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15. Как интерпретировалось соотношение веры и разума в разные периоды развития средневековой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20. Что есть внутренний мир человека? Почему возникает проблема существования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21. Что значит: «существование предшествует сущности»?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22. Назовите основные направления развития и особенности философии эпохи Возрождения.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23. Определите основные черты и направления Новоевропейской философии.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24. Что такое механицизм? Значим ли сегодня такой подход?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26. Значимо ли понимание проблемы субстанции для современного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27. В чем отличие философского подхода к проблеме движения?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28. Означает ли развитие исключительно прогресс как поступательное движение?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29. В чем преимущества диалектического анализа человека? Универсальна ли диалектика?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30. Почему человеку не обойтись без пространства и времени в характеристиках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31. Как вписан современный человек в систему ценностей?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CC67B4" w:rsidRPr="00A15C2A" w:rsidRDefault="00CC67B4" w:rsidP="00A15C2A">
      <w:pPr>
        <w:pStyle w:val="Style14"/>
        <w:widowControl/>
        <w:numPr>
          <w:ilvl w:val="0"/>
          <w:numId w:val="6"/>
        </w:numPr>
        <w:ind w:left="0" w:firstLine="0"/>
      </w:pPr>
      <w:r w:rsidRPr="00A15C2A">
        <w:t xml:space="preserve">Познание как ценность. </w:t>
      </w:r>
    </w:p>
    <w:p w:rsidR="00CC67B4" w:rsidRPr="00A15C2A" w:rsidRDefault="00CC67B4" w:rsidP="00A15C2A">
      <w:pPr>
        <w:pStyle w:val="Style14"/>
        <w:widowControl/>
        <w:numPr>
          <w:ilvl w:val="0"/>
          <w:numId w:val="6"/>
        </w:numPr>
        <w:ind w:left="0" w:firstLine="0"/>
      </w:pPr>
      <w:r w:rsidRPr="00A15C2A">
        <w:rPr>
          <w:lang w:val="en-US"/>
        </w:rPr>
        <w:t>Homo</w:t>
      </w:r>
      <w:r w:rsidRPr="00A15C2A">
        <w:t xml:space="preserve"> </w:t>
      </w:r>
      <w:r w:rsidRPr="00A15C2A">
        <w:rPr>
          <w:lang w:val="en-US"/>
        </w:rPr>
        <w:t>Faber</w:t>
      </w:r>
      <w:r w:rsidRPr="00A15C2A">
        <w:t>. Производство и марксизм.</w:t>
      </w:r>
    </w:p>
    <w:p w:rsidR="00CC67B4" w:rsidRPr="00A15C2A" w:rsidRDefault="00CC67B4" w:rsidP="00A15C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CC67B4" w:rsidRPr="00A15C2A" w:rsidRDefault="00CC67B4" w:rsidP="00A15C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CC67B4" w:rsidRPr="00A15C2A" w:rsidRDefault="00CC67B4" w:rsidP="00A15C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Когда возникает у человека потребность познавать? Что движет познанием?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2. Сравните основные гносеологические подходы и укажите недостатки каждого из них.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В чем значимость истины для человека? Возможна ли абсолютная истина?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Может ли стать философия наукой? Как соотносятся философия и наука с точки зрения достижения истины?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6. Может ли реклама служить источником ориентации человека в мире? А ток-шоу или сериал?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7. В чем принципиальное отличие современного человека от человека иных эпох?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8. Является ли сознание частью мировых закономерностей или это нечто чуждое миру?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>9. Определите основные ступени самосознания. Всегда ли работают все элементы самосознания?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10. Что такое априоризм? Имеет ли смысл такая модель отражения мира?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11. Что означает абсурд существования человека?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12. Как решается проблема сознания в западной и восточной традиции философии?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13. Как современный человек выбирает между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сансарой? Лучше ли современный человек овладел механизмами сознания, чем его предки?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Тождественны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ли сознание и информация?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CC67B4" w:rsidRPr="00A15C2A" w:rsidRDefault="00CC67B4" w:rsidP="00A15C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CC67B4" w:rsidRPr="00A15C2A" w:rsidRDefault="00CC67B4" w:rsidP="00A15C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Сциентизм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</w:t>
      </w:r>
    </w:p>
    <w:p w:rsidR="00CC67B4" w:rsidRPr="00A15C2A" w:rsidRDefault="00CC67B4" w:rsidP="00A15C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CC67B4" w:rsidRPr="00A15C2A" w:rsidRDefault="00CC67B4" w:rsidP="00A15C2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1. Можно ли отождествлять проблему социального и проблему общества?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2. Линейна ли человеческая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история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так как ее трактует историческая наука?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3. Приведите актуальные позитивные и негативные последствия глобализации.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5. Превратят ли современные технологии человека в киборга?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6. Вечна ли дилемма сциентизма или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антисциентизма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8. Почему философия сомневается на делении культуры на материальную и духовную?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9. Нужна ли человеку массовая культура? Можно ли игнорировать традиции в культуре?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10. Может ли современный человек обойтись исключительно знанием обращения с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гаджетами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вне обращения к содержанию культурного наследия?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11. Устарела ли классика в культуре??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12. Приведите аргументы в пользу каждой модели соотношения культуры и цивилизации.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13. В чем агрессивное воздействие культуры на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15. В чем реальная фрагментарность современного человека?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16. Почему в иррациональной философии мир есть худший из миров?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17. Почему человек бежит от свободы? В чем  выражается само бегство?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19. Можно жить в обществе и быть свободным от него?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Знание и работа с </w:t>
      </w:r>
      <w:r w:rsidRPr="00A15C2A">
        <w:rPr>
          <w:rStyle w:val="FontStyle15"/>
          <w:sz w:val="24"/>
          <w:szCs w:val="24"/>
        </w:rPr>
        <w:t>понятиями</w:t>
      </w:r>
      <w:r w:rsidRPr="00A15C2A">
        <w:rPr>
          <w:rStyle w:val="FontStyle15"/>
          <w:b w:val="0"/>
          <w:sz w:val="24"/>
          <w:szCs w:val="24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A15C2A">
        <w:rPr>
          <w:rStyle w:val="FontStyle15"/>
          <w:sz w:val="24"/>
          <w:szCs w:val="24"/>
        </w:rPr>
        <w:t>глоссария</w:t>
      </w:r>
      <w:r w:rsidRPr="00A15C2A">
        <w:rPr>
          <w:rStyle w:val="FontStyle15"/>
          <w:b w:val="0"/>
          <w:sz w:val="24"/>
          <w:szCs w:val="24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A15C2A">
        <w:rPr>
          <w:rStyle w:val="FontStyle15"/>
          <w:b w:val="0"/>
          <w:sz w:val="24"/>
          <w:szCs w:val="24"/>
        </w:rPr>
        <w:t>от</w:t>
      </w:r>
      <w:proofErr w:type="gramEnd"/>
      <w:r w:rsidRPr="00A15C2A">
        <w:rPr>
          <w:rStyle w:val="FontStyle15"/>
          <w:b w:val="0"/>
          <w:sz w:val="24"/>
          <w:szCs w:val="24"/>
        </w:rPr>
        <w:t xml:space="preserve"> общих к частным, конкретным и т.д.).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sz w:val="24"/>
          <w:szCs w:val="24"/>
        </w:rPr>
        <w:t>Анализ текстов</w:t>
      </w:r>
      <w:r w:rsidRPr="00A15C2A">
        <w:rPr>
          <w:rStyle w:val="FontStyle15"/>
          <w:b w:val="0"/>
          <w:sz w:val="24"/>
          <w:szCs w:val="24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Какова на Ваш взгляд актуальность темы произведения?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Какую проблему поднимает автор произведения?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Какова цель произведения?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 xml:space="preserve">Каков основной тезис автора? С кем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автор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полемизирует и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каков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тезис его оппонента?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lastRenderedPageBreak/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 каким аргументам или контраргументам прибегает автор? Каковы аргументы его оппонента?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– </w:t>
      </w:r>
      <w:r w:rsidRPr="00A15C2A">
        <w:rPr>
          <w:rFonts w:ascii="Times New Roman" w:hAnsi="Times New Roman" w:cs="Times New Roman"/>
          <w:sz w:val="24"/>
          <w:szCs w:val="24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b/>
          <w:sz w:val="24"/>
          <w:szCs w:val="24"/>
        </w:rPr>
        <w:t xml:space="preserve">Примерный перечень текстов для анализа (список может быть скорректирован преподавателем):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Августин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Аврелий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Исповедь / Августин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Аврелий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Лабиринты души. Симферополь: Реноме, 1998. С. 89-96, 129-131, 137-140.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Аристотель «Политика». Книга 1.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Аристотель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оч. Т.3. М.: Мысль, 1981, С. 418-440. и др. сочинения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Бодрийяр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Ж. «Общество потребления» (отдельные главы), «Символический обмен и смерть», «Система вещей», «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Симулякры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симуляции»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Бэкон Ф. Новый Органон. Афоризмы об истолковании природы и царстве человека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Гегель, Г. В. Ф. Кто мыслит абстрактно? / Г. В. Ф. Гегель // Вопросы философии. – 1956. – №6. – С. 138-140.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1. – С. 30-37.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Гольбах Поль Анри «Священная зараза или естественная история суеверия». Главы: 1-10 (включительно);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Ильенков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Э.В. «Машина и человек», «Учись мыслить смолоду»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Камю А. «Бунтующий человек», «Чума»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Кант И. Ответ на вопрос: что такое Просвещение?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(Собр. соч. в 6-ти т.т. Т. 6.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М., 1963-1966. –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С. 25-35 (статья написана и опубликована в 1784 году.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Кассирер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CC67B4" w:rsidRPr="00A15C2A" w:rsidRDefault="00CC67B4" w:rsidP="00A15C2A">
      <w:pPr>
        <w:tabs>
          <w:tab w:val="left" w:pos="21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Кафка Ф. «Замок», «Процесс», «Превращение»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Конфуций. Беседы и высказывания // Древнекитайская философия. Собр. текстов в 2 т. – М., 1972. – Т.1. – С.139-174.</w:t>
      </w:r>
    </w:p>
    <w:p w:rsidR="00CC67B4" w:rsidRPr="00A15C2A" w:rsidRDefault="00CC67B4" w:rsidP="00A15C2A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дэ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Древнекитайская философия. Собр. текстов в 2 т. – М., 1972. – Т.1. – С.114-138.</w:t>
      </w:r>
    </w:p>
    <w:p w:rsidR="00CC67B4" w:rsidRPr="00A15C2A" w:rsidRDefault="00CC67B4" w:rsidP="00A15C2A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5C2A">
        <w:rPr>
          <w:rFonts w:ascii="Times New Roman" w:hAnsi="Times New Roman" w:cs="Times New Roman"/>
          <w:sz w:val="24"/>
          <w:szCs w:val="24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(Локк Д. Два трактата о правлении / Д. Локк // Соч. в 3 т. М.: 1985.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Т. 3.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С.263-275, 293, 312, 317, 320, 334-364.)</w:t>
      </w:r>
      <w:proofErr w:type="gramEnd"/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Ж.-Б. Ответ на вопрос: что такое постмодерн / Ж.-Б.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243–257.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Макиавелли «Государь»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М. К. Сознание – это парадоксальность, к которой невозможно привыкнуть / М. К.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Как я понимаю философию. – М., 1992. – С. 72-85.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Мирандолла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Дж. «Речь о достоинстве человека»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Ницше Ф. Воля к власти / Ф. Ницше. – М.: Транспорт, 1995. – С. 193-205.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 xml:space="preserve">Ницше Ф. «Человеческое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слишком человеческое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», «Так говорил Заратустра», «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Антихристианин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Паскаль Б. «Мысли»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>обр. соч.: в 4 т. – М.: Мысль, 1994. («Федр», «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», «Пир» и другие диалоги)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Рассел Б. «Что такое философия»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Рорти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Ч. «Философия и будущее»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Роттердамский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 «Похвала глупости», «Жалоба мира»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Сартр Ж.-П. «Стена», «Бытие и ничто», «Тошнота»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CC67B4" w:rsidRPr="00A15C2A" w:rsidRDefault="00CC67B4" w:rsidP="00A15C2A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0"/>
        <w:rPr>
          <w:rFonts w:eastAsia="Times New Roman"/>
          <w:szCs w:val="24"/>
          <w:lang w:val="ru-RU"/>
        </w:rPr>
      </w:pPr>
      <w:r w:rsidRPr="00A15C2A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A15C2A">
        <w:rPr>
          <w:rFonts w:eastAsia="Times New Roman"/>
          <w:szCs w:val="24"/>
          <w:lang w:val="ru-RU"/>
        </w:rPr>
        <w:t>Луциллию</w:t>
      </w:r>
      <w:proofErr w:type="spellEnd"/>
      <w:r w:rsidRPr="00A15C2A">
        <w:rPr>
          <w:rFonts w:eastAsia="Times New Roman"/>
          <w:szCs w:val="24"/>
          <w:lang w:val="ru-RU"/>
        </w:rPr>
        <w:t>»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 Третья волна (фрагменты) / Э.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 – М.: АСТ, 2002. – С. 92-117, 382-388, 431-433.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Фрейд З. Введение в психоанализ: лекции (фрагменты) / З. Фрейд. – М.: Наука, 1989. – С. 11–12, 344-349.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Фрейд З. Будущее одной иллюзии / З. Фрейд // Психоанализ. Религия. Культура. – М. – 1992. – С, 17-64.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Фрейд З. «Тотем и табу», «Культурная ценность религии»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Э. «Иметь или быть», «Искусство любить», «Бегство от свободы»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Фейербах, Л. Общая сущность человека / Л. Фейербах // Сочинения в 2 т. – М.: Наука, 1995. – Т. 2. – С. 24-33.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Хайдеггер, М. Бытие и время / М. Хайдеггер. – М.: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Хофф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Б. «Дао Пуха» и др.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идр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>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Письменное задание (</w:t>
      </w:r>
      <w:r w:rsidRPr="00A15C2A">
        <w:rPr>
          <w:rFonts w:ascii="Times New Roman" w:hAnsi="Times New Roman" w:cs="Times New Roman"/>
          <w:b/>
          <w:sz w:val="24"/>
          <w:szCs w:val="24"/>
        </w:rPr>
        <w:t>эссе</w:t>
      </w:r>
      <w:r w:rsidRPr="00A15C2A">
        <w:rPr>
          <w:rFonts w:ascii="Times New Roman" w:hAnsi="Times New Roman" w:cs="Times New Roman"/>
          <w:sz w:val="24"/>
          <w:szCs w:val="24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социогуманитарных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5C2A">
        <w:rPr>
          <w:rFonts w:ascii="Times New Roman" w:hAnsi="Times New Roman" w:cs="Times New Roman"/>
          <w:sz w:val="24"/>
          <w:szCs w:val="24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lastRenderedPageBreak/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A15C2A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A15C2A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 xml:space="preserve">2) Творческий подход (рассуждения строятся на основе </w:t>
      </w:r>
      <w:proofErr w:type="spellStart"/>
      <w:r w:rsidRPr="00A15C2A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A15C2A">
        <w:rPr>
          <w:rFonts w:ascii="Times New Roman" w:hAnsi="Times New Roman" w:cs="Times New Roman"/>
          <w:sz w:val="24"/>
          <w:szCs w:val="24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C67B4" w:rsidRPr="00A15C2A" w:rsidRDefault="00CC67B4" w:rsidP="00A15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A15C2A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 xml:space="preserve">При подготовке к </w:t>
      </w:r>
      <w:r w:rsidRPr="00A15C2A">
        <w:rPr>
          <w:rStyle w:val="FontStyle15"/>
          <w:sz w:val="24"/>
          <w:szCs w:val="24"/>
        </w:rPr>
        <w:t>экзамену</w:t>
      </w:r>
      <w:r w:rsidRPr="00A15C2A">
        <w:rPr>
          <w:rStyle w:val="FontStyle15"/>
          <w:b w:val="0"/>
          <w:sz w:val="24"/>
          <w:szCs w:val="24"/>
        </w:rPr>
        <w:t xml:space="preserve"> рекомендуется: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CC67B4" w:rsidRPr="00A15C2A" w:rsidRDefault="00CC67B4" w:rsidP="00A15C2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A15C2A">
        <w:rPr>
          <w:rStyle w:val="FontStyle15"/>
          <w:b w:val="0"/>
          <w:sz w:val="24"/>
          <w:szCs w:val="24"/>
        </w:rPr>
        <w:t>Перечень теоретических и практических вопросов к экзамену представлен в п.7 РП.</w:t>
      </w:r>
    </w:p>
    <w:p w:rsidR="007B5E9F" w:rsidRDefault="007B5E9F"/>
    <w:sectPr w:rsidR="007B5E9F" w:rsidSect="00D905F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157C86CC"/>
    <w:lvl w:ilvl="0" w:tplc="C7EC24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544E"/>
    <w:rsid w:val="00182F78"/>
    <w:rsid w:val="0019335A"/>
    <w:rsid w:val="001F0BC7"/>
    <w:rsid w:val="003913F9"/>
    <w:rsid w:val="003F4A98"/>
    <w:rsid w:val="00557F1E"/>
    <w:rsid w:val="006F5298"/>
    <w:rsid w:val="00734785"/>
    <w:rsid w:val="0076796F"/>
    <w:rsid w:val="007B5E9F"/>
    <w:rsid w:val="00885CE8"/>
    <w:rsid w:val="009A591C"/>
    <w:rsid w:val="00A15C2A"/>
    <w:rsid w:val="00A62C99"/>
    <w:rsid w:val="00AA3C50"/>
    <w:rsid w:val="00B03568"/>
    <w:rsid w:val="00C752C2"/>
    <w:rsid w:val="00CA2435"/>
    <w:rsid w:val="00CC67B4"/>
    <w:rsid w:val="00D31453"/>
    <w:rsid w:val="00D905FA"/>
    <w:rsid w:val="00E209E2"/>
    <w:rsid w:val="00E5078C"/>
    <w:rsid w:val="00EA3CD8"/>
    <w:rsid w:val="00EA3EBA"/>
    <w:rsid w:val="00FE3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5FA"/>
  </w:style>
  <w:style w:type="paragraph" w:styleId="1">
    <w:name w:val="heading 1"/>
    <w:basedOn w:val="a"/>
    <w:next w:val="a"/>
    <w:link w:val="10"/>
    <w:qFormat/>
    <w:rsid w:val="00CC67B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6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4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67B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C67B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CC67B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CC67B4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CC67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CC67B4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CC6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CC67B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C67B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CC67B4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CC67B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CC67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C67B4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C67B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6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4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67B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C67B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CC67B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CC67B4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CC67B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CC67B4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CC6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CC67B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CC67B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21">
    <w:name w:val="Font Style21"/>
    <w:rsid w:val="00CC67B4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CC67B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CC67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C67B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viewer/filosofiya-453120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rait.ru/viewer/filosofiya-459157" TargetMode="External"/><Relationship Id="rId17" Type="http://schemas.openxmlformats.org/officeDocument/2006/relationships/hyperlink" Target="https://magtu.informsystema.ru/uploader/fileUpload?name=3316.pdf&amp;show=dcatalogues/1/1138289/3316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907.pdf&amp;show=dcatalogues/1/1118878/907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555.pdf&amp;show=dcatalogues/1/1098456/555.pdf&amp;view=true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321.pdf&amp;show=dcatalogues/1/1138308/3321.pdf&amp;view=tru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554.pdf&amp;show=dcatalogues/1/1098454/554.pdf&amp;view=true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viewer/filosofiya-454889" TargetMode="External"/><Relationship Id="rId14" Type="http://schemas.openxmlformats.org/officeDocument/2006/relationships/hyperlink" Target="https://magtu.informsystema.ru/uploader/fileUpload?name=3320.pdf&amp;show=dcatalogues/1/1138307/3320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44A392E0-01EC-489C-8D01-482BA0E57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9323</Words>
  <Characters>53143</Characters>
  <Application>Microsoft Office Word</Application>
  <DocSecurity>0</DocSecurity>
  <Lines>442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2019-2020_s10_05_03-АИБ-19_20_plx_Философия_специализация N 7 Обеспечение информационной безопасности распределенных информационных систем;</vt:lpstr>
      <vt:lpstr>Лист1</vt:lpstr>
    </vt:vector>
  </TitlesOfParts>
  <Company/>
  <LinksUpToDate>false</LinksUpToDate>
  <CharactersWithSpaces>62342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2019-2020_s10_05_03-АИБ-19_20_plx_Философия_специализация N 7 Обеспечение информационной безопасности распределенных информационных систем;</dc:title>
  <dc:creator>FastReport.NET</dc:creator>
  <cp:lastModifiedBy>v.kononenko</cp:lastModifiedBy>
  <cp:revision>4</cp:revision>
  <cp:lastPrinted>2020-03-13T04:01:00Z</cp:lastPrinted>
  <dcterms:created xsi:type="dcterms:W3CDTF">2020-10-01T11:11:00Z</dcterms:created>
  <dcterms:modified xsi:type="dcterms:W3CDTF">2020-10-27T11:48:00Z</dcterms:modified>
</cp:coreProperties>
</file>