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59A" w:rsidRDefault="00A37170">
      <w:pPr>
        <w:ind w:left="-1418" w:firstLine="0"/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559A" w:rsidRDefault="00BD709A">
      <w:pPr>
        <w:ind w:left="-1418" w:firstLine="0"/>
        <w:jc w:val="center"/>
        <w:rPr>
          <w:b/>
        </w:rPr>
      </w:pPr>
      <w:r>
        <w:rPr>
          <w:b/>
        </w:rPr>
        <w:br w:type="page"/>
      </w:r>
    </w:p>
    <w:p w:rsidR="00A37170" w:rsidRDefault="00A37170" w:rsidP="00A37170">
      <w:pPr>
        <w:pStyle w:val="1"/>
        <w:ind w:firstLine="0"/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70" w:rsidRPr="00A37170" w:rsidRDefault="00A37170" w:rsidP="00A37170"/>
    <w:p w:rsidR="00A37170" w:rsidRPr="00A37170" w:rsidRDefault="00A37170" w:rsidP="00A37170"/>
    <w:p w:rsidR="00384357" w:rsidRDefault="00384357" w:rsidP="00384357">
      <w:pPr>
        <w:pStyle w:val="1"/>
        <w:ind w:firstLine="0"/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бакалавр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57" w:rsidRDefault="00384357">
      <w:pPr>
        <w:pStyle w:val="1"/>
      </w:pPr>
    </w:p>
    <w:p w:rsidR="00384357" w:rsidRDefault="00384357">
      <w:pPr>
        <w:pStyle w:val="1"/>
      </w:pPr>
    </w:p>
    <w:p w:rsidR="0006559A" w:rsidRDefault="00BD709A">
      <w:pPr>
        <w:pStyle w:val="1"/>
      </w:pPr>
      <w:r>
        <w:lastRenderedPageBreak/>
        <w:t>1. Общие положения</w:t>
      </w:r>
    </w:p>
    <w:p w:rsidR="0006559A" w:rsidRDefault="00BD709A" w:rsidP="000140FE">
      <w:pPr>
        <w:ind w:right="-1"/>
      </w:pPr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06559A" w:rsidRDefault="00BD709A" w:rsidP="000140FE">
      <w:pPr>
        <w:ind w:right="-1"/>
        <w:rPr>
          <w:highlight w:val="yellow"/>
        </w:rPr>
      </w:pPr>
      <w:r>
        <w:t>Бакалавр по направлению подготовки 1</w:t>
      </w:r>
      <w:r w:rsidR="000A4D21" w:rsidRPr="000A4D21">
        <w:t>5</w:t>
      </w:r>
      <w:r>
        <w:t>.03.0</w:t>
      </w:r>
      <w:r w:rsidR="000A4D21" w:rsidRPr="000A4D21">
        <w:t>6</w:t>
      </w:r>
      <w:r>
        <w:t xml:space="preserve"> </w:t>
      </w:r>
      <w:proofErr w:type="spellStart"/>
      <w:r w:rsidR="000A4D21">
        <w:t>Мехатроника</w:t>
      </w:r>
      <w:proofErr w:type="spellEnd"/>
      <w:r w:rsidR="000A4D21">
        <w:t xml:space="preserve"> и робототехника</w:t>
      </w:r>
      <w:r>
        <w:t xml:space="preserve"> должен быть подготовлен к решению профессиональных задач в соответствии с направленностью профилем образовательной программы </w:t>
      </w:r>
      <w:proofErr w:type="spellStart"/>
      <w:r w:rsidR="000A4D21">
        <w:t>Мехатронные</w:t>
      </w:r>
      <w:proofErr w:type="spellEnd"/>
      <w:r w:rsidR="000A4D21">
        <w:t xml:space="preserve"> системы в автоматизированном производстве</w:t>
      </w:r>
      <w:r>
        <w:rPr>
          <w:i/>
        </w:rPr>
        <w:t xml:space="preserve"> </w:t>
      </w:r>
      <w:r>
        <w:t>и видам профессиональной деятельности:</w:t>
      </w:r>
    </w:p>
    <w:p w:rsidR="0006559A" w:rsidRPr="00DD4442" w:rsidRDefault="00BD709A">
      <w:pPr>
        <w:ind w:right="170"/>
      </w:pPr>
      <w:r>
        <w:t>– научно-исследовательской;</w:t>
      </w:r>
    </w:p>
    <w:p w:rsidR="000140FE" w:rsidRPr="000140FE" w:rsidRDefault="000140FE">
      <w:pPr>
        <w:ind w:right="170"/>
      </w:pPr>
      <w:r>
        <w:t>–</w:t>
      </w:r>
      <w:r w:rsidRPr="00DD4442">
        <w:t xml:space="preserve"> </w:t>
      </w:r>
      <w:r w:rsidR="000A4D21">
        <w:t>проектно-конструкторской</w:t>
      </w:r>
      <w:r>
        <w:t>;</w:t>
      </w:r>
    </w:p>
    <w:p w:rsidR="002F7FE2" w:rsidRDefault="000140FE" w:rsidP="000140FE">
      <w:pPr>
        <w:ind w:right="170"/>
      </w:pPr>
      <w:r>
        <w:t>–</w:t>
      </w:r>
      <w:r w:rsidRPr="00DD4442">
        <w:t xml:space="preserve"> </w:t>
      </w:r>
      <w:r w:rsidR="000A4D21">
        <w:t>эксплуатационной</w:t>
      </w:r>
      <w:r w:rsidR="002F7FE2">
        <w:t>;</w:t>
      </w:r>
    </w:p>
    <w:p w:rsidR="0006559A" w:rsidRPr="00DD4442" w:rsidRDefault="002F7FE2" w:rsidP="000140FE">
      <w:pPr>
        <w:ind w:right="170"/>
      </w:pPr>
      <w:r>
        <w:t xml:space="preserve">– </w:t>
      </w:r>
      <w:proofErr w:type="spellStart"/>
      <w:r w:rsidR="000A4D21">
        <w:t>сервисно</w:t>
      </w:r>
      <w:proofErr w:type="spellEnd"/>
      <w:r w:rsidR="000A4D21">
        <w:t>-эксплуатационной</w:t>
      </w:r>
      <w:r w:rsidR="00BD709A">
        <w:t>.</w:t>
      </w:r>
    </w:p>
    <w:p w:rsidR="0006559A" w:rsidRDefault="00BD709A" w:rsidP="000140FE">
      <w:pPr>
        <w:ind w:right="-1"/>
      </w:pPr>
      <w:r>
        <w:t xml:space="preserve"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 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использовать основы философских знаний для формирования мировоззренческой позиции (ОК-1);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использовать основы экономических знаний в различных сферах жизнедеятельности (ОК-3);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использовать основы правовых знаний в различных сферах деятельности (ОК-4);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к коммуникации в устной и письменной </w:t>
      </w:r>
      <w:proofErr w:type="gramStart"/>
      <w:r>
        <w:t>формах</w:t>
      </w:r>
      <w:proofErr w:type="gramEnd"/>
      <w:r>
        <w:t xml:space="preserve"> на русском и иностранном языках для решения задач межличностного и межкультурного взаимодействия (ОК-5);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работать в коллективе, толерантно воспринимать социальные, этнические, конфессиональные и культурные различия (ОК-6);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к самоорганизации и самообразованию (ОК-7);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использовать методы и инструменты физической культуры для обеспечения полноценной социальной и профессиональной деятельности (ОК-8);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использовать приемы первой помощи, методы защиты в условиях чрезвычайных ситуаций (ОК-9);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 (ОПК-1);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 (ОПК-2);</w:t>
      </w:r>
    </w:p>
    <w:p w:rsidR="000A4D21" w:rsidRDefault="000A4D21" w:rsidP="000A4D21">
      <w:r>
        <w:rPr>
          <w:color w:val="000000"/>
          <w:spacing w:val="2"/>
        </w:rPr>
        <w:t>–</w:t>
      </w:r>
      <w:r>
        <w:t xml:space="preserve"> способностью использовать методы анализа и моделирования электрических цепей (ОПК-3);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 xml:space="preserve">готовностью собирать, обрабатывать, анализировать и систематизировать научно-техническую информацию по тематике исследования, использовать достижения </w:t>
      </w:r>
      <w:r>
        <w:lastRenderedPageBreak/>
        <w:t>отечественной и зарубежной науки, техники и технологии в своей профессиональной деятельности (ОПК-4);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использовать основы экономических знаний при оценке эффективности результатов своей профессиональной деятельности (ОПК-5);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(ОПК-6);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участвовать в планировании, подготовке и выполнении типовых экспериментальных исследований по заданной методике (ПК-1);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обрабатывать результаты экспериментов (ПК-2);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 xml:space="preserve"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</w:t>
      </w:r>
      <w:proofErr w:type="spellStart"/>
      <w:r>
        <w:t>энергоэффективные</w:t>
      </w:r>
      <w:proofErr w:type="spellEnd"/>
      <w:r>
        <w:t xml:space="preserve"> и экологические требования (ПК-3);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проводить обоснование проектных решений (ПК-4);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готовностью определять параметры оборудования объектов профессиональной деятельности (ПК-5);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рассчитывать режимы работы объектов профессиональной деятельности (ПК-6);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готовностью обеспечивать требуемые режимы и заданные параметры технологического процесса по заданной методике (ПК-7);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использовать технические средства для измерения и контроля основных параметров технологического процесса (ПК-8);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составлять и оформлять типовую техническую документацию (ПК-9);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использовать правила техники безопасности, производственной санитарии, пожарной безопасности и нормы охраны труда (ПК-10);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к участию в монтаже элементов оборудования объектов профессиональной деятельности (ПК-11);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готовностью к участию в испытаниях вводимого в эксплуатацию электроэнергетического и электротехнического оборудования (ПК-12);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участвовать в пуско-наладочных работах (ПК-13);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 (ПК-14);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оценивать техническое состояние и остаточный ресурс оборудования (ПК-15);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готовностью к участию в выполнении ремонтов оборудования по заданной методике (ПК-16);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готовностью к составлению заявок на оборудование и запасные части и подготовке технической документации на ремонт (ПК-17);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 xml:space="preserve">готовностью участвовать в проведении предварительных испытаний составных частей опытного образца </w:t>
      </w:r>
      <w:proofErr w:type="spellStart"/>
      <w:r>
        <w:t>мехатронной</w:t>
      </w:r>
      <w:proofErr w:type="spellEnd"/>
      <w:r>
        <w:t xml:space="preserve"> или робототехнической системы по заданным программам и методикам и вести соответствующие журналы испытаний (ПК-27);</w:t>
      </w:r>
    </w:p>
    <w:p w:rsidR="000A4D21" w:rsidRDefault="000A4D21" w:rsidP="000A4D21">
      <w:r>
        <w:rPr>
          <w:color w:val="000000"/>
          <w:spacing w:val="2"/>
        </w:rPr>
        <w:lastRenderedPageBreak/>
        <w:t xml:space="preserve">– </w:t>
      </w:r>
      <w:r>
        <w:t xml:space="preserve">способностью участвовать в монтаже, наладке, настройке и сдаче в эксплуатацию опытных образцов </w:t>
      </w:r>
      <w:proofErr w:type="spellStart"/>
      <w:r>
        <w:t>мехатронных</w:t>
      </w:r>
      <w:proofErr w:type="spellEnd"/>
      <w:r>
        <w:t xml:space="preserve"> и робототехнических систем, их подсистем и отдельных модулей (ПК-28);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>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 (ПК-29)</w:t>
      </w:r>
    </w:p>
    <w:p w:rsidR="000A4D21" w:rsidRPr="000A4D21" w:rsidRDefault="000A4D21" w:rsidP="000A4D21">
      <w:r>
        <w:rPr>
          <w:color w:val="000000"/>
          <w:spacing w:val="2"/>
        </w:rPr>
        <w:t>–</w:t>
      </w:r>
      <w:r>
        <w:t xml:space="preserve">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 (ПК-30);</w:t>
      </w:r>
    </w:p>
    <w:p w:rsidR="000A4D21" w:rsidRDefault="000A4D21" w:rsidP="000A4D21">
      <w:r>
        <w:rPr>
          <w:color w:val="000000"/>
          <w:spacing w:val="2"/>
        </w:rPr>
        <w:t xml:space="preserve">– </w:t>
      </w:r>
      <w:r>
        <w:t xml:space="preserve">готовностью производить инсталляцию и настройку системного, прикладного и инструментального программного обеспечения </w:t>
      </w:r>
      <w:proofErr w:type="spellStart"/>
      <w:r>
        <w:t>мехатронных</w:t>
      </w:r>
      <w:proofErr w:type="spellEnd"/>
      <w:r>
        <w:t xml:space="preserve"> и робототехнических систем и их подсистем (ПК-31);</w:t>
      </w:r>
    </w:p>
    <w:p w:rsidR="002F7FE2" w:rsidRPr="000A4D21" w:rsidRDefault="000A4D21" w:rsidP="000A4D21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>
        <w:t>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 (ПК-32).</w:t>
      </w:r>
    </w:p>
    <w:p w:rsidR="002F7FE2" w:rsidRDefault="002F7FE2">
      <w:pPr>
        <w:tabs>
          <w:tab w:val="left" w:pos="851"/>
        </w:tabs>
        <w:rPr>
          <w:color w:val="000000"/>
          <w:spacing w:val="2"/>
        </w:rPr>
      </w:pPr>
    </w:p>
    <w:p w:rsidR="0006559A" w:rsidRDefault="00BD709A" w:rsidP="002F7FE2">
      <w:pPr>
        <w:tabs>
          <w:tab w:val="left" w:pos="851"/>
        </w:tabs>
      </w:pPr>
      <w:r>
        <w:t xml:space="preserve">На основании решения Ученого совета университета от </w:t>
      </w:r>
      <w:r w:rsidR="003A7064">
        <w:t>27</w:t>
      </w:r>
      <w:r w:rsidRPr="003A7064">
        <w:t>.0</w:t>
      </w:r>
      <w:r w:rsidR="003A7064">
        <w:t>2</w:t>
      </w:r>
      <w:r w:rsidRPr="003A7064">
        <w:t>.</w:t>
      </w:r>
      <w:r w:rsidR="003A7064">
        <w:t>2019</w:t>
      </w:r>
      <w:r w:rsidRPr="003A7064">
        <w:t xml:space="preserve"> (протокол № </w:t>
      </w:r>
      <w:r w:rsidR="003A7064">
        <w:t>2</w:t>
      </w:r>
      <w:r w:rsidRPr="003A7064">
        <w:t>)</w:t>
      </w:r>
      <w:r w:rsidR="002F7FE2">
        <w:t xml:space="preserve"> </w:t>
      </w:r>
      <w:r>
        <w:t>государственные аттестационные испытания по направлению подготовки 1</w:t>
      </w:r>
      <w:r w:rsidR="000A4D21">
        <w:t>5</w:t>
      </w:r>
      <w:r>
        <w:t>.03.0</w:t>
      </w:r>
      <w:r w:rsidR="000A4D21">
        <w:t>6</w:t>
      </w:r>
      <w:r>
        <w:t xml:space="preserve"> </w:t>
      </w:r>
      <w:proofErr w:type="spellStart"/>
      <w:r w:rsidR="000A4D21">
        <w:t>Мехатроника</w:t>
      </w:r>
      <w:proofErr w:type="spellEnd"/>
      <w:r w:rsidR="000A4D21">
        <w:t xml:space="preserve"> и робототехника</w:t>
      </w:r>
      <w:r>
        <w:t xml:space="preserve"> проводятся в форме:</w:t>
      </w:r>
    </w:p>
    <w:p w:rsidR="0006559A" w:rsidRDefault="00B2711D">
      <w:pPr>
        <w:pStyle w:val="ac"/>
        <w:spacing w:before="120" w:after="120"/>
        <w:ind w:left="0"/>
        <w:contextualSpacing w:val="0"/>
      </w:pPr>
      <w:r>
        <w:t>– государственного экзамена</w:t>
      </w:r>
      <w:r w:rsidR="00BD709A">
        <w:t>;</w:t>
      </w:r>
    </w:p>
    <w:p w:rsidR="0006559A" w:rsidRDefault="00BD709A">
      <w:pPr>
        <w:pStyle w:val="ac"/>
        <w:spacing w:before="120" w:after="120"/>
        <w:ind w:left="0"/>
        <w:contextualSpacing w:val="0"/>
      </w:pPr>
      <w:r>
        <w:rPr>
          <w:i/>
        </w:rPr>
        <w:t xml:space="preserve">– </w:t>
      </w:r>
      <w:r>
        <w:t>защиты выпускной квалификационной работы.</w:t>
      </w:r>
    </w:p>
    <w:p w:rsidR="0006559A" w:rsidRDefault="00BD709A" w:rsidP="002A79FB">
      <w:pPr>
        <w:ind w:right="-1"/>
      </w:pPr>
      <w: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06559A" w:rsidRDefault="00BD709A">
      <w:pPr>
        <w:pStyle w:val="1"/>
      </w:pPr>
      <w:r>
        <w:t>2. Программа и порядок проведения государственного экзамена</w:t>
      </w:r>
    </w:p>
    <w:p w:rsidR="0006559A" w:rsidRDefault="00BD709A" w:rsidP="002A79FB">
      <w:pPr>
        <w:ind w:right="-1"/>
      </w:pPr>
      <w:r>
        <w:t xml:space="preserve">Согласно рабочему учебному плану государственный </w:t>
      </w:r>
      <w:r w:rsidR="003A7064">
        <w:t>экзамен проводится в период с 30.05.202</w:t>
      </w:r>
      <w:r w:rsidR="00DD4442" w:rsidRPr="00DD4442">
        <w:t>4</w:t>
      </w:r>
      <w:r w:rsidR="003A7064">
        <w:t xml:space="preserve"> по 14.06.202</w:t>
      </w:r>
      <w:r w:rsidR="00DD4442" w:rsidRPr="00DD4442">
        <w:t>4</w:t>
      </w:r>
      <w:r>
        <w:t xml:space="preserve">. Для проведения государственного экзамена составляется расписание экзамена и предэкзаменационной консультации (консультирование </w:t>
      </w:r>
      <w:proofErr w:type="gramStart"/>
      <w:r>
        <w:t>обучающихся</w:t>
      </w:r>
      <w:proofErr w:type="gramEnd"/>
      <w:r>
        <w:t xml:space="preserve"> по вопросам, включенным в программу государственного экзамена).</w:t>
      </w:r>
    </w:p>
    <w:p w:rsidR="0006559A" w:rsidRDefault="00BD709A" w:rsidP="002A79FB">
      <w:pPr>
        <w:ind w:right="-1"/>
      </w:pPr>
      <w:r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06559A" w:rsidRDefault="00BD709A" w:rsidP="002A79FB">
      <w:pPr>
        <w:ind w:right="-1"/>
      </w:pPr>
      <w: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2A79FB" w:rsidRPr="002A79FB" w:rsidRDefault="002A79FB" w:rsidP="002A79FB">
      <w:pPr>
        <w:ind w:right="-1"/>
      </w:pPr>
      <w:r w:rsidRPr="002A79FB">
        <w:t>Государственный экзамен проводится в два этапа:</w:t>
      </w:r>
    </w:p>
    <w:p w:rsidR="002A79FB" w:rsidRPr="002A79FB" w:rsidRDefault="002A79FB" w:rsidP="002A79FB">
      <w:pPr>
        <w:pStyle w:val="ac"/>
        <w:numPr>
          <w:ilvl w:val="0"/>
          <w:numId w:val="2"/>
        </w:numPr>
        <w:ind w:left="567" w:right="-1"/>
      </w:pPr>
      <w:r w:rsidRPr="002A79FB">
        <w:t xml:space="preserve">на первом этапе проверяется </w:t>
      </w:r>
      <w:proofErr w:type="spellStart"/>
      <w:r w:rsidRPr="002A79FB">
        <w:t>сформированность</w:t>
      </w:r>
      <w:proofErr w:type="spellEnd"/>
      <w:r w:rsidRPr="002A79FB">
        <w:t xml:space="preserve"> общекультурных компетенций;</w:t>
      </w:r>
    </w:p>
    <w:p w:rsidR="002A79FB" w:rsidRPr="002A79FB" w:rsidRDefault="002A79FB" w:rsidP="002A79FB">
      <w:pPr>
        <w:pStyle w:val="ac"/>
        <w:numPr>
          <w:ilvl w:val="0"/>
          <w:numId w:val="2"/>
        </w:numPr>
        <w:ind w:left="567" w:right="-1"/>
      </w:pPr>
      <w:r w:rsidRPr="002A79FB">
        <w:t xml:space="preserve">на втором этапе проверяется </w:t>
      </w:r>
      <w:proofErr w:type="spellStart"/>
      <w:r w:rsidRPr="002A79FB">
        <w:t>сформированность</w:t>
      </w:r>
      <w:proofErr w:type="spellEnd"/>
      <w:r w:rsidRPr="002A79FB">
        <w:t xml:space="preserve"> общепрофессиональных и профессиональных компетенций в соответствии с учебным планом.</w:t>
      </w:r>
    </w:p>
    <w:p w:rsidR="002A79FB" w:rsidRPr="002A79FB" w:rsidRDefault="002A79FB" w:rsidP="002A79FB">
      <w:pPr>
        <w:ind w:right="-1"/>
        <w:jc w:val="center"/>
        <w:rPr>
          <w:b/>
          <w:i/>
        </w:rPr>
      </w:pPr>
      <w:r w:rsidRPr="002A79FB">
        <w:rPr>
          <w:b/>
          <w:i/>
        </w:rPr>
        <w:t>Подготовка к сдаче и сдача первого этапа государственного экзамена</w:t>
      </w:r>
    </w:p>
    <w:p w:rsidR="002A79FB" w:rsidRPr="002A79FB" w:rsidRDefault="002A79FB" w:rsidP="002A79FB">
      <w:pPr>
        <w:ind w:right="-1"/>
      </w:pPr>
      <w:r w:rsidRPr="002A79FB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</w:t>
      </w:r>
      <w:r w:rsidRPr="002A79FB">
        <w:lastRenderedPageBreak/>
        <w:t xml:space="preserve">компетенций соответствующего направления подготовки/ специальности. В заданиях используются следующие типы вопросов: </w:t>
      </w:r>
    </w:p>
    <w:p w:rsidR="002A79FB" w:rsidRPr="002A79FB" w:rsidRDefault="002A79FB" w:rsidP="002A79FB">
      <w:pPr>
        <w:pStyle w:val="ac"/>
        <w:numPr>
          <w:ilvl w:val="0"/>
          <w:numId w:val="3"/>
        </w:numPr>
        <w:ind w:right="-1"/>
      </w:pPr>
      <w:r w:rsidRPr="002A79FB">
        <w:t>выбор одного правильного ответа из заданного списка;</w:t>
      </w:r>
    </w:p>
    <w:p w:rsidR="002A79FB" w:rsidRPr="002A79FB" w:rsidRDefault="002A79FB" w:rsidP="002A79FB">
      <w:pPr>
        <w:pStyle w:val="ac"/>
        <w:numPr>
          <w:ilvl w:val="0"/>
          <w:numId w:val="3"/>
        </w:numPr>
        <w:ind w:right="-1"/>
      </w:pPr>
      <w:r w:rsidRPr="002A79FB">
        <w:t>восстановление соответствия.</w:t>
      </w:r>
    </w:p>
    <w:p w:rsidR="002A79FB" w:rsidRPr="002A79FB" w:rsidRDefault="002A79FB" w:rsidP="002A79FB">
      <w:pPr>
        <w:ind w:right="-1"/>
      </w:pPr>
      <w:proofErr w:type="gramStart"/>
      <w:r w:rsidRPr="002A79FB">
        <w:t>Для подготовки к экзамену на образовательном портале за три недели до начала</w:t>
      </w:r>
      <w:proofErr w:type="gramEnd"/>
      <w:r w:rsidRPr="002A79FB">
        <w:t xml:space="preserve"> испытаний в блоке «Ваши курсы» становится доступным электронный курс «</w:t>
      </w:r>
      <w:proofErr w:type="spellStart"/>
      <w:r w:rsidRPr="002A79FB">
        <w:t>Демо</w:t>
      </w:r>
      <w:proofErr w:type="spellEnd"/>
      <w:r w:rsidRPr="002A79FB">
        <w:t xml:space="preserve">-версия. Государственный экзамен (тестирование)». Доступ к </w:t>
      </w:r>
      <w:proofErr w:type="spellStart"/>
      <w:r w:rsidRPr="002A79FB">
        <w:t>демо</w:t>
      </w:r>
      <w:proofErr w:type="spellEnd"/>
      <w:r w:rsidRPr="002A79FB">
        <w:t xml:space="preserve">-версии осуществляется по логину и паролю, которые используются </w:t>
      </w:r>
      <w:proofErr w:type="gramStart"/>
      <w:r w:rsidRPr="002A79FB">
        <w:t>обучающимися</w:t>
      </w:r>
      <w:proofErr w:type="gramEnd"/>
      <w:r w:rsidRPr="002A79FB">
        <w:t xml:space="preserve"> для организации доступа к информационным ресурсам и сервисам университета.</w:t>
      </w:r>
    </w:p>
    <w:p w:rsidR="002A79FB" w:rsidRPr="002A79FB" w:rsidRDefault="002A79FB" w:rsidP="002A79FB">
      <w:pPr>
        <w:ind w:right="-1"/>
      </w:pPr>
      <w:r w:rsidRPr="002A79FB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2A79FB" w:rsidRPr="002A79FB" w:rsidRDefault="002A79FB" w:rsidP="002A79FB">
      <w:pPr>
        <w:ind w:right="-1"/>
      </w:pPr>
      <w:r w:rsidRPr="002A79FB">
        <w:t>Блок заданий первого этапа государственного экзамена включает 13 тестовых вопросов. Продолжительность</w:t>
      </w:r>
      <w:r w:rsidRPr="002A79FB">
        <w:rPr>
          <w:color w:val="000000"/>
          <w:spacing w:val="3"/>
        </w:rPr>
        <w:t xml:space="preserve"> экзамена составляет </w:t>
      </w:r>
      <w:r w:rsidRPr="002A79FB">
        <w:rPr>
          <w:color w:val="000000"/>
          <w:spacing w:val="2"/>
        </w:rPr>
        <w:t>30 минут.</w:t>
      </w:r>
    </w:p>
    <w:p w:rsidR="002A79FB" w:rsidRPr="002A79FB" w:rsidRDefault="002A79FB" w:rsidP="002A79FB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2A79FB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2A79FB" w:rsidRPr="002A79FB" w:rsidRDefault="002A79FB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A79FB">
        <w:rPr>
          <w:color w:val="000000"/>
          <w:sz w:val="24"/>
        </w:rPr>
        <w:t>Критерии оценки первого этапа государственного экзамена:</w:t>
      </w:r>
    </w:p>
    <w:p w:rsidR="002A79FB" w:rsidRPr="002A79FB" w:rsidRDefault="002A79FB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A79FB">
        <w:rPr>
          <w:color w:val="000000"/>
          <w:sz w:val="24"/>
        </w:rPr>
        <w:t xml:space="preserve">– на оценку </w:t>
      </w:r>
      <w:r w:rsidRPr="002A79FB">
        <w:rPr>
          <w:b/>
          <w:color w:val="000000"/>
          <w:sz w:val="24"/>
        </w:rPr>
        <w:t xml:space="preserve">«зачтено» </w:t>
      </w:r>
      <w:r w:rsidRPr="002A79FB">
        <w:rPr>
          <w:color w:val="000000"/>
          <w:sz w:val="24"/>
        </w:rPr>
        <w:t xml:space="preserve"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</w:t>
      </w:r>
      <w:proofErr w:type="spellStart"/>
      <w:r w:rsidRPr="002A79FB">
        <w:rPr>
          <w:color w:val="000000"/>
          <w:sz w:val="24"/>
        </w:rPr>
        <w:t>сформированности</w:t>
      </w:r>
      <w:proofErr w:type="spellEnd"/>
      <w:r w:rsidRPr="002A79FB">
        <w:rPr>
          <w:color w:val="000000"/>
          <w:sz w:val="24"/>
        </w:rPr>
        <w:t xml:space="preserve"> компетенций;</w:t>
      </w:r>
    </w:p>
    <w:p w:rsidR="002A79FB" w:rsidRPr="002A79FB" w:rsidRDefault="002A79FB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A79FB">
        <w:rPr>
          <w:color w:val="000000"/>
          <w:sz w:val="24"/>
        </w:rPr>
        <w:t xml:space="preserve">– на оценку </w:t>
      </w:r>
      <w:r w:rsidRPr="002A79FB">
        <w:rPr>
          <w:b/>
          <w:color w:val="000000"/>
          <w:sz w:val="24"/>
        </w:rPr>
        <w:t>«не зачтено»</w:t>
      </w:r>
      <w:r w:rsidRPr="002A79FB">
        <w:rPr>
          <w:color w:val="000000"/>
          <w:sz w:val="24"/>
        </w:rPr>
        <w:t xml:space="preserve"> – </w:t>
      </w:r>
      <w:proofErr w:type="gramStart"/>
      <w:r w:rsidRPr="002A79FB">
        <w:rPr>
          <w:color w:val="000000"/>
          <w:sz w:val="24"/>
        </w:rPr>
        <w:t>обучающийся</w:t>
      </w:r>
      <w:proofErr w:type="gramEnd"/>
      <w:r w:rsidRPr="002A79FB">
        <w:rPr>
          <w:color w:val="000000"/>
          <w:sz w:val="24"/>
        </w:rPr>
        <w:t xml:space="preserve">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2A79FB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proofErr w:type="spellStart"/>
      <w:r w:rsidRPr="002A79FB">
        <w:rPr>
          <w:sz w:val="24"/>
          <w:szCs w:val="24"/>
        </w:rPr>
        <w:t>сформированности</w:t>
      </w:r>
      <w:proofErr w:type="spellEnd"/>
      <w:r w:rsidRPr="002A79FB">
        <w:rPr>
          <w:sz w:val="24"/>
          <w:szCs w:val="24"/>
        </w:rPr>
        <w:t xml:space="preserve"> компетенций.</w:t>
      </w:r>
    </w:p>
    <w:p w:rsidR="002A79FB" w:rsidRPr="002A79FB" w:rsidRDefault="002A79FB" w:rsidP="002A79FB">
      <w:pPr>
        <w:ind w:right="-1"/>
        <w:jc w:val="center"/>
        <w:rPr>
          <w:b/>
          <w:i/>
        </w:rPr>
      </w:pPr>
      <w:r w:rsidRPr="002A79FB">
        <w:rPr>
          <w:b/>
          <w:i/>
        </w:rPr>
        <w:t>Подготовка к сдаче и сдача второго этапа государственного экзамена</w:t>
      </w:r>
    </w:p>
    <w:p w:rsidR="002A79FB" w:rsidRPr="002A79FB" w:rsidRDefault="002A79FB" w:rsidP="002A79FB">
      <w:pPr>
        <w:ind w:right="-1"/>
      </w:pPr>
      <w:r w:rsidRPr="002A79FB">
        <w:t xml:space="preserve">Ко второму этапу государственного экзамена допускается </w:t>
      </w:r>
      <w:proofErr w:type="gramStart"/>
      <w:r w:rsidRPr="002A79FB">
        <w:t>обучающийся</w:t>
      </w:r>
      <w:proofErr w:type="gramEnd"/>
      <w:r w:rsidRPr="002A79FB">
        <w:t>, получивший оценку «зачтено» на первом этапе.</w:t>
      </w:r>
    </w:p>
    <w:p w:rsidR="002A79FB" w:rsidRDefault="002A79FB" w:rsidP="002A79FB">
      <w:pPr>
        <w:ind w:right="-1"/>
      </w:pPr>
      <w:r w:rsidRPr="002A79FB">
        <w:t xml:space="preserve">Второй этап государственного экзамена проводится в </w:t>
      </w:r>
      <w:r>
        <w:t>письменной</w:t>
      </w:r>
      <w:r w:rsidRPr="002A79FB">
        <w:t xml:space="preserve"> форме.</w:t>
      </w:r>
    </w:p>
    <w:p w:rsidR="0006559A" w:rsidRDefault="00BD709A" w:rsidP="002A79FB">
      <w:pPr>
        <w:ind w:right="-1"/>
      </w:pPr>
      <w:r>
        <w:t xml:space="preserve">Государственный экзамен включает 2 </w:t>
      </w:r>
      <w:proofErr w:type="gramStart"/>
      <w:r>
        <w:t>теоретических</w:t>
      </w:r>
      <w:proofErr w:type="gramEnd"/>
      <w:r>
        <w:t xml:space="preserve"> вопроса и 1 практическое задание. Продолжительность</w:t>
      </w:r>
      <w:r>
        <w:rPr>
          <w:color w:val="000000"/>
          <w:spacing w:val="3"/>
        </w:rPr>
        <w:t xml:space="preserve"> экзамена составляет 3 часа.</w:t>
      </w:r>
    </w:p>
    <w:p w:rsidR="0006559A" w:rsidRDefault="00BD709A" w:rsidP="002A79FB">
      <w:pPr>
        <w:ind w:right="-1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пользоваться: учебными про</w:t>
      </w:r>
      <w:r>
        <w:rPr>
          <w:color w:val="000000"/>
          <w:spacing w:val="2"/>
        </w:rPr>
        <w:softHyphen/>
        <w:t>граммами, макетами, альбомами схем и другими наглядными пособиями.</w:t>
      </w:r>
    </w:p>
    <w:p w:rsidR="0006559A" w:rsidRDefault="00BD709A" w:rsidP="002A79FB">
      <w:pPr>
        <w:ind w:right="-1"/>
      </w:pPr>
      <w:r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Критерии оценки государственного экзамена: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– обучающийся должен показать высокий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не только знания и умения на уровне 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проблемам, оценки и вынесения критических суждений, основанных на прочных знаниях;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обучающийся должен показать средний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не только знания и умения на уровне </w:t>
      </w:r>
      <w:r>
        <w:rPr>
          <w:color w:val="000000"/>
          <w:sz w:val="24"/>
        </w:rPr>
        <w:lastRenderedPageBreak/>
        <w:t>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проблемам;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«удовлетворительно»</w:t>
      </w:r>
      <w:r>
        <w:rPr>
          <w:color w:val="000000"/>
          <w:sz w:val="24"/>
        </w:rPr>
        <w:t xml:space="preserve"> – обучающийся должен показать пороговый уровень </w:t>
      </w:r>
      <w:proofErr w:type="spellStart"/>
      <w:r>
        <w:rPr>
          <w:color w:val="000000"/>
          <w:sz w:val="24"/>
        </w:rPr>
        <w:t>сформированности</w:t>
      </w:r>
      <w:proofErr w:type="spellEnd"/>
      <w:r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профессиональные навыки решения простых задач.</w:t>
      </w:r>
    </w:p>
    <w:p w:rsidR="0006559A" w:rsidRDefault="00BD709A" w:rsidP="002A79FB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– на оценку </w:t>
      </w:r>
      <w:r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–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559A" w:rsidRDefault="00BD709A" w:rsidP="002A79FB">
      <w:pPr>
        <w:widowControl w:val="0"/>
        <w:spacing w:before="120" w:line="240" w:lineRule="auto"/>
        <w:ind w:right="-1"/>
        <w:rPr>
          <w:iCs/>
        </w:rPr>
      </w:pPr>
      <w:r>
        <w:rPr>
          <w:iCs/>
        </w:rPr>
        <w:t>Результаты государственного экзамена объявляются на следующий рабочий день после проведения экзамена.</w:t>
      </w:r>
    </w:p>
    <w:p w:rsidR="0006559A" w:rsidRDefault="00BD709A" w:rsidP="002A79FB">
      <w:pPr>
        <w:ind w:right="-1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выпускной квал</w:t>
      </w:r>
      <w:r w:rsidR="002A79FB">
        <w:rPr>
          <w:color w:val="000000"/>
          <w:spacing w:val="2"/>
        </w:rPr>
        <w:t>ификационной работы</w:t>
      </w:r>
      <w:r>
        <w:rPr>
          <w:color w:val="000000"/>
          <w:spacing w:val="2"/>
        </w:rPr>
        <w:t>.</w:t>
      </w:r>
    </w:p>
    <w:p w:rsidR="0006559A" w:rsidRDefault="00BD709A">
      <w:pPr>
        <w:pStyle w:val="1"/>
      </w:pPr>
      <w:r>
        <w:t xml:space="preserve">2.1 </w:t>
      </w:r>
      <w:bookmarkStart w:id="1" w:name="_Toc294809323"/>
      <w:r>
        <w:t>Содержание государственного экзамена</w:t>
      </w:r>
      <w:bookmarkEnd w:id="1"/>
    </w:p>
    <w:p w:rsidR="00BD709A" w:rsidRDefault="00BD709A">
      <w:pPr>
        <w:pStyle w:val="2"/>
      </w:pPr>
      <w:r>
        <w:t xml:space="preserve">2.1.1 Перечень тем, </w:t>
      </w:r>
      <w:r w:rsidRPr="00BD709A">
        <w:t>проверяемых на первом этапе государственного экзамена</w:t>
      </w:r>
    </w:p>
    <w:p w:rsidR="00BD709A" w:rsidRDefault="00BD709A" w:rsidP="00BD709A">
      <w:r>
        <w:t>1.</w:t>
      </w:r>
      <w:r>
        <w:tab/>
        <w:t>Философия, ее место в культуре</w:t>
      </w:r>
    </w:p>
    <w:p w:rsidR="00BD709A" w:rsidRDefault="00BD709A" w:rsidP="00BD709A">
      <w:r>
        <w:t>2.</w:t>
      </w:r>
      <w:r>
        <w:tab/>
        <w:t>Исторические типы философии</w:t>
      </w:r>
    </w:p>
    <w:p w:rsidR="00BD709A" w:rsidRDefault="00BD709A" w:rsidP="00BD709A">
      <w:r>
        <w:t>3.</w:t>
      </w:r>
      <w:r>
        <w:tab/>
        <w:t xml:space="preserve">Проблема </w:t>
      </w:r>
      <w:proofErr w:type="gramStart"/>
      <w:r>
        <w:t>идеального</w:t>
      </w:r>
      <w:proofErr w:type="gramEnd"/>
      <w:r>
        <w:t>. Сознание как форма психического отражения</w:t>
      </w:r>
    </w:p>
    <w:p w:rsidR="00BD709A" w:rsidRDefault="00BD709A" w:rsidP="00BD709A">
      <w:r>
        <w:t>4.</w:t>
      </w:r>
      <w:r>
        <w:tab/>
        <w:t>Особенности человеческого бытия</w:t>
      </w:r>
    </w:p>
    <w:p w:rsidR="00BD709A" w:rsidRDefault="00BD709A" w:rsidP="00BD709A">
      <w:r>
        <w:t>5.</w:t>
      </w:r>
      <w:r>
        <w:tab/>
        <w:t>Общество как развивающаяся система. Культура и цивилизация</w:t>
      </w:r>
    </w:p>
    <w:p w:rsidR="00BD709A" w:rsidRDefault="00BD709A" w:rsidP="00BD709A">
      <w:r>
        <w:t>6.</w:t>
      </w:r>
      <w:r>
        <w:tab/>
        <w:t>История в системе гуманитарных наук</w:t>
      </w:r>
    </w:p>
    <w:p w:rsidR="00BD709A" w:rsidRDefault="00BD709A" w:rsidP="00BD709A">
      <w:r>
        <w:t>7.</w:t>
      </w:r>
      <w:r>
        <w:tab/>
        <w:t>Цивилизации Древнего мира</w:t>
      </w:r>
    </w:p>
    <w:p w:rsidR="00BD709A" w:rsidRDefault="00BD709A" w:rsidP="00BD709A">
      <w:r>
        <w:t>8.</w:t>
      </w:r>
      <w:r>
        <w:tab/>
        <w:t>Эпоха средневековья</w:t>
      </w:r>
    </w:p>
    <w:p w:rsidR="00BD709A" w:rsidRDefault="00BD709A" w:rsidP="00BD709A">
      <w:r>
        <w:t>9.</w:t>
      </w:r>
      <w:r>
        <w:tab/>
        <w:t>Новое время XVI-XVIII вв.</w:t>
      </w:r>
    </w:p>
    <w:p w:rsidR="00BD709A" w:rsidRDefault="00BD709A" w:rsidP="00BD709A">
      <w:r>
        <w:t>10.</w:t>
      </w:r>
      <w:r>
        <w:tab/>
        <w:t>Модернизация и становление индустриального общества во второй половине XVIII – начале XX вв.</w:t>
      </w:r>
    </w:p>
    <w:p w:rsidR="00BD709A" w:rsidRDefault="00BD709A" w:rsidP="00BD709A">
      <w:r>
        <w:t>11.</w:t>
      </w:r>
      <w:r>
        <w:tab/>
        <w:t>Россия и мир в ХХ – начале XXI в.</w:t>
      </w:r>
    </w:p>
    <w:p w:rsidR="00BD709A" w:rsidRDefault="00BD709A" w:rsidP="00BD709A">
      <w:r>
        <w:t>12.</w:t>
      </w:r>
      <w:r>
        <w:tab/>
        <w:t>Новое время и эпоха модернизации</w:t>
      </w:r>
    </w:p>
    <w:p w:rsidR="00BD709A" w:rsidRDefault="00BD709A" w:rsidP="00BD709A">
      <w:r>
        <w:t>13.</w:t>
      </w:r>
      <w:r>
        <w:tab/>
        <w:t>Спрос, предложение, рыночное равновесие, эластичность</w:t>
      </w:r>
    </w:p>
    <w:p w:rsidR="00BD709A" w:rsidRDefault="00BD709A" w:rsidP="00BD709A">
      <w:r>
        <w:t>14.</w:t>
      </w:r>
      <w:r>
        <w:tab/>
        <w:t>Основы теории производства: издержки производства, выручка, прибыль</w:t>
      </w:r>
    </w:p>
    <w:p w:rsidR="00BD709A" w:rsidRDefault="00BD709A" w:rsidP="00BD709A">
      <w:r>
        <w:t>15.</w:t>
      </w:r>
      <w:r>
        <w:tab/>
        <w:t>Основные макроэкономические показатели</w:t>
      </w:r>
    </w:p>
    <w:p w:rsidR="00BD709A" w:rsidRDefault="00BD709A" w:rsidP="00BD709A">
      <w:r>
        <w:t>16.</w:t>
      </w:r>
      <w:r>
        <w:tab/>
        <w:t>Макроэкономическая нестабильность: безработица, инфляция</w:t>
      </w:r>
    </w:p>
    <w:p w:rsidR="00BD709A" w:rsidRDefault="00BD709A" w:rsidP="00BD709A">
      <w:r>
        <w:t>17.</w:t>
      </w:r>
      <w:r>
        <w:tab/>
        <w:t>Предприятие и фирма. Экономическая природа и целевая функция фирмы</w:t>
      </w:r>
    </w:p>
    <w:p w:rsidR="00BD709A" w:rsidRDefault="00BD709A" w:rsidP="00BD709A">
      <w:r>
        <w:t>18.</w:t>
      </w:r>
      <w:r>
        <w:tab/>
        <w:t>Конституционное право</w:t>
      </w:r>
    </w:p>
    <w:p w:rsidR="00BD709A" w:rsidRDefault="00BD709A" w:rsidP="00BD709A">
      <w:r>
        <w:t>19.</w:t>
      </w:r>
      <w:r>
        <w:tab/>
        <w:t>Гражданское право</w:t>
      </w:r>
    </w:p>
    <w:p w:rsidR="00BD709A" w:rsidRDefault="00BD709A" w:rsidP="00BD709A">
      <w:r>
        <w:t>20.</w:t>
      </w:r>
      <w:r>
        <w:tab/>
        <w:t>Трудовое право</w:t>
      </w:r>
    </w:p>
    <w:p w:rsidR="00BD709A" w:rsidRDefault="00BD709A" w:rsidP="00BD709A">
      <w:r>
        <w:t>21.</w:t>
      </w:r>
      <w:r>
        <w:tab/>
        <w:t>Семейное право</w:t>
      </w:r>
    </w:p>
    <w:p w:rsidR="00BD709A" w:rsidRDefault="00BD709A" w:rsidP="00BD709A">
      <w:r>
        <w:t>22.</w:t>
      </w:r>
      <w:r>
        <w:tab/>
        <w:t>Уголовное право</w:t>
      </w:r>
    </w:p>
    <w:p w:rsidR="00BD709A" w:rsidRDefault="00BD709A" w:rsidP="00BD709A">
      <w:r>
        <w:t>23.</w:t>
      </w:r>
      <w:r>
        <w:tab/>
        <w:t>Я и моё окружение (на иностранном языке)</w:t>
      </w:r>
    </w:p>
    <w:p w:rsidR="00BD709A" w:rsidRDefault="00BD709A" w:rsidP="00BD709A">
      <w:r>
        <w:t>24.</w:t>
      </w:r>
      <w:r>
        <w:tab/>
        <w:t>Я и моя учеба (на иностранном языке)</w:t>
      </w:r>
    </w:p>
    <w:p w:rsidR="00BD709A" w:rsidRDefault="00BD709A" w:rsidP="00BD709A">
      <w:r>
        <w:t>25.</w:t>
      </w:r>
      <w:r>
        <w:tab/>
        <w:t>Я и мир вокруг меня (на иностранном языке)</w:t>
      </w:r>
    </w:p>
    <w:p w:rsidR="00BD709A" w:rsidRDefault="00BD709A" w:rsidP="00BD709A">
      <w:r>
        <w:t>26.</w:t>
      </w:r>
      <w:r>
        <w:tab/>
        <w:t>Я и моя будущая профессия (на иностранном языке)</w:t>
      </w:r>
    </w:p>
    <w:p w:rsidR="00BD709A" w:rsidRDefault="00BD709A" w:rsidP="00BD709A">
      <w:r>
        <w:t>27.</w:t>
      </w:r>
      <w:r>
        <w:tab/>
        <w:t>Страна изучаемого языка (на иностранном языке)</w:t>
      </w:r>
    </w:p>
    <w:p w:rsidR="00BD709A" w:rsidRDefault="00BD709A" w:rsidP="00BD709A">
      <w:r>
        <w:t>28.</w:t>
      </w:r>
      <w:r>
        <w:tab/>
        <w:t>Формы существования языка</w:t>
      </w:r>
    </w:p>
    <w:p w:rsidR="00BD709A" w:rsidRDefault="00BD709A" w:rsidP="00BD709A">
      <w:r>
        <w:t>29.</w:t>
      </w:r>
      <w:r>
        <w:tab/>
        <w:t>Функциональные стили литературного языка</w:t>
      </w:r>
    </w:p>
    <w:p w:rsidR="00BD709A" w:rsidRDefault="00BD709A" w:rsidP="00BD709A">
      <w:r>
        <w:lastRenderedPageBreak/>
        <w:t>30.</w:t>
      </w:r>
      <w:r>
        <w:tab/>
        <w:t>Проблема межкультурного взаимодействия</w:t>
      </w:r>
    </w:p>
    <w:p w:rsidR="00BD709A" w:rsidRDefault="00BD709A" w:rsidP="00BD709A">
      <w:r>
        <w:t>31.</w:t>
      </w:r>
      <w:r>
        <w:tab/>
        <w:t>Речевое взаимодействие</w:t>
      </w:r>
    </w:p>
    <w:p w:rsidR="00BD709A" w:rsidRDefault="00BD709A" w:rsidP="00BD709A">
      <w:r>
        <w:t>32.</w:t>
      </w:r>
      <w:r>
        <w:tab/>
        <w:t>Деловая коммуникация</w:t>
      </w:r>
    </w:p>
    <w:p w:rsidR="00BD709A" w:rsidRDefault="00BD709A" w:rsidP="00BD709A">
      <w:r>
        <w:t>33.</w:t>
      </w:r>
      <w:r>
        <w:tab/>
        <w:t>Основные понятия культурологии</w:t>
      </w:r>
    </w:p>
    <w:p w:rsidR="00BD709A" w:rsidRDefault="00BD709A" w:rsidP="00BD709A">
      <w:r>
        <w:t>34.</w:t>
      </w:r>
      <w:r>
        <w:tab/>
        <w:t>Христианский тип культуры как взаимодействие конфессий</w:t>
      </w:r>
    </w:p>
    <w:p w:rsidR="00BD709A" w:rsidRDefault="00BD709A" w:rsidP="00BD709A">
      <w:r>
        <w:t>35.</w:t>
      </w:r>
      <w:r>
        <w:tab/>
        <w:t>Исламский тип культуры в духовно-историческом контексте взаимодействия</w:t>
      </w:r>
    </w:p>
    <w:p w:rsidR="00BD709A" w:rsidRDefault="00BD709A" w:rsidP="00BD709A">
      <w:r>
        <w:t>36.</w:t>
      </w:r>
      <w:r>
        <w:tab/>
        <w:t xml:space="preserve">Теоретико-методологические основы </w:t>
      </w:r>
      <w:proofErr w:type="spellStart"/>
      <w:r>
        <w:t>командообразования</w:t>
      </w:r>
      <w:proofErr w:type="spellEnd"/>
      <w:r>
        <w:t xml:space="preserve"> и саморазвития</w:t>
      </w:r>
    </w:p>
    <w:p w:rsidR="00BD709A" w:rsidRDefault="00BD709A" w:rsidP="00BD709A">
      <w:r>
        <w:t>37.</w:t>
      </w:r>
      <w:r>
        <w:tab/>
        <w:t>Личностные характеристики членов команды</w:t>
      </w:r>
    </w:p>
    <w:p w:rsidR="00BD709A" w:rsidRDefault="00BD709A" w:rsidP="00BD709A">
      <w:r>
        <w:t>38.</w:t>
      </w:r>
      <w:r>
        <w:tab/>
        <w:t>Организационно-процессуальные аспекты командной работы</w:t>
      </w:r>
    </w:p>
    <w:p w:rsidR="00BD709A" w:rsidRDefault="00BD709A" w:rsidP="00BD709A">
      <w:r>
        <w:t>39.</w:t>
      </w:r>
      <w:r>
        <w:tab/>
        <w:t>Технология создания команды</w:t>
      </w:r>
    </w:p>
    <w:p w:rsidR="00BD709A" w:rsidRDefault="00BD709A" w:rsidP="00BD709A">
      <w:r>
        <w:t>40.</w:t>
      </w:r>
      <w:r>
        <w:tab/>
        <w:t>Саморазвитие как условие повышения эффективности личности</w:t>
      </w:r>
    </w:p>
    <w:p w:rsidR="00BD709A" w:rsidRDefault="00BD709A" w:rsidP="00BD709A">
      <w:r>
        <w:t>41.</w:t>
      </w:r>
      <w:r>
        <w:tab/>
        <w:t>Диагностика и самодиагностика организма при регулярных занятиях физической культурой и спортом</w:t>
      </w:r>
    </w:p>
    <w:p w:rsidR="00BD709A" w:rsidRDefault="00BD709A" w:rsidP="00BD709A">
      <w:r>
        <w:t>42.</w:t>
      </w:r>
      <w:r>
        <w:tab/>
        <w:t>Техническая подготовка и обучение двигательным действиям</w:t>
      </w:r>
    </w:p>
    <w:p w:rsidR="00BD709A" w:rsidRDefault="00BD709A" w:rsidP="00BD709A">
      <w:r>
        <w:t>43.</w:t>
      </w:r>
      <w:r>
        <w:tab/>
        <w:t xml:space="preserve">Методики воспитания физических качеств.  </w:t>
      </w:r>
    </w:p>
    <w:p w:rsidR="00BD709A" w:rsidRDefault="00BD709A" w:rsidP="00BD709A">
      <w:r>
        <w:t>44.</w:t>
      </w:r>
      <w:r>
        <w:tab/>
        <w:t>Виды спорта</w:t>
      </w:r>
    </w:p>
    <w:p w:rsidR="00BD709A" w:rsidRDefault="00BD709A" w:rsidP="00BD709A">
      <w:r>
        <w:t>45.</w:t>
      </w:r>
      <w:r>
        <w:tab/>
        <w:t>Классификация чрезвычайных ситуаций. Система чрезвычайных ситуаций</w:t>
      </w:r>
    </w:p>
    <w:p w:rsidR="00BD709A" w:rsidRPr="00BD709A" w:rsidRDefault="00BD709A" w:rsidP="00BD709A">
      <w:r>
        <w:t>46.</w:t>
      </w:r>
      <w:r>
        <w:tab/>
        <w:t>Методы защиты в условиях чрезвычайных ситуаций</w:t>
      </w:r>
    </w:p>
    <w:p w:rsidR="0006559A" w:rsidRDefault="00BD709A">
      <w:pPr>
        <w:pStyle w:val="2"/>
      </w:pPr>
      <w:r>
        <w:t>2.1.2 Перечень теоретических вопросов, выносимых на государственный экзамен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Система команд микропроцессора: классификация, структура,   форматы  команд, способы адресации данных.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Система команд микропроцессора: команды пересылки, обработки данных, команды переходов и управления программой, специальные команды.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Основные определения, характеристики и классификация микропроцессоров.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Архитектура однокристального микропроцессора: арифметико-логический блок, блок регистров общего назначения, схема синхронизации и управления.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Понятие о языке программирования,  способы представления данных в ЭВМ.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Запоминающие устройства микро ЭВМ и их основные характеристики.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Организация модулей ввода, вывода  дискретных  сигналов.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Организация модулей ввода, вывода  непрерывных  сигналов.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</w:pPr>
      <w:r>
        <w:t>Интерфейс микропроцессорных систем: основные функции и элементы интерфейса.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</w:pPr>
      <w:r>
        <w:t>Способы обмена данными между МП и внешними устройствами:  программно-управляемая  передача, система прерываний, прямой доступ к памяти.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</w:pPr>
      <w:r>
        <w:t>Понятия о цифровых фильтрах. Программирование типовых динамических звеньев: пропорционального, интегрирующего,  дифференцирующего.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</w:pPr>
      <w:r>
        <w:t>Основные способы программирования логических (релейных) схем.</w:t>
      </w:r>
    </w:p>
    <w:p w:rsidR="000A4D21" w:rsidRDefault="000A4D21" w:rsidP="000A4D21">
      <w:pPr>
        <w:pStyle w:val="a7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67"/>
      </w:pPr>
      <w:r>
        <w:t>Программируемый контроллер: блочная схема, языки программирования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  <w:ind w:left="0" w:firstLine="540"/>
      </w:pPr>
      <w:r>
        <w:t>Требования, предъявляемые к датчикам параметров технологического процесса прокатки.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  <w:ind w:left="0" w:firstLine="540"/>
      </w:pPr>
      <w:r>
        <w:t xml:space="preserve"> Принцип действия измерителей давления металла на валки при прокатке (тензометрические, </w:t>
      </w:r>
      <w:proofErr w:type="spellStart"/>
      <w:r>
        <w:t>магнитоанизотропные</w:t>
      </w:r>
      <w:proofErr w:type="spellEnd"/>
      <w:r>
        <w:t>).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t xml:space="preserve"> Классификация измерителей толщины по принципам и способам измерения 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t>Принцип действия рентгеновских измерителей толщины компенсационного типа.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lastRenderedPageBreak/>
        <w:t xml:space="preserve">Принцип действия косвенных измерителей толщины по методу </w:t>
      </w:r>
      <w:proofErr w:type="spellStart"/>
      <w:r>
        <w:t>Симса</w:t>
      </w:r>
      <w:proofErr w:type="spellEnd"/>
      <w:r>
        <w:t>-Головина.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t>Принцип действия фотоэлектрических измерителей температуры.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t xml:space="preserve">Принцип действия лазерных измерителей скорости. 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t>Принцип действия рентгеновских измерителей толщины прямого действия.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t xml:space="preserve">Способы измерения раствора валков при прокатке металла. 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  <w:ind w:left="0" w:firstLine="540"/>
      </w:pPr>
      <w:r>
        <w:t xml:space="preserve">Принцип действия лазерных измерителей  формы листа и размеров сортового проката. 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  <w:ind w:left="0" w:firstLine="540"/>
      </w:pPr>
      <w:r>
        <w:t>В чем разница в принципах измерения натяжения полосы на станах горячей  и холодной прокатки листа.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t>Структура современной АСУ ТП.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  <w:ind w:left="0" w:firstLine="567"/>
      </w:pPr>
      <w:r>
        <w:t xml:space="preserve">В чем суть иерархического принципа построения </w:t>
      </w:r>
      <w:proofErr w:type="gramStart"/>
      <w:r>
        <w:t>АСУ</w:t>
      </w:r>
      <w:proofErr w:type="gramEnd"/>
      <w:r>
        <w:t xml:space="preserve"> ТП и </w:t>
      </w:r>
      <w:proofErr w:type="gramStart"/>
      <w:r>
        <w:t>какие</w:t>
      </w:r>
      <w:proofErr w:type="gramEnd"/>
      <w:r>
        <w:t xml:space="preserve"> преимущества он дает.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</w:pPr>
      <w:r>
        <w:t>В чем состоит суть оптимального управления АСУ ТП.</w:t>
      </w:r>
    </w:p>
    <w:p w:rsidR="000A4D21" w:rsidRDefault="000A4D21" w:rsidP="000A4D21">
      <w:pPr>
        <w:pStyle w:val="ac"/>
        <w:numPr>
          <w:ilvl w:val="0"/>
          <w:numId w:val="4"/>
        </w:numPr>
      </w:pPr>
      <w:r>
        <w:t>Что такое целевая функция управления?</w:t>
      </w:r>
    </w:p>
    <w:p w:rsidR="000A4D21" w:rsidRDefault="000A4D21" w:rsidP="000A4D21">
      <w:pPr>
        <w:pStyle w:val="a7"/>
        <w:numPr>
          <w:ilvl w:val="0"/>
          <w:numId w:val="4"/>
        </w:numPr>
        <w:spacing w:after="0"/>
        <w:rPr>
          <w:rFonts w:ascii="Times" w:hAnsi="Times"/>
        </w:rPr>
      </w:pPr>
      <w:proofErr w:type="spellStart"/>
      <w:r>
        <w:rPr>
          <w:rFonts w:ascii="Times" w:hAnsi="Times"/>
        </w:rPr>
        <w:t>Мехатронные</w:t>
      </w:r>
      <w:proofErr w:type="spellEnd"/>
      <w:r>
        <w:rPr>
          <w:rFonts w:ascii="Times" w:hAnsi="Times"/>
        </w:rPr>
        <w:t xml:space="preserve"> технологические машины в машиностроении.</w:t>
      </w:r>
    </w:p>
    <w:p w:rsidR="000A4D21" w:rsidRDefault="000A4D21" w:rsidP="000A4D2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Мехатронные</w:t>
      </w:r>
      <w:proofErr w:type="spellEnd"/>
      <w:r>
        <w:rPr>
          <w:rFonts w:ascii="Times" w:hAnsi="Times"/>
        </w:rPr>
        <w:t xml:space="preserve"> технологии обработки материалов резанием.</w:t>
      </w:r>
    </w:p>
    <w:p w:rsidR="000A4D21" w:rsidRDefault="000A4D21" w:rsidP="000A4D2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Мехатронные</w:t>
      </w:r>
      <w:proofErr w:type="spellEnd"/>
      <w:r>
        <w:rPr>
          <w:rFonts w:ascii="Times" w:hAnsi="Times"/>
        </w:rPr>
        <w:t xml:space="preserve"> модули линейных перемещений.</w:t>
      </w:r>
    </w:p>
    <w:p w:rsidR="000A4D21" w:rsidRDefault="000A4D21" w:rsidP="000A4D2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Мехатронные</w:t>
      </w:r>
      <w:proofErr w:type="spellEnd"/>
      <w:r>
        <w:rPr>
          <w:rFonts w:ascii="Times" w:hAnsi="Times"/>
        </w:rPr>
        <w:t xml:space="preserve"> модули вращательных перемещений.</w:t>
      </w:r>
    </w:p>
    <w:p w:rsidR="000A4D21" w:rsidRDefault="000A4D21" w:rsidP="000A4D2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Структура и принципы построения </w:t>
      </w:r>
      <w:proofErr w:type="spellStart"/>
      <w:r>
        <w:rPr>
          <w:rFonts w:ascii="Times" w:hAnsi="Times"/>
        </w:rPr>
        <w:t>мехатронных</w:t>
      </w:r>
      <w:proofErr w:type="spellEnd"/>
      <w:r>
        <w:rPr>
          <w:rFonts w:ascii="Times" w:hAnsi="Times"/>
        </w:rPr>
        <w:t xml:space="preserve"> систем.</w:t>
      </w:r>
    </w:p>
    <w:p w:rsidR="000A4D21" w:rsidRDefault="000A4D21" w:rsidP="000A4D2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540"/>
        <w:rPr>
          <w:rFonts w:ascii="Times" w:hAnsi="Times"/>
        </w:rPr>
      </w:pPr>
      <w:r>
        <w:rPr>
          <w:rFonts w:ascii="Times" w:hAnsi="Times"/>
        </w:rPr>
        <w:t xml:space="preserve"> Концепция проектирования и применения </w:t>
      </w:r>
      <w:proofErr w:type="spellStart"/>
      <w:r>
        <w:rPr>
          <w:rFonts w:ascii="Times" w:hAnsi="Times"/>
        </w:rPr>
        <w:t>мехатронных</w:t>
      </w:r>
      <w:proofErr w:type="spellEnd"/>
      <w:r>
        <w:rPr>
          <w:rFonts w:ascii="Times" w:hAnsi="Times"/>
        </w:rPr>
        <w:t xml:space="preserve"> технологических систем.</w:t>
      </w:r>
    </w:p>
    <w:p w:rsidR="000A4D21" w:rsidRDefault="000A4D21" w:rsidP="000A4D2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Приводы главного движения станков для высокоскоростной обработки.</w:t>
      </w:r>
    </w:p>
    <w:p w:rsidR="000A4D21" w:rsidRDefault="000A4D21" w:rsidP="000A4D2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Times" w:hAnsi="Times"/>
        </w:rPr>
      </w:pPr>
      <w:r>
        <w:rPr>
          <w:rFonts w:ascii="Times" w:hAnsi="Times"/>
        </w:rPr>
        <w:t xml:space="preserve"> Микромашины в </w:t>
      </w:r>
      <w:proofErr w:type="spellStart"/>
      <w:r>
        <w:rPr>
          <w:rFonts w:ascii="Times" w:hAnsi="Times"/>
        </w:rPr>
        <w:t>мехатронных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ситемах</w:t>
      </w:r>
      <w:proofErr w:type="spellEnd"/>
      <w:r>
        <w:rPr>
          <w:rFonts w:ascii="Times" w:hAnsi="Times"/>
        </w:rPr>
        <w:t>.</w:t>
      </w:r>
    </w:p>
    <w:p w:rsidR="000A4D21" w:rsidRDefault="000A4D21" w:rsidP="000A4D21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540"/>
      </w:pPr>
      <w:r>
        <w:t xml:space="preserve"> </w:t>
      </w:r>
      <w:proofErr w:type="spellStart"/>
      <w:r>
        <w:t>Мехатронные</w:t>
      </w:r>
      <w:proofErr w:type="spellEnd"/>
      <w:r>
        <w:t xml:space="preserve"> и электромеханические системы непрерывного стана 630 холодной прокатки.</w:t>
      </w:r>
    </w:p>
    <w:p w:rsidR="000A4D21" w:rsidRDefault="000A4D21" w:rsidP="000A4D21">
      <w:pPr>
        <w:pStyle w:val="Style3"/>
        <w:numPr>
          <w:ilvl w:val="0"/>
          <w:numId w:val="4"/>
        </w:numPr>
        <w:ind w:left="0" w:firstLine="540"/>
      </w:pPr>
      <w:proofErr w:type="spellStart"/>
      <w:r>
        <w:t>Мехатронные</w:t>
      </w:r>
      <w:proofErr w:type="spellEnd"/>
      <w:r>
        <w:t xml:space="preserve"> и электромеханические системы моталки непрерывного стана 2500 холодной прокатки листа.</w:t>
      </w:r>
    </w:p>
    <w:p w:rsidR="0006559A" w:rsidRDefault="000A4D21" w:rsidP="000A4D21">
      <w:pPr>
        <w:ind w:firstLine="540"/>
      </w:pPr>
      <w:r>
        <w:t xml:space="preserve">39. </w:t>
      </w:r>
      <w:proofErr w:type="spellStart"/>
      <w:r>
        <w:t>Мехатронные</w:t>
      </w:r>
      <w:proofErr w:type="spellEnd"/>
      <w:r>
        <w:t xml:space="preserve"> и электромеханические системы станков с числовым программным управлением.</w:t>
      </w:r>
    </w:p>
    <w:p w:rsidR="0006559A" w:rsidRDefault="00BD709A">
      <w:pPr>
        <w:pStyle w:val="2"/>
      </w:pPr>
      <w:r>
        <w:t>2.1.</w:t>
      </w:r>
      <w:r w:rsidR="00912D13">
        <w:t>3</w:t>
      </w:r>
      <w:r>
        <w:t xml:space="preserve"> Перечень практических заданий, выносимых на государственный экзамен</w:t>
      </w:r>
    </w:p>
    <w:p w:rsidR="0006559A" w:rsidRDefault="00BD709A">
      <w:pPr>
        <w:tabs>
          <w:tab w:val="left" w:pos="0"/>
        </w:tabs>
      </w:pPr>
      <w:r>
        <w:t xml:space="preserve">1. Два асинхронных двигателя с </w:t>
      </w:r>
      <w:proofErr w:type="spellStart"/>
      <w:r>
        <w:t>к.з</w:t>
      </w:r>
      <w:proofErr w:type="spellEnd"/>
      <w:r>
        <w:t xml:space="preserve">. ротором (паспортные данные  </w:t>
      </w:r>
      <w:proofErr w:type="spellStart"/>
      <w:r>
        <w:t>Рн</w:t>
      </w:r>
      <w:proofErr w:type="spellEnd"/>
      <w:r>
        <w:t xml:space="preserve">  = 3,5 кВт,      </w:t>
      </w:r>
      <w:proofErr w:type="spellStart"/>
      <w:r>
        <w:t>ηн</w:t>
      </w:r>
      <w:proofErr w:type="spellEnd"/>
      <w:r>
        <w:t xml:space="preserve"> = 870 об/мин, U1л = 380</w:t>
      </w:r>
      <w:proofErr w:type="gramStart"/>
      <w:r>
        <w:t xml:space="preserve"> В</w:t>
      </w:r>
      <w:proofErr w:type="gramEnd"/>
      <w:r>
        <w:t xml:space="preserve">, I1н = 10,1 А, r1 = 2,16 Ом, х1 = 2,03 Ом, </w:t>
      </w:r>
      <w:r>
        <w:object w:dxaOrig="924" w:dyaOrig="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5pt;height:19pt" o:ole="">
            <v:imagedata r:id="rId12" o:title=""/>
          </v:shape>
          <o:OLEObject Type="Embed" ProgID="Equation.3" ShapeID="_x0000_i1025" DrawAspect="Content" ObjectID="_1666266378" r:id="rId13"/>
        </w:object>
      </w:r>
      <w:r>
        <w:t xml:space="preserve">Ом, </w:t>
      </w:r>
      <w:r>
        <w:object w:dxaOrig="946" w:dyaOrig="365">
          <v:shape id="_x0000_i1026" type="#_x0000_t75" style="width:47.55pt;height:19pt" o:ole="">
            <v:imagedata r:id="rId14" o:title=""/>
          </v:shape>
          <o:OLEObject Type="Embed" ProgID="Equation.3" ShapeID="_x0000_i1026" DrawAspect="Content" ObjectID="_1666266379" r:id="rId15"/>
        </w:object>
      </w:r>
      <w:r>
        <w:t xml:space="preserve">Ом) работают на общий вал. В результате технологического разброса параметров оказалось, что активное сопротивление ротора 1-ой машины на 10% меньше паспортного, а активное сопротивление ротора 2-ой машины на 10% больше паспортного. Оцените графическим способом загрузку двигателей, если суммарный момент нагрузки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>2. Для регулирования скорости ДПТ с независимым возбуждением применяется сис</w:t>
      </w:r>
      <w:r>
        <w:softHyphen/>
        <w:t xml:space="preserve">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</w:t>
      </w:r>
      <w:proofErr w:type="spellStart"/>
      <w:r>
        <w:t>Рн</w:t>
      </w:r>
      <w:proofErr w:type="spellEnd"/>
      <w:r>
        <w:t xml:space="preserve"> = 12 кВт, 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Ом. Момент инерции  J = 0,4 кгм</w:t>
      </w:r>
      <w:proofErr w:type="gramStart"/>
      <w:r>
        <w:t>2</w:t>
      </w:r>
      <w:proofErr w:type="gramEnd"/>
      <w:r>
        <w:t xml:space="preserve">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 xml:space="preserve">; момент статический сопротивлений изменяется в пределах от 0 до </w:t>
      </w:r>
      <w:proofErr w:type="spellStart"/>
      <w:r>
        <w:t>Мн</w:t>
      </w:r>
      <w:proofErr w:type="spellEnd"/>
      <w:r>
        <w:t>; температура машин в процессе работы изменяется в пределах от 200 С до 800 С.</w:t>
      </w:r>
    </w:p>
    <w:p w:rsidR="0006559A" w:rsidRDefault="00BD709A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06559A" w:rsidRDefault="00BD709A">
      <w:pPr>
        <w:tabs>
          <w:tab w:val="left" w:pos="0"/>
        </w:tabs>
      </w:pPr>
      <w:r>
        <w:lastRenderedPageBreak/>
        <w:t xml:space="preserve">3. Двигатель постоянного тока независимого возбуждения: JΣ = 10 кгм2, ω0 = 1101/с,   </w:t>
      </w:r>
      <w:proofErr w:type="spellStart"/>
      <w:r>
        <w:t>ωнач</w:t>
      </w:r>
      <w:proofErr w:type="spellEnd"/>
      <w:r>
        <w:t xml:space="preserve"> = 100 1/с, КФ = 5 </w:t>
      </w:r>
      <w:proofErr w:type="spellStart"/>
      <w:r>
        <w:t>вс</w:t>
      </w:r>
      <w:proofErr w:type="spellEnd"/>
      <w:r>
        <w:t xml:space="preserve">, </w:t>
      </w:r>
      <w:proofErr w:type="spellStart"/>
      <w:r>
        <w:t>Мн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 xml:space="preserve">  переходит в режим динамического торможения с </w:t>
      </w:r>
      <w:proofErr w:type="spellStart"/>
      <w:r>
        <w:t>Мнач</w:t>
      </w:r>
      <w:proofErr w:type="spellEnd"/>
      <w:r>
        <w:t xml:space="preserve"> = 1,4</w:t>
      </w:r>
      <w:proofErr w:type="gramStart"/>
      <w:r>
        <w:t xml:space="preserve"> М</w:t>
      </w:r>
      <w:proofErr w:type="gramEnd"/>
      <w:r>
        <w:t xml:space="preserve">н. Нарисовать кривые переходного процесса при ω = ƒ(t), </w:t>
      </w:r>
      <w:proofErr w:type="spellStart"/>
      <w:r>
        <w:t>iя</w:t>
      </w:r>
      <w:proofErr w:type="spellEnd"/>
      <w:r>
        <w:t xml:space="preserve"> = ƒ(t) при актив</w:t>
      </w:r>
      <w:r>
        <w:softHyphen/>
        <w:t xml:space="preserve">ном и реактивном </w:t>
      </w:r>
      <w:proofErr w:type="spellStart"/>
      <w:r>
        <w:t>Мс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>Определить:</w:t>
      </w:r>
    </w:p>
    <w:p w:rsidR="0006559A" w:rsidRDefault="00BD709A">
      <w:pPr>
        <w:tabs>
          <w:tab w:val="left" w:pos="0"/>
        </w:tabs>
      </w:pPr>
      <w:r>
        <w:t xml:space="preserve">1) </w:t>
      </w:r>
      <w:proofErr w:type="spellStart"/>
      <w:r>
        <w:t>Тм</w:t>
      </w:r>
      <w:proofErr w:type="spellEnd"/>
    </w:p>
    <w:p w:rsidR="0006559A" w:rsidRDefault="00BD709A">
      <w:pPr>
        <w:tabs>
          <w:tab w:val="left" w:pos="0"/>
        </w:tabs>
      </w:pPr>
      <w:r>
        <w:t xml:space="preserve">2) </w:t>
      </w:r>
      <w:proofErr w:type="spellStart"/>
      <w:proofErr w:type="gramStart"/>
      <w:r>
        <w:t>t</w:t>
      </w:r>
      <w:proofErr w:type="gramEnd"/>
      <w:r>
        <w:t>д.т</w:t>
      </w:r>
      <w:proofErr w:type="spellEnd"/>
      <w:r>
        <w:t>. время торможения двигателя до скорости ω = 0;</w:t>
      </w:r>
    </w:p>
    <w:p w:rsidR="0006559A" w:rsidRDefault="00BD709A">
      <w:pPr>
        <w:tabs>
          <w:tab w:val="left" w:pos="0"/>
        </w:tabs>
      </w:pPr>
      <w:r>
        <w:t>3) Потери энергии в двигателях и откуда они поступают?</w:t>
      </w:r>
    </w:p>
    <w:p w:rsidR="0006559A" w:rsidRDefault="00BD709A">
      <w:pPr>
        <w:tabs>
          <w:tab w:val="left" w:pos="0"/>
        </w:tabs>
      </w:pPr>
      <w:r>
        <w:t>Нарисовать схему асинхронного вентильного каскада и пояснить принцип работы.</w:t>
      </w:r>
    </w:p>
    <w:p w:rsidR="0006559A" w:rsidRDefault="00BD709A">
      <w:pPr>
        <w:tabs>
          <w:tab w:val="left" w:pos="0"/>
        </w:tabs>
      </w:pPr>
      <w:r>
        <w:t xml:space="preserve">4. Асинхронный двигатель тормозится вхолостую в режиме </w:t>
      </w:r>
      <w:proofErr w:type="spellStart"/>
      <w:r>
        <w:t>противовключения</w:t>
      </w:r>
      <w:proofErr w:type="spellEnd"/>
      <w:r>
        <w:t>. Кри</w:t>
      </w:r>
      <w:r>
        <w:softHyphen/>
        <w:t xml:space="preserve">тический момент </w:t>
      </w:r>
      <w:proofErr w:type="spellStart"/>
      <w:r>
        <w:t>Мк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>, синхронная скорость ω0 = 104,7 1/с, момент инерции       J = 10 кгм</w:t>
      </w:r>
      <w:proofErr w:type="gramStart"/>
      <w:r>
        <w:t>2</w:t>
      </w:r>
      <w:proofErr w:type="gramEnd"/>
      <w:r>
        <w:t>. Определить величину критического скольжения, при котором время торможе</w:t>
      </w:r>
      <w:r>
        <w:softHyphen/>
        <w:t xml:space="preserve">ния </w:t>
      </w:r>
      <w:proofErr w:type="spellStart"/>
      <w:proofErr w:type="gramStart"/>
      <w:r>
        <w:t>t</w:t>
      </w:r>
      <w:proofErr w:type="gramEnd"/>
      <w:r>
        <w:t>т</w:t>
      </w:r>
      <w:proofErr w:type="spellEnd"/>
      <w:r>
        <w:t xml:space="preserve"> </w:t>
      </w:r>
      <w:proofErr w:type="spellStart"/>
      <w:r>
        <w:t>min</w:t>
      </w:r>
      <w:proofErr w:type="spellEnd"/>
      <w:r>
        <w:t>, а также потери Δ Ап, если R1 / R2 = 1.</w:t>
      </w:r>
    </w:p>
    <w:p w:rsidR="0006559A" w:rsidRDefault="00BD709A">
      <w:pPr>
        <w:tabs>
          <w:tab w:val="left" w:pos="0"/>
        </w:tabs>
      </w:pPr>
      <w:r>
        <w:t xml:space="preserve">5. Двигатель постоянного тока независимого возбуждения тормозится в режиме </w:t>
      </w:r>
      <w:proofErr w:type="spellStart"/>
      <w:r>
        <w:t>про</w:t>
      </w:r>
      <w:r>
        <w:softHyphen/>
        <w:t>тивовключения</w:t>
      </w:r>
      <w:proofErr w:type="spellEnd"/>
      <w:r>
        <w:t xml:space="preserve"> с реактивным </w:t>
      </w:r>
      <w:proofErr w:type="spellStart"/>
      <w:r>
        <w:t>Мс</w:t>
      </w:r>
      <w:proofErr w:type="spellEnd"/>
      <w:proofErr w:type="gramStart"/>
      <w:r>
        <w:t xml:space="preserve"> = М</w:t>
      </w:r>
      <w:proofErr w:type="gramEnd"/>
      <w:r>
        <w:t xml:space="preserve">н. Технические данные: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J = 0,4 кгм2, </w:t>
      </w:r>
      <w:proofErr w:type="spellStart"/>
      <w:r>
        <w:t>ωнач</w:t>
      </w:r>
      <w:proofErr w:type="spellEnd"/>
      <w:r>
        <w:t xml:space="preserve"> = 82,7 1/с, </w:t>
      </w:r>
      <w:proofErr w:type="spellStart"/>
      <w:r>
        <w:t>Iнач</w:t>
      </w:r>
      <w:proofErr w:type="spellEnd"/>
      <w:r>
        <w:t xml:space="preserve"> = 130 А.</w:t>
      </w:r>
    </w:p>
    <w:p w:rsidR="0006559A" w:rsidRDefault="00BD709A">
      <w:pPr>
        <w:tabs>
          <w:tab w:val="left" w:pos="0"/>
        </w:tabs>
      </w:pPr>
      <w:r>
        <w:t>а) Построить кривые ω = ƒ(t), М = ƒ(t) и определить время торможения до ω = 0.</w:t>
      </w:r>
    </w:p>
    <w:p w:rsidR="0006559A" w:rsidRDefault="00BD709A">
      <w:pPr>
        <w:tabs>
          <w:tab w:val="left" w:pos="0"/>
        </w:tabs>
      </w:pPr>
      <w:r>
        <w:t>б) Определить величину потерь энергии при торможении.</w:t>
      </w:r>
    </w:p>
    <w:p w:rsidR="0006559A" w:rsidRDefault="00BD709A">
      <w:pPr>
        <w:tabs>
          <w:tab w:val="left" w:pos="0"/>
        </w:tabs>
      </w:pPr>
      <w:r>
        <w:t xml:space="preserve">6. </w:t>
      </w:r>
      <w:proofErr w:type="gramStart"/>
      <w:r>
        <w:t xml:space="preserve">Два асинхронных двигателя с </w:t>
      </w:r>
      <w:proofErr w:type="spellStart"/>
      <w:r>
        <w:t>к.з</w:t>
      </w:r>
      <w:proofErr w:type="spellEnd"/>
      <w:r>
        <w:t>. ротором (паспортные данные:</w:t>
      </w:r>
      <w:proofErr w:type="gramEnd"/>
      <w:r>
        <w:t xml:space="preserve"> </w:t>
      </w:r>
      <w:proofErr w:type="spellStart"/>
      <w:r>
        <w:t>Рн</w:t>
      </w:r>
      <w:proofErr w:type="spellEnd"/>
      <w:r>
        <w:t xml:space="preserve"> = 3,5 кВт,       </w:t>
      </w:r>
      <w:proofErr w:type="spellStart"/>
      <w:r>
        <w:t>ηн</w:t>
      </w:r>
      <w:proofErr w:type="spellEnd"/>
      <w:r>
        <w:t xml:space="preserve"> = 870 об/мин, U1л =380</w:t>
      </w:r>
      <w:proofErr w:type="gramStart"/>
      <w:r>
        <w:t xml:space="preserve"> В</w:t>
      </w:r>
      <w:proofErr w:type="gramEnd"/>
      <w:r>
        <w:t xml:space="preserve">, I1н = 10,1 А, r1 =2,16 Ом, х1 = 2,03 Ом, </w:t>
      </w:r>
      <w:r>
        <w:object w:dxaOrig="924" w:dyaOrig="365">
          <v:shape id="_x0000_i1027" type="#_x0000_t75" style="width:45.5pt;height:19pt" o:ole="">
            <v:imagedata r:id="rId12" o:title=""/>
          </v:shape>
          <o:OLEObject Type="Embed" ProgID="Equation.3" ShapeID="_x0000_i1027" DrawAspect="Content" ObjectID="_1666266380" r:id="rId16"/>
        </w:object>
      </w:r>
      <w:r>
        <w:t xml:space="preserve">Ом, </w:t>
      </w:r>
      <w:r>
        <w:object w:dxaOrig="946" w:dyaOrig="365">
          <v:shape id="_x0000_i1028" type="#_x0000_t75" style="width:47.55pt;height:19pt" o:ole="">
            <v:imagedata r:id="rId17" o:title=""/>
          </v:shape>
          <o:OLEObject Type="Embed" ProgID="Equation.3" ShapeID="_x0000_i1028" DrawAspect="Content" ObjectID="_1666266381" r:id="rId18"/>
        </w:object>
      </w:r>
      <w:r>
        <w:t>Ом) работают на общий вал. В результате технологического разброса параметров оказалось, что активное сопротивление ротора 1-го двигателя на 10% меньше паспорт</w:t>
      </w:r>
      <w:r>
        <w:softHyphen/>
        <w:t>ного, а 2-го на 10% больше паспортного. Оцените графическим способом загрузку двига</w:t>
      </w:r>
      <w:r>
        <w:softHyphen/>
        <w:t xml:space="preserve">телей, если суммарный момент нагрузки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 xml:space="preserve">. </w:t>
      </w:r>
    </w:p>
    <w:p w:rsidR="0006559A" w:rsidRDefault="00BD709A">
      <w:pPr>
        <w:tabs>
          <w:tab w:val="left" w:pos="0"/>
        </w:tabs>
      </w:pPr>
      <w:r>
        <w:t xml:space="preserve">7. Для регулирования скорости ДПТ с независимым возбуждением изменяется система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 </w:t>
      </w:r>
      <w:proofErr w:type="spellStart"/>
      <w:r>
        <w:t>Рн</w:t>
      </w:r>
      <w:proofErr w:type="spellEnd"/>
      <w:r>
        <w:t xml:space="preserve"> = 12 кВт,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J = 0,4 кгм2.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>; момент статических сопротивлений изменяется в преде</w:t>
      </w:r>
      <w:r>
        <w:softHyphen/>
        <w:t xml:space="preserve">лах от 0 до </w:t>
      </w:r>
      <w:proofErr w:type="spellStart"/>
      <w:r>
        <w:t>Мн</w:t>
      </w:r>
      <w:proofErr w:type="spellEnd"/>
      <w:r>
        <w:t xml:space="preserve">; температура машин в процессе работы изменяется в пределах от </w:t>
      </w:r>
      <w:proofErr w:type="spellStart"/>
      <w:r>
        <w:t>от</w:t>
      </w:r>
      <w:proofErr w:type="spellEnd"/>
      <w:r>
        <w:t xml:space="preserve"> 200 С до 800 С.</w:t>
      </w:r>
    </w:p>
    <w:p w:rsidR="0006559A" w:rsidRDefault="00BD709A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06559A" w:rsidRDefault="00BD709A">
      <w:pPr>
        <w:tabs>
          <w:tab w:val="left" w:pos="0"/>
        </w:tabs>
      </w:pPr>
      <w:r>
        <w:t xml:space="preserve">8. </w:t>
      </w:r>
      <w:proofErr w:type="gramStart"/>
      <w:r>
        <w:t>Для регулирования скорости ДПТ с НВ (паспортные данные двигателя:</w:t>
      </w:r>
      <w:proofErr w:type="gramEnd"/>
      <w:r>
        <w:t xml:space="preserve">             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        J = 0,4 кгм2,  </w:t>
      </w:r>
      <w:proofErr w:type="spellStart"/>
      <w:r>
        <w:t>Iнач</w:t>
      </w:r>
      <w:proofErr w:type="spellEnd"/>
      <w:r>
        <w:t xml:space="preserve"> = - 130 А. Используется система ТП-Д. </w:t>
      </w:r>
      <w:proofErr w:type="spellStart"/>
      <w:r>
        <w:t>Тиристорный</w:t>
      </w:r>
      <w:proofErr w:type="spellEnd"/>
      <w:r>
        <w:t xml:space="preserve"> преобразователь – трехфаз</w:t>
      </w:r>
      <w:r>
        <w:softHyphen/>
        <w:t>ная мостовая схема выпрямления, питается от сети с реактором (</w:t>
      </w:r>
      <w:proofErr w:type="spellStart"/>
      <w:proofErr w:type="gramStart"/>
      <w:r>
        <w:t>U</w:t>
      </w:r>
      <w:proofErr w:type="gramEnd"/>
      <w:r>
        <w:t>л</w:t>
      </w:r>
      <w:proofErr w:type="spellEnd"/>
      <w:r>
        <w:t xml:space="preserve"> = 220 В), индуктив</w:t>
      </w:r>
      <w:r>
        <w:softHyphen/>
        <w:t xml:space="preserve">ность фазы </w:t>
      </w:r>
      <w:proofErr w:type="spellStart"/>
      <w:r>
        <w:t>Lф</w:t>
      </w:r>
      <w:proofErr w:type="spellEnd"/>
      <w:r>
        <w:t xml:space="preserve"> = 0,25мГн, активное сопротивление </w:t>
      </w:r>
      <w:proofErr w:type="spellStart"/>
      <w:r>
        <w:t>Rф</w:t>
      </w:r>
      <w:proofErr w:type="spellEnd"/>
      <w:r>
        <w:t xml:space="preserve"> = 0,015. Требуется обеспечить диа</w:t>
      </w:r>
      <w:r>
        <w:softHyphen/>
        <w:t>пазон регулирования скорости D = 5 1. Оцените точность регулирования и коэффициент мощности при таком способе регулирования.</w:t>
      </w:r>
    </w:p>
    <w:p w:rsidR="0006559A" w:rsidRDefault="00BD709A">
      <w:pPr>
        <w:tabs>
          <w:tab w:val="left" w:pos="0"/>
        </w:tabs>
      </w:pPr>
      <w:r>
        <w:t xml:space="preserve"> 9. Рассчитайте переходный процесс пуска ω = ƒ(t), </w:t>
      </w:r>
      <w:proofErr w:type="spellStart"/>
      <w:proofErr w:type="gramStart"/>
      <w:r>
        <w:t>i</w:t>
      </w:r>
      <w:proofErr w:type="gramEnd"/>
      <w:r>
        <w:t>я</w:t>
      </w:r>
      <w:proofErr w:type="spellEnd"/>
      <w:r>
        <w:t xml:space="preserve"> = ƒ(t) двигателя постоянного с НВ, имеющего следующие данные: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1360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0,194 Ом, момент инерции  JΣ = 0,4 кгм2, λ = 2. В якорную цепь для ограничения пуско</w:t>
      </w:r>
      <w:r>
        <w:softHyphen/>
        <w:t xml:space="preserve">вого тока на допустимом уровне включен дополнительный резистор </w:t>
      </w:r>
      <w:proofErr w:type="spellStart"/>
      <w:r>
        <w:t>Rдоб</w:t>
      </w:r>
      <w:proofErr w:type="spellEnd"/>
      <w:r>
        <w:t xml:space="preserve">;  </w:t>
      </w:r>
      <w:proofErr w:type="spellStart"/>
      <w:r>
        <w:t>Мс</w:t>
      </w:r>
      <w:proofErr w:type="spellEnd"/>
      <w:proofErr w:type="gramStart"/>
      <w:r>
        <w:t xml:space="preserve"> = </w:t>
      </w:r>
      <w:proofErr w:type="spellStart"/>
      <w:r>
        <w:t>М</w:t>
      </w:r>
      <w:proofErr w:type="gramEnd"/>
      <w:r>
        <w:t>н</w:t>
      </w:r>
      <w:proofErr w:type="spellEnd"/>
    </w:p>
    <w:p w:rsidR="0006559A" w:rsidRDefault="00BD709A">
      <w:pPr>
        <w:tabs>
          <w:tab w:val="left" w:pos="0"/>
        </w:tabs>
      </w:pPr>
      <w:r>
        <w:t xml:space="preserve">10. Регулирование скорости АД с КЗР осуществляется по системе ПЧ-АД. </w:t>
      </w:r>
      <w:proofErr w:type="gramStart"/>
      <w:r>
        <w:t>Паспорт</w:t>
      </w:r>
      <w:r>
        <w:softHyphen/>
        <w:t>ным</w:t>
      </w:r>
      <w:proofErr w:type="gramEnd"/>
      <w:r>
        <w:t xml:space="preserve"> данные двигателя: </w:t>
      </w:r>
      <w:proofErr w:type="spellStart"/>
      <w:r>
        <w:t>Рн</w:t>
      </w:r>
      <w:proofErr w:type="spellEnd"/>
      <w:r>
        <w:t xml:space="preserve"> = 3,5 кВт, </w:t>
      </w:r>
      <w:proofErr w:type="spellStart"/>
      <w:r>
        <w:t>ηн</w:t>
      </w:r>
      <w:proofErr w:type="spellEnd"/>
      <w:r>
        <w:t xml:space="preserve"> = 870 об/мин, </w:t>
      </w:r>
      <w:proofErr w:type="spellStart"/>
      <w:r>
        <w:t>Uнл</w:t>
      </w:r>
      <w:proofErr w:type="spellEnd"/>
      <w:r>
        <w:t xml:space="preserve"> = 380</w:t>
      </w:r>
      <w:proofErr w:type="gramStart"/>
      <w:r>
        <w:t xml:space="preserve"> В</w:t>
      </w:r>
      <w:proofErr w:type="gramEnd"/>
      <w:r>
        <w:t xml:space="preserve">, I1н = 10,1 А,              </w:t>
      </w:r>
      <w:r>
        <w:lastRenderedPageBreak/>
        <w:t xml:space="preserve">R1 = 2,16 Ом, х1 = 2,03 Ом,  </w:t>
      </w:r>
      <w:r>
        <w:object w:dxaOrig="967" w:dyaOrig="365">
          <v:shape id="_x0000_i1029" type="#_x0000_t75" style="width:48.9pt;height:19pt" o:ole="">
            <v:imagedata r:id="rId19" o:title=""/>
          </v:shape>
          <o:OLEObject Type="Embed" ProgID="Equation.3" ShapeID="_x0000_i1029" DrawAspect="Content" ObjectID="_1666266382" r:id="rId20"/>
        </w:object>
      </w:r>
      <w:r>
        <w:t xml:space="preserve">Ом,  </w:t>
      </w:r>
      <w:r>
        <w:object w:dxaOrig="946" w:dyaOrig="365">
          <v:shape id="_x0000_i1030" type="#_x0000_t75" style="width:47.55pt;height:19pt" o:ole="">
            <v:imagedata r:id="rId21" o:title=""/>
          </v:shape>
          <o:OLEObject Type="Embed" ProgID="Equation.3" ShapeID="_x0000_i1030" DrawAspect="Content" ObjectID="_1666266383" r:id="rId22"/>
        </w:object>
      </w:r>
      <w:r>
        <w:t>Ом. Определите частоту и напряжение, которое необходимо приложить к статору, для получения скорости вращения</w:t>
      </w:r>
    </w:p>
    <w:p w:rsidR="0006559A" w:rsidRDefault="00BD709A">
      <w:pPr>
        <w:tabs>
          <w:tab w:val="left" w:pos="0"/>
        </w:tabs>
      </w:pPr>
      <w:r>
        <w:t xml:space="preserve"> 1) ω = 157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моменте нагрузки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 2) ω = 45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 Рассчитайте и постройте характеристики ω = ƒ(М) при ω = 91 рад/с, ω = 45 рад/с,     ω = 157 рад/</w:t>
      </w:r>
      <w:proofErr w:type="gramStart"/>
      <w:r>
        <w:t>с</w:t>
      </w:r>
      <w:proofErr w:type="gramEnd"/>
      <w:r>
        <w:t>,</w:t>
      </w:r>
    </w:p>
    <w:p w:rsidR="0006559A" w:rsidRDefault="00BD709A">
      <w:pPr>
        <w:tabs>
          <w:tab w:val="left" w:pos="0"/>
        </w:tabs>
      </w:pPr>
      <w:r>
        <w:t xml:space="preserve">11. </w:t>
      </w:r>
      <w:proofErr w:type="gramStart"/>
      <w:r>
        <w:t xml:space="preserve">Два асинхронных двигателя с </w:t>
      </w:r>
      <w:proofErr w:type="spellStart"/>
      <w:r>
        <w:t>к.з</w:t>
      </w:r>
      <w:proofErr w:type="spellEnd"/>
      <w:r>
        <w:t>. ротором (паспортные данные:</w:t>
      </w:r>
      <w:proofErr w:type="gramEnd"/>
      <w:r>
        <w:t xml:space="preserve"> </w:t>
      </w:r>
      <w:proofErr w:type="spellStart"/>
      <w:r>
        <w:t>Рн</w:t>
      </w:r>
      <w:proofErr w:type="spellEnd"/>
      <w:r>
        <w:t xml:space="preserve">  = 3,5 кВт,   </w:t>
      </w:r>
      <w:proofErr w:type="spellStart"/>
      <w:r>
        <w:t>ηн</w:t>
      </w:r>
      <w:proofErr w:type="spellEnd"/>
      <w:r>
        <w:t xml:space="preserve"> = 870 об/мин, U1л = 380</w:t>
      </w:r>
      <w:proofErr w:type="gramStart"/>
      <w:r>
        <w:t xml:space="preserve"> В</w:t>
      </w:r>
      <w:proofErr w:type="gramEnd"/>
      <w:r>
        <w:t xml:space="preserve">, I1н = 10,1 А, r1 = 2,16 Ом, х1 = 2,03 Ом, </w:t>
      </w:r>
      <w:r>
        <w:object w:dxaOrig="924" w:dyaOrig="365">
          <v:shape id="_x0000_i1031" type="#_x0000_t75" style="width:45.5pt;height:19pt" o:ole="">
            <v:imagedata r:id="rId12" o:title=""/>
          </v:shape>
          <o:OLEObject Type="Embed" ProgID="Equation.3" ShapeID="_x0000_i1031" DrawAspect="Content" ObjectID="_1666266384" r:id="rId23"/>
        </w:object>
      </w:r>
      <w:r>
        <w:t xml:space="preserve">Ом, </w:t>
      </w:r>
      <w:r>
        <w:object w:dxaOrig="946" w:dyaOrig="365">
          <v:shape id="_x0000_i1032" type="#_x0000_t75" style="width:47.55pt;height:19pt" o:ole="">
            <v:imagedata r:id="rId14" o:title=""/>
          </v:shape>
          <o:OLEObject Type="Embed" ProgID="Equation.3" ShapeID="_x0000_i1032" DrawAspect="Content" ObjectID="_1666266385" r:id="rId24"/>
        </w:object>
      </w:r>
      <w:r>
        <w:t xml:space="preserve">Ом) работают на общий вал. В результате технологического разброса параметров оказалось, что активное сопротивление ротора 1-ой машины на 10% меньше паспортного, а активное сопротивление ротора 2-ой машины на 10% больше паспортного. Оцените графическим способом загрузку двигателей, если суммарный момент нагрузки                </w:t>
      </w:r>
      <w:proofErr w:type="spellStart"/>
      <w:r>
        <w:t>Мс</w:t>
      </w:r>
      <w:proofErr w:type="spellEnd"/>
      <w:r>
        <w:t xml:space="preserve"> = 75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12. Для регулирования скорости ДПТ с независимым возбуждением применяется система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Ом. Момент инерции  J = 0,4 кгм</w:t>
      </w:r>
      <w:proofErr w:type="gramStart"/>
      <w:r>
        <w:t>2</w:t>
      </w:r>
      <w:proofErr w:type="gramEnd"/>
      <w:r>
        <w:t xml:space="preserve">. Определите диапазон D регулирования скорости при заданной точности ее поддержания </w:t>
      </w:r>
      <w:proofErr w:type="spellStart"/>
      <w:r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 xml:space="preserve">; момент статический сопротивлений изменяется в пределах от 0 до </w:t>
      </w:r>
      <w:proofErr w:type="spellStart"/>
      <w:r>
        <w:t>Мн</w:t>
      </w:r>
      <w:proofErr w:type="spellEnd"/>
      <w:r>
        <w:t>; температура машин в процессе работы изменяется в пределах от 200 С до 800 С.</w:t>
      </w:r>
    </w:p>
    <w:p w:rsidR="0006559A" w:rsidRDefault="00BD709A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06559A" w:rsidRDefault="00BD709A">
      <w:pPr>
        <w:tabs>
          <w:tab w:val="left" w:pos="0"/>
        </w:tabs>
      </w:pPr>
      <w:r>
        <w:t xml:space="preserve"> 13. Двигатель постоянного тока независимого возбуждения: JΣ = 10 кгм2,               ω0 = 1101/с,   </w:t>
      </w:r>
      <w:proofErr w:type="spellStart"/>
      <w:r>
        <w:t>ωнач</w:t>
      </w:r>
      <w:proofErr w:type="spellEnd"/>
      <w:r>
        <w:t xml:space="preserve"> = 100 1/с, КФ = 5 </w:t>
      </w:r>
      <w:proofErr w:type="spellStart"/>
      <w:r>
        <w:t>вс</w:t>
      </w:r>
      <w:proofErr w:type="spellEnd"/>
      <w:r>
        <w:t xml:space="preserve">, </w:t>
      </w:r>
      <w:proofErr w:type="spellStart"/>
      <w:r>
        <w:t>Мн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 xml:space="preserve">  переходит в режим динамического торможения с </w:t>
      </w:r>
      <w:proofErr w:type="spellStart"/>
      <w:r>
        <w:t>Мнач</w:t>
      </w:r>
      <w:proofErr w:type="spellEnd"/>
      <w:r>
        <w:t xml:space="preserve"> = 1,4</w:t>
      </w:r>
      <w:proofErr w:type="gramStart"/>
      <w:r>
        <w:t xml:space="preserve"> М</w:t>
      </w:r>
      <w:proofErr w:type="gramEnd"/>
      <w:r>
        <w:t xml:space="preserve">н. Нарисовать кривые переходного процесса при ω = ƒ(t),       </w:t>
      </w:r>
      <w:proofErr w:type="spellStart"/>
      <w:r>
        <w:t>iя</w:t>
      </w:r>
      <w:proofErr w:type="spellEnd"/>
      <w:r>
        <w:t xml:space="preserve"> = ƒ(t) при актив</w:t>
      </w:r>
      <w:r>
        <w:softHyphen/>
        <w:t xml:space="preserve">ном и реактивном </w:t>
      </w:r>
      <w:proofErr w:type="spellStart"/>
      <w:r>
        <w:t>Мс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>Определить:</w:t>
      </w:r>
    </w:p>
    <w:p w:rsidR="0006559A" w:rsidRDefault="00BD709A">
      <w:pPr>
        <w:tabs>
          <w:tab w:val="left" w:pos="0"/>
        </w:tabs>
      </w:pPr>
      <w:r>
        <w:t xml:space="preserve">1) </w:t>
      </w:r>
      <w:proofErr w:type="spellStart"/>
      <w:r>
        <w:t>Тм</w:t>
      </w:r>
      <w:proofErr w:type="spellEnd"/>
    </w:p>
    <w:p w:rsidR="0006559A" w:rsidRDefault="00BD709A">
      <w:pPr>
        <w:tabs>
          <w:tab w:val="left" w:pos="0"/>
        </w:tabs>
      </w:pPr>
      <w:r>
        <w:t xml:space="preserve">2) </w:t>
      </w:r>
      <w:proofErr w:type="spellStart"/>
      <w:proofErr w:type="gramStart"/>
      <w:r>
        <w:t>t</w:t>
      </w:r>
      <w:proofErr w:type="gramEnd"/>
      <w:r>
        <w:t>д.т</w:t>
      </w:r>
      <w:proofErr w:type="spellEnd"/>
      <w:r>
        <w:t>. время торможения двигателя до скорости ω = 0;</w:t>
      </w:r>
    </w:p>
    <w:p w:rsidR="0006559A" w:rsidRDefault="00BD709A">
      <w:pPr>
        <w:tabs>
          <w:tab w:val="left" w:pos="0"/>
        </w:tabs>
      </w:pPr>
      <w:r>
        <w:t>3) Потери энергии в двигателях и откуда они поступают?</w:t>
      </w:r>
    </w:p>
    <w:p w:rsidR="0006559A" w:rsidRDefault="00BD709A">
      <w:pPr>
        <w:tabs>
          <w:tab w:val="left" w:pos="0"/>
        </w:tabs>
      </w:pPr>
      <w:r>
        <w:t>Нарисовать схему асинхронного вентильного каскада и пояснить принцип работы.</w:t>
      </w:r>
    </w:p>
    <w:p w:rsidR="0006559A" w:rsidRDefault="00BD709A">
      <w:pPr>
        <w:tabs>
          <w:tab w:val="left" w:pos="0"/>
        </w:tabs>
      </w:pPr>
      <w:r>
        <w:t xml:space="preserve">14. Асинхронный двигатель тормозится вхолостую в режиме </w:t>
      </w:r>
      <w:proofErr w:type="spellStart"/>
      <w:r>
        <w:t>противовключения</w:t>
      </w:r>
      <w:proofErr w:type="spellEnd"/>
      <w:r>
        <w:t xml:space="preserve">. </w:t>
      </w:r>
      <w:proofErr w:type="spellStart"/>
      <w:r>
        <w:t>Кри</w:t>
      </w:r>
      <w:proofErr w:type="spellEnd"/>
      <w:r>
        <w:t xml:space="preserve"> </w:t>
      </w:r>
      <w:proofErr w:type="spellStart"/>
      <w:r>
        <w:t>тический</w:t>
      </w:r>
      <w:proofErr w:type="spellEnd"/>
      <w:r>
        <w:t xml:space="preserve"> момент </w:t>
      </w:r>
      <w:proofErr w:type="spellStart"/>
      <w:r>
        <w:t>Мк</w:t>
      </w:r>
      <w:proofErr w:type="spellEnd"/>
      <w:r>
        <w:t xml:space="preserve"> = 1000 </w:t>
      </w:r>
      <w:proofErr w:type="spellStart"/>
      <w:r>
        <w:t>Нм</w:t>
      </w:r>
      <w:proofErr w:type="spellEnd"/>
      <w:r>
        <w:t>, синхронная скорость ω0 = 104,7 1/с, момент инерции        J = 10 кгм</w:t>
      </w:r>
      <w:proofErr w:type="gramStart"/>
      <w:r>
        <w:t>2</w:t>
      </w:r>
      <w:proofErr w:type="gramEnd"/>
      <w:r>
        <w:t>. Определить величину критического скольжения, при котором время торможе</w:t>
      </w:r>
      <w:r>
        <w:softHyphen/>
        <w:t xml:space="preserve">ния </w:t>
      </w:r>
      <w:proofErr w:type="spellStart"/>
      <w:proofErr w:type="gramStart"/>
      <w:r>
        <w:t>t</w:t>
      </w:r>
      <w:proofErr w:type="gramEnd"/>
      <w:r>
        <w:t>т</w:t>
      </w:r>
      <w:proofErr w:type="spellEnd"/>
      <w:r>
        <w:t xml:space="preserve"> </w:t>
      </w:r>
      <w:proofErr w:type="spellStart"/>
      <w:r>
        <w:t>min</w:t>
      </w:r>
      <w:proofErr w:type="spellEnd"/>
      <w:r>
        <w:t>, а также потери Δ Ап, если R1 / R2 = 1.</w:t>
      </w:r>
    </w:p>
    <w:p w:rsidR="0006559A" w:rsidRDefault="00BD709A">
      <w:pPr>
        <w:tabs>
          <w:tab w:val="left" w:pos="0"/>
        </w:tabs>
      </w:pPr>
      <w:r>
        <w:t xml:space="preserve">15. Двигатель постоянного тока независимого возбуждения тормозится в режиме </w:t>
      </w:r>
      <w:proofErr w:type="spellStart"/>
      <w:r>
        <w:t>противовключения</w:t>
      </w:r>
      <w:proofErr w:type="spellEnd"/>
      <w:r>
        <w:t xml:space="preserve"> с реактивным </w:t>
      </w:r>
      <w:proofErr w:type="spellStart"/>
      <w:r>
        <w:t>Мс</w:t>
      </w:r>
      <w:proofErr w:type="spellEnd"/>
      <w:proofErr w:type="gramStart"/>
      <w:r>
        <w:t xml:space="preserve"> = М</w:t>
      </w:r>
      <w:proofErr w:type="gramEnd"/>
      <w:r>
        <w:t xml:space="preserve">н. Технические данные:   </w:t>
      </w:r>
      <w:proofErr w:type="spellStart"/>
      <w:r>
        <w:t>Рн</w:t>
      </w:r>
      <w:proofErr w:type="spellEnd"/>
      <w:r>
        <w:t xml:space="preserve"> = 12 кВт,              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J = 0,4 кгм2, </w:t>
      </w:r>
      <w:proofErr w:type="spellStart"/>
      <w:r>
        <w:t>ωнач</w:t>
      </w:r>
      <w:proofErr w:type="spellEnd"/>
      <w:r>
        <w:t xml:space="preserve"> = 82,7 1/с,      </w:t>
      </w:r>
      <w:proofErr w:type="spellStart"/>
      <w:r>
        <w:t>Iнач</w:t>
      </w:r>
      <w:proofErr w:type="spellEnd"/>
      <w:r>
        <w:t xml:space="preserve"> = 130 А.</w:t>
      </w:r>
    </w:p>
    <w:p w:rsidR="0006559A" w:rsidRDefault="00BD709A">
      <w:pPr>
        <w:tabs>
          <w:tab w:val="left" w:pos="0"/>
        </w:tabs>
      </w:pPr>
      <w:r>
        <w:t>а) Построить кривые ω = ƒ(t), М = ƒ(t) и определить время торможения до ω = 0.</w:t>
      </w:r>
    </w:p>
    <w:p w:rsidR="0006559A" w:rsidRDefault="00BD709A">
      <w:pPr>
        <w:tabs>
          <w:tab w:val="left" w:pos="0"/>
        </w:tabs>
      </w:pPr>
      <w:r>
        <w:t>б) Определить величину потерь энергии при торможении.</w:t>
      </w:r>
    </w:p>
    <w:p w:rsidR="0006559A" w:rsidRDefault="00BD709A">
      <w:pPr>
        <w:tabs>
          <w:tab w:val="left" w:pos="0"/>
        </w:tabs>
      </w:pPr>
      <w:r>
        <w:t>16. Для регулирования скорости ДПТ с независимым возбуждением изменяется сис</w:t>
      </w:r>
      <w:r>
        <w:softHyphen/>
        <w:t xml:space="preserve">тема </w:t>
      </w:r>
      <w:proofErr w:type="gramStart"/>
      <w:r>
        <w:t>Г-Д</w:t>
      </w:r>
      <w:proofErr w:type="gramEnd"/>
      <w:r>
        <w:t xml:space="preserve">. Генератор и двигатель одинаковые </w:t>
      </w:r>
      <w:proofErr w:type="spellStart"/>
      <w:r>
        <w:t>эл</w:t>
      </w:r>
      <w:proofErr w:type="gramStart"/>
      <w:r>
        <w:t>.м</w:t>
      </w:r>
      <w:proofErr w:type="gramEnd"/>
      <w:r>
        <w:t>ашины</w:t>
      </w:r>
      <w:proofErr w:type="spellEnd"/>
      <w:r>
        <w:t xml:space="preserve"> с параметрами:  </w:t>
      </w:r>
      <w:proofErr w:type="spellStart"/>
      <w:r>
        <w:t>Рн</w:t>
      </w:r>
      <w:proofErr w:type="spellEnd"/>
      <w:r>
        <w:t xml:space="preserve"> = 12 кВт,    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J = 0,4 кгм2. Определите диапазон D регулирования скорости при заданной точности ее поддержания </w:t>
      </w:r>
      <w:proofErr w:type="spellStart"/>
      <w:r>
        <w:lastRenderedPageBreak/>
        <w:t>ΔМс</w:t>
      </w:r>
      <w:proofErr w:type="spellEnd"/>
      <w:r>
        <w:t xml:space="preserve"> </w:t>
      </w:r>
      <w:proofErr w:type="spellStart"/>
      <w:r>
        <w:t>доп</w:t>
      </w:r>
      <w:proofErr w:type="spellEnd"/>
      <w:r>
        <w:t xml:space="preserve"> = 0,5</w:t>
      </w:r>
      <w:proofErr w:type="gramStart"/>
      <w:r>
        <w:t xml:space="preserve"> </w:t>
      </w:r>
      <w:proofErr w:type="spellStart"/>
      <w:r>
        <w:t>М</w:t>
      </w:r>
      <w:proofErr w:type="gramEnd"/>
      <w:r>
        <w:t>н</w:t>
      </w:r>
      <w:proofErr w:type="spellEnd"/>
      <w:r>
        <w:t>; момент статических сопротивлений изменяется в преде</w:t>
      </w:r>
      <w:r>
        <w:softHyphen/>
        <w:t xml:space="preserve">лах от 0 до </w:t>
      </w:r>
      <w:proofErr w:type="spellStart"/>
      <w:r>
        <w:t>Мн</w:t>
      </w:r>
      <w:proofErr w:type="spellEnd"/>
      <w:r>
        <w:t xml:space="preserve">; температура машин в процессе работы изменяется в пределах от </w:t>
      </w:r>
      <w:proofErr w:type="spellStart"/>
      <w:r>
        <w:t>от</w:t>
      </w:r>
      <w:proofErr w:type="spellEnd"/>
      <w:r>
        <w:t xml:space="preserve"> 200 С до 800 С.</w:t>
      </w:r>
    </w:p>
    <w:p w:rsidR="0006559A" w:rsidRDefault="00BD709A">
      <w:pPr>
        <w:tabs>
          <w:tab w:val="left" w:pos="0"/>
        </w:tabs>
      </w:pPr>
      <w:r>
        <w:t xml:space="preserve">Определите необходимый коэффициент </w:t>
      </w:r>
      <w:proofErr w:type="spellStart"/>
      <w:r>
        <w:t>форсировки</w:t>
      </w:r>
      <w:proofErr w:type="spellEnd"/>
      <w:r>
        <w:t xml:space="preserve"> для пуска двигателя в системе Г-Д за </w:t>
      </w:r>
      <w:proofErr w:type="spellStart"/>
      <w:proofErr w:type="gramStart"/>
      <w:r>
        <w:t>t</w:t>
      </w:r>
      <w:proofErr w:type="gramEnd"/>
      <w:r>
        <w:t>п</w:t>
      </w:r>
      <w:proofErr w:type="spellEnd"/>
      <w:r>
        <w:t xml:space="preserve"> = 0,7 с,  </w:t>
      </w:r>
      <w:proofErr w:type="spellStart"/>
      <w:r>
        <w:t>Тв</w:t>
      </w:r>
      <w:proofErr w:type="spellEnd"/>
      <w:r>
        <w:t xml:space="preserve"> = 1,5 с,  </w:t>
      </w:r>
      <w:proofErr w:type="spellStart"/>
      <w:r>
        <w:t>Uвн</w:t>
      </w:r>
      <w:proofErr w:type="spellEnd"/>
      <w:r>
        <w:t xml:space="preserve"> = 220 В.</w:t>
      </w:r>
    </w:p>
    <w:p w:rsidR="0006559A" w:rsidRDefault="00BD709A">
      <w:pPr>
        <w:tabs>
          <w:tab w:val="left" w:pos="0"/>
        </w:tabs>
      </w:pPr>
      <w:r>
        <w:t xml:space="preserve">17. </w:t>
      </w:r>
      <w:proofErr w:type="gramStart"/>
      <w:r>
        <w:t>Для регулирования скорости ДПТ с НВ (паспортные данные двигателя:</w:t>
      </w:r>
      <w:proofErr w:type="gramEnd"/>
      <w:r>
        <w:t xml:space="preserve">            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790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0,266 Ом, момент инерции          J = 0,4 кгм2,  </w:t>
      </w:r>
      <w:proofErr w:type="spellStart"/>
      <w:r>
        <w:t>Iнач</w:t>
      </w:r>
      <w:proofErr w:type="spellEnd"/>
      <w:r>
        <w:t xml:space="preserve"> = - 130 А. Используется система ТП-Д. </w:t>
      </w:r>
      <w:proofErr w:type="spellStart"/>
      <w:r>
        <w:t>Тиристорный</w:t>
      </w:r>
      <w:proofErr w:type="spellEnd"/>
      <w:r>
        <w:t xml:space="preserve"> преобразователь – трехфаз</w:t>
      </w:r>
      <w:r>
        <w:softHyphen/>
        <w:t>ная мостовая схема выпрямления, питается от сети с реактором (</w:t>
      </w:r>
      <w:proofErr w:type="spellStart"/>
      <w:proofErr w:type="gramStart"/>
      <w:r>
        <w:t>U</w:t>
      </w:r>
      <w:proofErr w:type="gramEnd"/>
      <w:r>
        <w:t>л</w:t>
      </w:r>
      <w:proofErr w:type="spellEnd"/>
      <w:r>
        <w:t xml:space="preserve"> = 220 В), индуктив</w:t>
      </w:r>
      <w:r>
        <w:softHyphen/>
        <w:t xml:space="preserve">ность фазы </w:t>
      </w:r>
      <w:proofErr w:type="spellStart"/>
      <w:r>
        <w:t>Lф</w:t>
      </w:r>
      <w:proofErr w:type="spellEnd"/>
      <w:r>
        <w:t xml:space="preserve"> = 0,25мГн, активное сопротивление </w:t>
      </w:r>
      <w:proofErr w:type="spellStart"/>
      <w:r>
        <w:t>Rф</w:t>
      </w:r>
      <w:proofErr w:type="spellEnd"/>
      <w:r>
        <w:t xml:space="preserve"> = 0,015. Требуется обеспечить диа</w:t>
      </w:r>
      <w:r>
        <w:softHyphen/>
        <w:t>пазон регулирования скорости D = 5 1. Оцените точность регулирования и коэффициент мощности при таком способе регулирования.</w:t>
      </w:r>
    </w:p>
    <w:p w:rsidR="0006559A" w:rsidRDefault="00BD709A">
      <w:pPr>
        <w:tabs>
          <w:tab w:val="left" w:pos="0"/>
        </w:tabs>
      </w:pPr>
      <w:r>
        <w:t xml:space="preserve">18. Рассчитайте переходный процесс пуска ω = ƒ(t), </w:t>
      </w:r>
      <w:proofErr w:type="spellStart"/>
      <w:proofErr w:type="gramStart"/>
      <w:r>
        <w:t>i</w:t>
      </w:r>
      <w:proofErr w:type="gramEnd"/>
      <w:r>
        <w:t>я</w:t>
      </w:r>
      <w:proofErr w:type="spellEnd"/>
      <w:r>
        <w:t xml:space="preserve"> = ƒ(t) двигателя постоянного с НВ, имеющего следующие данные:  </w:t>
      </w:r>
      <w:proofErr w:type="spellStart"/>
      <w:r>
        <w:t>Рн</w:t>
      </w:r>
      <w:proofErr w:type="spellEnd"/>
      <w:r>
        <w:t xml:space="preserve"> = 12 кВт, </w:t>
      </w:r>
      <w:proofErr w:type="spellStart"/>
      <w:r>
        <w:t>ηн</w:t>
      </w:r>
      <w:proofErr w:type="spellEnd"/>
      <w:r>
        <w:t xml:space="preserve"> = 1360 об/мин, </w:t>
      </w:r>
      <w:proofErr w:type="spellStart"/>
      <w:r>
        <w:t>Uн</w:t>
      </w:r>
      <w:proofErr w:type="spellEnd"/>
      <w:r>
        <w:t xml:space="preserve"> = 220</w:t>
      </w:r>
      <w:proofErr w:type="gramStart"/>
      <w:r>
        <w:t xml:space="preserve"> В</w:t>
      </w:r>
      <w:proofErr w:type="gramEnd"/>
      <w:r>
        <w:t xml:space="preserve">, </w:t>
      </w:r>
      <w:proofErr w:type="spellStart"/>
      <w:r>
        <w:t>Iн</w:t>
      </w:r>
      <w:proofErr w:type="spellEnd"/>
      <w:r>
        <w:t xml:space="preserve"> = 65 А, </w:t>
      </w:r>
      <w:proofErr w:type="spellStart"/>
      <w:r>
        <w:t>Rя</w:t>
      </w:r>
      <w:proofErr w:type="spellEnd"/>
      <w:r>
        <w:t xml:space="preserve"> = 0,194 Ом, момент инерции  JΣ = 0,4 кгм2, λ = 2. В якорную цепь для ограничения пуско</w:t>
      </w:r>
      <w:r>
        <w:softHyphen/>
        <w:t xml:space="preserve">вого тока на допустимом уровне включен дополнительный резистор </w:t>
      </w:r>
      <w:proofErr w:type="spellStart"/>
      <w:r>
        <w:t>Rдоб</w:t>
      </w:r>
      <w:proofErr w:type="spellEnd"/>
      <w:r>
        <w:t xml:space="preserve">; </w:t>
      </w:r>
      <w:proofErr w:type="spellStart"/>
      <w:r>
        <w:t>Мс</w:t>
      </w:r>
      <w:proofErr w:type="spellEnd"/>
      <w:proofErr w:type="gramStart"/>
      <w:r>
        <w:t xml:space="preserve"> = </w:t>
      </w:r>
      <w:proofErr w:type="spellStart"/>
      <w:r>
        <w:t>М</w:t>
      </w:r>
      <w:proofErr w:type="gramEnd"/>
      <w:r>
        <w:t>н</w:t>
      </w:r>
      <w:proofErr w:type="spellEnd"/>
    </w:p>
    <w:p w:rsidR="0006559A" w:rsidRDefault="00BD709A">
      <w:pPr>
        <w:tabs>
          <w:tab w:val="left" w:pos="0"/>
        </w:tabs>
      </w:pPr>
      <w:r>
        <w:t>19. Регулирование скорости АД с КЗР осуществляется по системе ПЧ-АД. Паспорт</w:t>
      </w:r>
      <w:r>
        <w:softHyphen/>
        <w:t xml:space="preserve">ные данные двигателя: </w:t>
      </w:r>
      <w:proofErr w:type="spellStart"/>
      <w:r>
        <w:t>Рн</w:t>
      </w:r>
      <w:proofErr w:type="spellEnd"/>
      <w:r>
        <w:t xml:space="preserve"> = 3,5 кВт, </w:t>
      </w:r>
      <w:proofErr w:type="spellStart"/>
      <w:r>
        <w:t>ηн</w:t>
      </w:r>
      <w:proofErr w:type="spellEnd"/>
      <w:r>
        <w:t xml:space="preserve"> = 870 об/мин, </w:t>
      </w:r>
      <w:proofErr w:type="spellStart"/>
      <w:r>
        <w:t>Uнл</w:t>
      </w:r>
      <w:proofErr w:type="spellEnd"/>
      <w:r>
        <w:t xml:space="preserve"> = 380</w:t>
      </w:r>
      <w:proofErr w:type="gramStart"/>
      <w:r>
        <w:t xml:space="preserve"> В</w:t>
      </w:r>
      <w:proofErr w:type="gramEnd"/>
      <w:r>
        <w:t xml:space="preserve">, I1н = 10,1 А,               R1 = 2,16 Ом, х1 = 2,03 Ом,  </w:t>
      </w:r>
      <w:r>
        <w:object w:dxaOrig="967" w:dyaOrig="365">
          <v:shape id="_x0000_i1033" type="#_x0000_t75" style="width:48.9pt;height:19pt" o:ole="">
            <v:imagedata r:id="rId19" o:title=""/>
          </v:shape>
          <o:OLEObject Type="Embed" ProgID="Equation.3" ShapeID="_x0000_i1033" DrawAspect="Content" ObjectID="_1666266386" r:id="rId25"/>
        </w:object>
      </w:r>
      <w:r>
        <w:t xml:space="preserve">Ом,  </w:t>
      </w:r>
      <w:r>
        <w:object w:dxaOrig="946" w:dyaOrig="365">
          <v:shape id="_x0000_i1034" type="#_x0000_t75" style="width:47.55pt;height:19pt" o:ole="">
            <v:imagedata r:id="rId21" o:title=""/>
          </v:shape>
          <o:OLEObject Type="Embed" ProgID="Equation.3" ShapeID="_x0000_i1034" DrawAspect="Content" ObjectID="_1666266387" r:id="rId26"/>
        </w:object>
      </w:r>
      <w:r>
        <w:t>Ом. Определите частоту и напряжение, которое необходимо приложить к статору, для получения скорости вращения</w:t>
      </w:r>
    </w:p>
    <w:p w:rsidR="0006559A" w:rsidRDefault="00BD709A">
      <w:pPr>
        <w:tabs>
          <w:tab w:val="left" w:pos="0"/>
        </w:tabs>
      </w:pPr>
      <w:r>
        <w:t xml:space="preserve">  1) ω = 157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моменте нагрузки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  2) ω = 45 рад/</w:t>
      </w:r>
      <w:proofErr w:type="gramStart"/>
      <w:r>
        <w:t>с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</w:t>
      </w:r>
      <w:proofErr w:type="spellStart"/>
      <w:r>
        <w:t>Мс</w:t>
      </w:r>
      <w:proofErr w:type="spellEnd"/>
      <w:r>
        <w:t xml:space="preserve"> = 15 </w:t>
      </w:r>
      <w:proofErr w:type="spellStart"/>
      <w:r>
        <w:t>Нм</w:t>
      </w:r>
      <w:proofErr w:type="spellEnd"/>
      <w:r>
        <w:t>.</w:t>
      </w:r>
    </w:p>
    <w:p w:rsidR="0006559A" w:rsidRDefault="00BD709A">
      <w:pPr>
        <w:tabs>
          <w:tab w:val="left" w:pos="0"/>
        </w:tabs>
      </w:pPr>
      <w:r>
        <w:t xml:space="preserve">  Рассчитайте и постройте характеристики ω = ƒ(М) при ω = 91 рад/с, ω = 45 рад/с,    ω = 157 рад/</w:t>
      </w:r>
      <w:proofErr w:type="gramStart"/>
      <w:r>
        <w:t>с</w:t>
      </w:r>
      <w:proofErr w:type="gramEnd"/>
      <w:r>
        <w:t>,</w:t>
      </w:r>
    </w:p>
    <w:p w:rsidR="0006559A" w:rsidRDefault="00BD709A">
      <w:pPr>
        <w:tabs>
          <w:tab w:val="left" w:pos="0"/>
        </w:tabs>
      </w:pPr>
      <w:r>
        <w:t xml:space="preserve">19. Для однофазной схемы выпрямления со средней точкой определить максимальное значение выпрямленной ЭДС  Еd0, среднее значение выпрямленной ЭДС </w:t>
      </w:r>
      <w:proofErr w:type="spellStart"/>
      <w:r>
        <w:t>Еd</w:t>
      </w:r>
      <w:proofErr w:type="spellEnd"/>
      <w:r>
        <w:t>, среднее зна</w:t>
      </w:r>
      <w:r>
        <w:softHyphen/>
        <w:t xml:space="preserve">чение выпрямленного тока </w:t>
      </w:r>
      <w:proofErr w:type="spellStart"/>
      <w:r>
        <w:t>Id</w:t>
      </w:r>
      <w:proofErr w:type="spellEnd"/>
      <w:r>
        <w:t xml:space="preserve">, среднее значение тока через вентиль  </w:t>
      </w:r>
      <w:proofErr w:type="spellStart"/>
      <w:r>
        <w:t>Iв.ср</w:t>
      </w:r>
      <w:proofErr w:type="spellEnd"/>
      <w:r>
        <w:t xml:space="preserve">., максимальное напряжение на вентиле </w:t>
      </w:r>
      <w:proofErr w:type="spellStart"/>
      <w:r>
        <w:t>Umax</w:t>
      </w:r>
      <w:proofErr w:type="spellEnd"/>
      <w:r>
        <w:t xml:space="preserve"> при  Е2ф=100</w:t>
      </w:r>
      <w:proofErr w:type="gramStart"/>
      <w:r>
        <w:t xml:space="preserve"> В</w:t>
      </w:r>
      <w:proofErr w:type="gramEnd"/>
      <w:r>
        <w:t xml:space="preserve">;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>= ,</w:t>
      </w:r>
      <w:r>
        <w:object w:dxaOrig="774" w:dyaOrig="322">
          <v:shape id="_x0000_i1035" type="#_x0000_t75" style="width:38.05pt;height:15.6pt" o:ole="">
            <v:imagedata r:id="rId27" o:title=""/>
          </v:shape>
          <o:OLEObject Type="Embed" ProgID="Equation.3" ShapeID="_x0000_i1035" DrawAspect="Content" ObjectID="_1666266388" r:id="rId28"/>
        </w:object>
      </w:r>
      <w:r>
        <w:t>.</w:t>
      </w:r>
    </w:p>
    <w:p w:rsidR="0006559A" w:rsidRDefault="00BD709A">
      <w:pPr>
        <w:tabs>
          <w:tab w:val="left" w:pos="0"/>
        </w:tabs>
      </w:pPr>
      <w:r>
        <w:t xml:space="preserve">20. Нарисовать кривые </w:t>
      </w:r>
      <w:r>
        <w:object w:dxaOrig="2644" w:dyaOrig="365">
          <v:shape id="_x0000_i1036" type="#_x0000_t75" style="width:133.15pt;height:19pt" o:ole="">
            <v:imagedata r:id="rId29" o:title=""/>
          </v:shape>
          <o:OLEObject Type="Embed" ProgID="Equation.3" ShapeID="_x0000_i1036" DrawAspect="Content" ObjectID="_1666266389" r:id="rId30"/>
        </w:object>
      </w:r>
      <w:r>
        <w:t xml:space="preserve"> для однофазной схемы </w:t>
      </w:r>
      <w:proofErr w:type="spellStart"/>
      <w:r>
        <w:t>выпрямле-ния</w:t>
      </w:r>
      <w:proofErr w:type="spellEnd"/>
      <w:r>
        <w:t xml:space="preserve"> со средней точкой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37" type="#_x0000_t75" style="width:38.05pt;height:15.6pt" o:ole="">
            <v:imagedata r:id="rId31" o:title=""/>
          </v:shape>
          <o:OLEObject Type="Embed" ProgID="Equation.3" ShapeID="_x0000_i1037" DrawAspect="Content" ObjectID="_1666266390" r:id="rId32"/>
        </w:object>
      </w:r>
      <w:r>
        <w:t xml:space="preserve">, ХТ=0; </w:t>
      </w:r>
      <w:proofErr w:type="spellStart"/>
      <w:r>
        <w:t>Rт</w:t>
      </w:r>
      <w:proofErr w:type="spellEnd"/>
      <w:r>
        <w:t>=0; Е2ф=100 В. Опреде</w:t>
      </w:r>
      <w:r>
        <w:softHyphen/>
        <w:t xml:space="preserve">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>.</w:t>
      </w:r>
    </w:p>
    <w:p w:rsidR="0006559A" w:rsidRDefault="00BD709A">
      <w:r>
        <w:t xml:space="preserve">21. Нарисовать кривые </w:t>
      </w:r>
      <w:r>
        <w:object w:dxaOrig="2644" w:dyaOrig="365">
          <v:shape id="_x0000_i1038" type="#_x0000_t75" style="width:133.15pt;height:19pt" o:ole="">
            <v:imagedata r:id="rId29" o:title=""/>
          </v:shape>
          <o:OLEObject Type="Embed" ProgID="Equation.3" ShapeID="_x0000_i1038" DrawAspect="Content" ObjectID="_1666266391" r:id="rId33"/>
        </w:object>
      </w:r>
      <w:r>
        <w:t xml:space="preserve"> для однофазной схемы </w:t>
      </w:r>
      <w:proofErr w:type="spellStart"/>
      <w:r>
        <w:t>выпрямле-ния</w:t>
      </w:r>
      <w:proofErr w:type="spellEnd"/>
      <w:r>
        <w:t xml:space="preserve"> со средней точкой 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39" type="#_x0000_t75" style="width:38.05pt;height:15.6pt" o:ole="">
            <v:imagedata r:id="rId31" o:title=""/>
          </v:shape>
          <o:OLEObject Type="Embed" ProgID="Equation.3" ShapeID="_x0000_i1039" DrawAspect="Content" ObjectID="_1666266392" r:id="rId34"/>
        </w:object>
      </w:r>
      <w:r>
        <w:t xml:space="preserve"> с учетом коммутации ХТ=0,5 Ом ;  Е2ф=100 В. Определить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U.d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06559A" w:rsidRDefault="00BD709A">
      <w:r>
        <w:t xml:space="preserve">23. Нарисовать кривые </w:t>
      </w:r>
      <w:r>
        <w:object w:dxaOrig="2644" w:dyaOrig="365">
          <v:shape id="_x0000_i1040" type="#_x0000_t75" style="width:133.15pt;height:19pt" o:ole="">
            <v:imagedata r:id="rId29" o:title=""/>
          </v:shape>
          <o:OLEObject Type="Embed" ProgID="Equation.3" ShapeID="_x0000_i1040" DrawAspect="Content" ObjectID="_1666266393" r:id="rId35"/>
        </w:object>
      </w:r>
      <w:r>
        <w:t xml:space="preserve"> для однофазной мостовой схемы выпрям</w:t>
      </w:r>
      <w:r>
        <w:softHyphen/>
        <w:t xml:space="preserve">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41" type="#_x0000_t75" style="width:38.05pt;height:15.6pt" o:ole="">
            <v:imagedata r:id="rId31" o:title=""/>
          </v:shape>
          <o:OLEObject Type="Embed" ProgID="Equation.3" ShapeID="_x0000_i1041" DrawAspect="Content" ObjectID="_1666266394" r:id="rId36"/>
        </w:object>
      </w:r>
      <w:r>
        <w:t xml:space="preserve">  ХТ=0 ;  </w:t>
      </w:r>
      <w:proofErr w:type="spellStart"/>
      <w:r>
        <w:t>Rт</w:t>
      </w:r>
      <w:proofErr w:type="spellEnd"/>
      <w:r>
        <w:t xml:space="preserve">=0; </w:t>
      </w:r>
      <w:proofErr w:type="spellStart"/>
      <w:r>
        <w:t>Rd</w:t>
      </w:r>
      <w:proofErr w:type="spellEnd"/>
      <w:r>
        <w:t xml:space="preserve">=10 Ом; Е2ф=100 В. Определить </w:t>
      </w:r>
      <w:proofErr w:type="spellStart"/>
      <w:r>
        <w:t>Еd</w:t>
      </w:r>
      <w:proofErr w:type="spellEnd"/>
      <w:r>
        <w:t xml:space="preserve">, 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06559A" w:rsidRDefault="00BD709A">
      <w:r>
        <w:t xml:space="preserve">24. Нарисовать кривые </w:t>
      </w:r>
      <w:r>
        <w:object w:dxaOrig="2644" w:dyaOrig="365">
          <v:shape id="_x0000_i1042" type="#_x0000_t75" style="width:133.15pt;height:19pt" o:ole="">
            <v:imagedata r:id="rId29" o:title=""/>
          </v:shape>
          <o:OLEObject Type="Embed" ProgID="Equation.3" ShapeID="_x0000_i1042" DrawAspect="Content" ObjectID="_1666266395" r:id="rId37"/>
        </w:object>
      </w:r>
      <w:r>
        <w:t xml:space="preserve"> для однофазной мостовой схемы выпрям</w:t>
      </w:r>
      <w:r>
        <w:softHyphen/>
        <w:t xml:space="preserve">ления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43" type="#_x0000_t75" style="width:38.05pt;height:15.6pt" o:ole="">
            <v:imagedata r:id="rId31" o:title=""/>
          </v:shape>
          <o:OLEObject Type="Embed" ProgID="Equation.3" ShapeID="_x0000_i1043" DrawAspect="Content" ObjectID="_1666266396" r:id="rId38"/>
        </w:object>
      </w:r>
      <w:r>
        <w:t xml:space="preserve">с учетом коммутации         ХТ=0,5 Ом;  Е2ф=100 В. Определить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U.d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</w:p>
    <w:p w:rsidR="0006559A" w:rsidRDefault="00BD709A">
      <w:r>
        <w:t xml:space="preserve">25. Нарисовать кривые </w:t>
      </w:r>
      <w:r>
        <w:object w:dxaOrig="5524" w:dyaOrig="365">
          <v:shape id="_x0000_i1044" type="#_x0000_t75" style="width:276.45pt;height:19pt" o:ole="">
            <v:imagedata r:id="rId39" o:title=""/>
          </v:shape>
          <o:OLEObject Type="Embed" ProgID="Equation.3" ShapeID="_x0000_i1044" DrawAspect="Content" ObjectID="_1666266397" r:id="rId40"/>
        </w:object>
      </w:r>
      <w:r>
        <w:t xml:space="preserve"> для трехфаз</w:t>
      </w:r>
      <w:r>
        <w:softHyphen/>
        <w:t xml:space="preserve">ной нулевой схемы выпрямления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602" w:dyaOrig="279">
          <v:shape id="_x0000_i1045" type="#_x0000_t75" style="width:29.9pt;height:14.25pt" o:ole="">
            <v:imagedata r:id="rId41" o:title=""/>
          </v:shape>
          <o:OLEObject Type="Embed" ProgID="Equation.3" ShapeID="_x0000_i1045" DrawAspect="Content" ObjectID="_1666266398" r:id="rId42"/>
        </w:object>
      </w:r>
      <w:r>
        <w:t xml:space="preserve">, </w:t>
      </w:r>
      <w:proofErr w:type="spellStart"/>
      <w:r>
        <w:t>Rd</w:t>
      </w:r>
      <w:proofErr w:type="spellEnd"/>
      <w:r>
        <w:t xml:space="preserve">=10 Ом; </w:t>
      </w:r>
      <w:r>
        <w:lastRenderedPageBreak/>
        <w:t xml:space="preserve">Е2ф=100 В. Схема соединение обмоток трансформатора </w:t>
      </w:r>
      <w:r>
        <w:object w:dxaOrig="516" w:dyaOrig="279">
          <v:shape id="_x0000_i1046" type="#_x0000_t75" style="width:26.5pt;height:14.25pt" o:ole="">
            <v:imagedata r:id="rId43" o:title=""/>
          </v:shape>
          <o:OLEObject Type="Embed" ProgID="Equation.3" ShapeID="_x0000_i1046" DrawAspect="Content" ObjectID="_1666266399" r:id="rId44"/>
        </w:object>
      </w:r>
      <w:r>
        <w:t xml:space="preserve">. Определить Еd0,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>..</w:t>
      </w:r>
    </w:p>
    <w:p w:rsidR="0006559A" w:rsidRDefault="00BD709A">
      <w:r>
        <w:t xml:space="preserve">26. Нарисовать кривые </w:t>
      </w:r>
      <w:r>
        <w:object w:dxaOrig="5094" w:dyaOrig="365">
          <v:shape id="_x0000_i1047" type="#_x0000_t75" style="width:254.7pt;height:19pt" o:ole="">
            <v:imagedata r:id="rId45" o:title=""/>
          </v:shape>
          <o:OLEObject Type="Embed" ProgID="Equation.3" ShapeID="_x0000_i1047" DrawAspect="Content" ObjectID="_1666266400" r:id="rId46"/>
        </w:object>
      </w:r>
      <w:r>
        <w:t xml:space="preserve"> для трехфаз</w:t>
      </w:r>
      <w:r>
        <w:softHyphen/>
        <w:t xml:space="preserve">ной нулевой схемы выпрямления при работе на </w:t>
      </w:r>
      <w:proofErr w:type="spellStart"/>
      <w:r>
        <w:t>Rd</w:t>
      </w:r>
      <w:proofErr w:type="spellEnd"/>
      <w:r>
        <w:t xml:space="preserve">=10 Ом; </w:t>
      </w:r>
      <w:proofErr w:type="spellStart"/>
      <w:r>
        <w:t>Ld</w:t>
      </w:r>
      <w:proofErr w:type="spellEnd"/>
      <w:r>
        <w:t xml:space="preserve">=   при </w:t>
      </w:r>
      <w:r>
        <w:object w:dxaOrig="774" w:dyaOrig="322">
          <v:shape id="_x0000_i1048" type="#_x0000_t75" style="width:38.05pt;height:15.6pt" o:ole="">
            <v:imagedata r:id="rId47" o:title=""/>
          </v:shape>
          <o:OLEObject Type="Embed" ProgID="Equation.3" ShapeID="_x0000_i1048" DrawAspect="Content" ObjectID="_1666266401" r:id="rId48"/>
        </w:object>
      </w:r>
      <w:r>
        <w:t>с учетом комму</w:t>
      </w:r>
      <w:r>
        <w:softHyphen/>
        <w:t xml:space="preserve">тации ХТ=0,5 Ом ;  Е2ф=100 В. Схема соединение обмоток трансформатора </w:t>
      </w:r>
      <w:r>
        <w:object w:dxaOrig="516" w:dyaOrig="279">
          <v:shape id="_x0000_i1049" type="#_x0000_t75" style="width:26.5pt;height:14.25pt" o:ole="">
            <v:imagedata r:id="rId43" o:title=""/>
          </v:shape>
          <o:OLEObject Type="Embed" ProgID="Equation.3" ShapeID="_x0000_i1049" DrawAspect="Content" ObjectID="_1666266402" r:id="rId49"/>
        </w:object>
      </w:r>
      <w:r>
        <w:t xml:space="preserve"> Опре</w:t>
      </w:r>
      <w:r>
        <w:softHyphen/>
        <w:t xml:space="preserve">делить </w:t>
      </w:r>
      <w:proofErr w:type="spellStart"/>
      <w:r>
        <w:t>Еd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 xml:space="preserve">., </w:t>
      </w:r>
      <w:proofErr w:type="spellStart"/>
      <w:r>
        <w:t>U.d</w:t>
      </w:r>
      <w:proofErr w:type="spellEnd"/>
    </w:p>
    <w:p w:rsidR="0006559A" w:rsidRDefault="00BD709A">
      <w:r>
        <w:t xml:space="preserve">27. Нарисовать кривые </w:t>
      </w:r>
      <w:r>
        <w:object w:dxaOrig="5094" w:dyaOrig="365">
          <v:shape id="_x0000_i1050" type="#_x0000_t75" style="width:254.7pt;height:19pt" o:ole="">
            <v:imagedata r:id="rId50" o:title=""/>
          </v:shape>
          <o:OLEObject Type="Embed" ProgID="Equation.3" ShapeID="_x0000_i1050" DrawAspect="Content" ObjectID="_1666266403" r:id="rId51"/>
        </w:object>
      </w:r>
      <w:r>
        <w:t xml:space="preserve"> для трехфаз</w:t>
      </w:r>
      <w:r>
        <w:softHyphen/>
        <w:t xml:space="preserve">ной мостовой схемы выпрямления  при работе на </w:t>
      </w:r>
      <w:proofErr w:type="spellStart"/>
      <w:r>
        <w:t>Rd</w:t>
      </w:r>
      <w:proofErr w:type="spellEnd"/>
      <w:r>
        <w:t xml:space="preserve"> (</w:t>
      </w:r>
      <w:proofErr w:type="spellStart"/>
      <w:r>
        <w:t>Ld</w:t>
      </w:r>
      <w:proofErr w:type="spellEnd"/>
      <w:r>
        <w:t xml:space="preserve">=0) при </w:t>
      </w:r>
      <w:r>
        <w:object w:dxaOrig="774" w:dyaOrig="322">
          <v:shape id="_x0000_i1051" type="#_x0000_t75" style="width:38.05pt;height:15.6pt" o:ole="">
            <v:imagedata r:id="rId52" o:title=""/>
          </v:shape>
          <o:OLEObject Type="Embed" ProgID="Equation.3" ShapeID="_x0000_i1051" DrawAspect="Content" ObjectID="_1666266404" r:id="rId53"/>
        </w:object>
      </w:r>
      <w:r>
        <w:t xml:space="preserve">, </w:t>
      </w:r>
      <w:proofErr w:type="spellStart"/>
      <w:r>
        <w:t>Rd</w:t>
      </w:r>
      <w:proofErr w:type="spellEnd"/>
      <w:r>
        <w:t xml:space="preserve">=10 Ом; Е2Л=205 В. Схема соединение обмоток трансформатора </w:t>
      </w:r>
      <w:r>
        <w:object w:dxaOrig="516" w:dyaOrig="279">
          <v:shape id="_x0000_i1052" type="#_x0000_t75" style="width:26.5pt;height:14.25pt" o:ole="">
            <v:imagedata r:id="rId43" o:title=""/>
          </v:shape>
          <o:OLEObject Type="Embed" ProgID="Equation.3" ShapeID="_x0000_i1052" DrawAspect="Content" ObjectID="_1666266405" r:id="rId54"/>
        </w:object>
      </w:r>
      <w:r>
        <w:t xml:space="preserve">. Определить Еd0, </w:t>
      </w:r>
      <w:proofErr w:type="spellStart"/>
      <w:r>
        <w:t>Id</w:t>
      </w:r>
      <w:proofErr w:type="spellEnd"/>
      <w:r>
        <w:t xml:space="preserve">, </w:t>
      </w:r>
      <w:proofErr w:type="spellStart"/>
      <w:r>
        <w:t>Uв</w:t>
      </w:r>
      <w:proofErr w:type="gramStart"/>
      <w:r>
        <w:t>.м</w:t>
      </w:r>
      <w:proofErr w:type="gramEnd"/>
      <w:r>
        <w:t>ax</w:t>
      </w:r>
      <w:proofErr w:type="spellEnd"/>
      <w:r>
        <w:t xml:space="preserve">, средний ток вентиля </w:t>
      </w:r>
      <w:proofErr w:type="spellStart"/>
      <w:r>
        <w:t>Iв.ср</w:t>
      </w:r>
      <w:proofErr w:type="spellEnd"/>
      <w:r>
        <w:t>..</w:t>
      </w:r>
    </w:p>
    <w:p w:rsidR="0006559A" w:rsidRDefault="00BD709A">
      <w:pPr>
        <w:pStyle w:val="2"/>
      </w:pPr>
      <w:r>
        <w:t>2.1.</w:t>
      </w:r>
      <w:r w:rsidR="00912D13">
        <w:t>4</w:t>
      </w:r>
      <w:r>
        <w:t xml:space="preserve"> Учебно-методическое обеспечение</w:t>
      </w:r>
    </w:p>
    <w:p w:rsidR="00384357" w:rsidRDefault="00384357" w:rsidP="00384357">
      <w:pPr>
        <w:ind w:firstLine="426"/>
      </w:pPr>
      <w:r w:rsidRPr="00250645">
        <w:t>1</w:t>
      </w:r>
      <w:r>
        <w:t>.</w:t>
      </w:r>
      <w:r>
        <w:rPr>
          <w:b/>
        </w:rPr>
        <w:t xml:space="preserve"> </w:t>
      </w:r>
      <w:r w:rsidRPr="00834850">
        <w:t>Никитенко, Г. В.</w:t>
      </w:r>
      <w:r>
        <w:t xml:space="preserve"> Электропривод производственных механизмов </w:t>
      </w:r>
      <w:r>
        <w:rPr>
          <w:bCs/>
        </w:rPr>
        <w:t>[Электронный ресурс]</w:t>
      </w:r>
      <w:proofErr w:type="gramStart"/>
      <w:r>
        <w:rPr>
          <w:bCs/>
        </w:rPr>
        <w:t>:</w:t>
      </w:r>
      <w:r>
        <w:t>У</w:t>
      </w:r>
      <w:proofErr w:type="gramEnd"/>
      <w:r>
        <w:t xml:space="preserve">чебное пособие.- 2-е изд., </w:t>
      </w:r>
      <w:proofErr w:type="spellStart"/>
      <w:r>
        <w:t>испр</w:t>
      </w:r>
      <w:proofErr w:type="spellEnd"/>
      <w:r>
        <w:t xml:space="preserve">. и доп. – СПб.: Издательство «Лань», 2013.-224 с.: ил.- (Учебники для </w:t>
      </w:r>
      <w:proofErr w:type="spellStart"/>
      <w:r>
        <w:t>вузов</w:t>
      </w:r>
      <w:proofErr w:type="gramStart"/>
      <w:r>
        <w:t>.С</w:t>
      </w:r>
      <w:proofErr w:type="gramEnd"/>
      <w:r>
        <w:t>пециальная</w:t>
      </w:r>
      <w:proofErr w:type="spellEnd"/>
      <w:r>
        <w:t xml:space="preserve"> литература).- Режим доступа: </w:t>
      </w:r>
      <w:hyperlink r:id="rId55" w:history="1">
        <w:r>
          <w:rPr>
            <w:rStyle w:val="ab"/>
          </w:rPr>
          <w:t>http://e.lanbook.com/</w:t>
        </w:r>
        <w:r>
          <w:rPr>
            <w:rStyle w:val="ab"/>
          </w:rPr>
          <w:t>b</w:t>
        </w:r>
        <w:r>
          <w:rPr>
            <w:rStyle w:val="ab"/>
          </w:rPr>
          <w:t>ooks/element.php?pl1_id=5845</w:t>
        </w:r>
      </w:hyperlink>
      <w:r>
        <w:t xml:space="preserve"> .- Заглавие с экрана.- </w:t>
      </w:r>
      <w:r>
        <w:rPr>
          <w:lang w:val="en-US"/>
        </w:rPr>
        <w:t>ISBN</w:t>
      </w:r>
      <w:r>
        <w:t xml:space="preserve"> 978-5-8114-1468-0</w:t>
      </w:r>
    </w:p>
    <w:p w:rsidR="00384357" w:rsidRDefault="00384357" w:rsidP="00384357">
      <w:pPr>
        <w:ind w:firstLine="426"/>
        <w:rPr>
          <w:color w:val="000000"/>
        </w:rPr>
      </w:pPr>
      <w:r>
        <w:t xml:space="preserve">2. </w:t>
      </w:r>
      <w:proofErr w:type="spellStart"/>
      <w:r w:rsidRPr="00834850">
        <w:rPr>
          <w:bCs/>
          <w:color w:val="000000"/>
        </w:rPr>
        <w:t>Встовский</w:t>
      </w:r>
      <w:proofErr w:type="spellEnd"/>
      <w:r w:rsidRPr="00834850">
        <w:rPr>
          <w:bCs/>
          <w:color w:val="000000"/>
        </w:rPr>
        <w:t>, А. Л. Электрические машины [Электронный ресурс] : учеб</w:t>
      </w:r>
      <w:proofErr w:type="gramStart"/>
      <w:r w:rsidRPr="00834850">
        <w:rPr>
          <w:bCs/>
          <w:color w:val="000000"/>
        </w:rPr>
        <w:t>.</w:t>
      </w:r>
      <w:proofErr w:type="gramEnd"/>
      <w:r w:rsidRPr="00834850">
        <w:rPr>
          <w:bCs/>
          <w:color w:val="000000"/>
        </w:rPr>
        <w:t xml:space="preserve"> </w:t>
      </w:r>
      <w:proofErr w:type="gramStart"/>
      <w:r w:rsidRPr="00834850">
        <w:rPr>
          <w:bCs/>
          <w:color w:val="000000"/>
        </w:rPr>
        <w:t>п</w:t>
      </w:r>
      <w:proofErr w:type="gramEnd"/>
      <w:r w:rsidRPr="00834850">
        <w:rPr>
          <w:bCs/>
          <w:color w:val="000000"/>
        </w:rPr>
        <w:t xml:space="preserve">особие / А. Л. </w:t>
      </w:r>
      <w:proofErr w:type="spellStart"/>
      <w:r w:rsidRPr="00834850">
        <w:rPr>
          <w:bCs/>
          <w:color w:val="000000"/>
        </w:rPr>
        <w:t>Встовский</w:t>
      </w:r>
      <w:proofErr w:type="spellEnd"/>
      <w:r w:rsidRPr="00834850">
        <w:rPr>
          <w:bCs/>
          <w:color w:val="000000"/>
        </w:rPr>
        <w:t xml:space="preserve">. - Красноярск: </w:t>
      </w:r>
      <w:proofErr w:type="spellStart"/>
      <w:r w:rsidRPr="00834850">
        <w:rPr>
          <w:bCs/>
          <w:color w:val="000000"/>
        </w:rPr>
        <w:t>Сиб</w:t>
      </w:r>
      <w:proofErr w:type="spellEnd"/>
      <w:r w:rsidRPr="00834850">
        <w:rPr>
          <w:bCs/>
          <w:color w:val="000000"/>
        </w:rPr>
        <w:t xml:space="preserve">. </w:t>
      </w:r>
      <w:proofErr w:type="spellStart"/>
      <w:r w:rsidRPr="00834850">
        <w:rPr>
          <w:bCs/>
          <w:color w:val="000000"/>
        </w:rPr>
        <w:t>федер</w:t>
      </w:r>
      <w:proofErr w:type="spellEnd"/>
      <w:r w:rsidRPr="00834850">
        <w:rPr>
          <w:bCs/>
          <w:color w:val="000000"/>
        </w:rPr>
        <w:t>. ун-т, 2013. - 464 с. - ISBN 978-5-7638-2518-3. - Текст</w:t>
      </w:r>
      <w:proofErr w:type="gramStart"/>
      <w:r w:rsidRPr="00834850">
        <w:rPr>
          <w:bCs/>
          <w:color w:val="000000"/>
        </w:rPr>
        <w:t xml:space="preserve"> :</w:t>
      </w:r>
      <w:proofErr w:type="gramEnd"/>
      <w:r w:rsidRPr="00834850">
        <w:rPr>
          <w:bCs/>
          <w:color w:val="000000"/>
        </w:rPr>
        <w:t xml:space="preserve"> электронный. - URL: </w:t>
      </w:r>
      <w:hyperlink r:id="rId56" w:history="1">
        <w:r w:rsidRPr="003B2B33">
          <w:rPr>
            <w:rStyle w:val="ab"/>
            <w:bCs/>
          </w:rPr>
          <w:t>https://znanium.com/catalog/product/492153</w:t>
        </w:r>
      </w:hyperlink>
      <w:r w:rsidRPr="00834850">
        <w:rPr>
          <w:bCs/>
          <w:color w:val="000000"/>
        </w:rPr>
        <w:t xml:space="preserve"> (дата обращения: 24.10.2020). – Режим доступа: по подписке.</w:t>
      </w:r>
    </w:p>
    <w:p w:rsidR="00384357" w:rsidRPr="00384357" w:rsidRDefault="00384357" w:rsidP="00384357">
      <w:pPr>
        <w:autoSpaceDE w:val="0"/>
        <w:autoSpaceDN w:val="0"/>
        <w:adjustRightInd w:val="0"/>
        <w:spacing w:line="240" w:lineRule="auto"/>
        <w:ind w:firstLine="426"/>
      </w:pPr>
      <w:r>
        <w:t>3</w:t>
      </w:r>
      <w:r>
        <w:rPr>
          <w:b/>
        </w:rPr>
        <w:t xml:space="preserve">.  </w:t>
      </w:r>
      <w:r w:rsidRPr="00834850">
        <w:t xml:space="preserve">Поляков, А. Е. Электрические машины, </w:t>
      </w:r>
      <w:proofErr w:type="spellStart"/>
      <w:r w:rsidRPr="00834850">
        <w:t>элетропривод</w:t>
      </w:r>
      <w:proofErr w:type="spellEnd"/>
      <w:r w:rsidRPr="00834850">
        <w:t xml:space="preserve"> и системы интеллектуального управления </w:t>
      </w:r>
      <w:proofErr w:type="spellStart"/>
      <w:r w:rsidRPr="00834850">
        <w:t>элетротех</w:t>
      </w:r>
      <w:proofErr w:type="spellEnd"/>
      <w:r w:rsidRPr="00834850">
        <w:t>. комплексами/</w:t>
      </w:r>
      <w:proofErr w:type="spellStart"/>
      <w:r w:rsidRPr="00834850">
        <w:t>А.Е.Поляков</w:t>
      </w:r>
      <w:proofErr w:type="spellEnd"/>
      <w:r w:rsidRPr="00834850">
        <w:t xml:space="preserve">, </w:t>
      </w:r>
      <w:proofErr w:type="spellStart"/>
      <w:r w:rsidRPr="00834850">
        <w:t>А.В.Чесноков</w:t>
      </w:r>
      <w:proofErr w:type="spellEnd"/>
      <w:r w:rsidRPr="00834850">
        <w:t xml:space="preserve">, </w:t>
      </w:r>
      <w:proofErr w:type="spellStart"/>
      <w:r w:rsidRPr="00834850">
        <w:t>Е.М.Филимонова</w:t>
      </w:r>
      <w:proofErr w:type="spellEnd"/>
      <w:r w:rsidRPr="00834850">
        <w:t xml:space="preserve"> - Москва</w:t>
      </w:r>
      <w:proofErr w:type="gramStart"/>
      <w:r w:rsidRPr="00834850">
        <w:t xml:space="preserve"> :</w:t>
      </w:r>
      <w:proofErr w:type="gramEnd"/>
      <w:r w:rsidRPr="00834850">
        <w:t xml:space="preserve"> </w:t>
      </w:r>
      <w:proofErr w:type="spellStart"/>
      <w:r w:rsidRPr="00834850">
        <w:t>Форум</w:t>
      </w:r>
      <w:proofErr w:type="gramStart"/>
      <w:r w:rsidRPr="00834850">
        <w:t>,И</w:t>
      </w:r>
      <w:proofErr w:type="gramEnd"/>
      <w:r w:rsidRPr="00834850">
        <w:t>НФРА</w:t>
      </w:r>
      <w:proofErr w:type="spellEnd"/>
      <w:r w:rsidRPr="00834850">
        <w:t xml:space="preserve">-М, 2015. - 224 с. (ВО: </w:t>
      </w:r>
      <w:proofErr w:type="spellStart"/>
      <w:proofErr w:type="gramStart"/>
      <w:r w:rsidRPr="00834850">
        <w:t>Бакалавриат</w:t>
      </w:r>
      <w:proofErr w:type="spellEnd"/>
      <w:r w:rsidRPr="00834850">
        <w:t>) ISBN 978-5-00091-071-9.</w:t>
      </w:r>
      <w:proofErr w:type="gramEnd"/>
      <w:r w:rsidRPr="00834850">
        <w:t xml:space="preserve"> - Текст</w:t>
      </w:r>
      <w:proofErr w:type="gramStart"/>
      <w:r w:rsidRPr="00834850">
        <w:t xml:space="preserve"> :</w:t>
      </w:r>
      <w:proofErr w:type="gramEnd"/>
      <w:r w:rsidRPr="00834850">
        <w:t xml:space="preserve"> электронный. - URL: </w:t>
      </w:r>
      <w:hyperlink r:id="rId57" w:history="1">
        <w:r w:rsidRPr="003B2B33">
          <w:rPr>
            <w:rStyle w:val="ab"/>
          </w:rPr>
          <w:t>https://znanium.com/catalog/product/506589</w:t>
        </w:r>
      </w:hyperlink>
      <w:r w:rsidRPr="00834850">
        <w:t xml:space="preserve"> (дата обращения: 24.10.2020). – Режим доступа: по подписке.</w:t>
      </w:r>
    </w:p>
    <w:p w:rsidR="00384357" w:rsidRDefault="00384357" w:rsidP="00384357">
      <w:pPr>
        <w:autoSpaceDE w:val="0"/>
        <w:autoSpaceDN w:val="0"/>
        <w:adjustRightInd w:val="0"/>
        <w:spacing w:line="240" w:lineRule="auto"/>
        <w:ind w:firstLine="426"/>
      </w:pPr>
      <w:r w:rsidRPr="00834850">
        <w:t>4</w:t>
      </w:r>
      <w:r>
        <w:t xml:space="preserve">. </w:t>
      </w:r>
      <w:r w:rsidRPr="009329F9">
        <w:t xml:space="preserve">Щербаков, Е. Ф. Электрические аппараты: Учебник / Щербаков Е.Ф., Александров Д.С. - Москва </w:t>
      </w:r>
      <w:proofErr w:type="gramStart"/>
      <w:r w:rsidRPr="009329F9">
        <w:t>:Ф</w:t>
      </w:r>
      <w:proofErr w:type="gramEnd"/>
      <w:r w:rsidRPr="009329F9">
        <w:t>орум, НИЦ ИНФРА-М, 2015. - 304 с. ISBN 978-5-91134-929-5. - Текст</w:t>
      </w:r>
      <w:proofErr w:type="gramStart"/>
      <w:r w:rsidRPr="009329F9">
        <w:t xml:space="preserve"> :</w:t>
      </w:r>
      <w:proofErr w:type="gramEnd"/>
      <w:r w:rsidRPr="009329F9">
        <w:t xml:space="preserve"> электронный. - URL: </w:t>
      </w:r>
      <w:hyperlink r:id="rId58" w:history="1">
        <w:r w:rsidRPr="003B2B33">
          <w:rPr>
            <w:rStyle w:val="ab"/>
          </w:rPr>
          <w:t>https://znanium.com/catalog/product/466595</w:t>
        </w:r>
      </w:hyperlink>
      <w:r w:rsidRPr="009329F9">
        <w:t xml:space="preserve"> (дата обращения: 24.10.2020). – Режим доступа: по подписке.</w:t>
      </w:r>
    </w:p>
    <w:p w:rsidR="00384357" w:rsidRDefault="00384357" w:rsidP="00384357">
      <w:pPr>
        <w:autoSpaceDE w:val="0"/>
        <w:autoSpaceDN w:val="0"/>
        <w:adjustRightInd w:val="0"/>
        <w:spacing w:line="240" w:lineRule="auto"/>
        <w:ind w:firstLine="426"/>
        <w:rPr>
          <w:rFonts w:eastAsia="Calibri"/>
          <w:lang w:eastAsia="en-US"/>
        </w:rPr>
      </w:pPr>
      <w:r>
        <w:t xml:space="preserve">5. </w:t>
      </w:r>
      <w:r w:rsidRPr="009329F9">
        <w:rPr>
          <w:rFonts w:eastAsia="Calibri"/>
          <w:lang w:eastAsia="en-US"/>
        </w:rPr>
        <w:t>Ткаченко, Ф. А. Электронные приборы и устройства</w:t>
      </w:r>
      <w:proofErr w:type="gramStart"/>
      <w:r w:rsidRPr="009329F9">
        <w:rPr>
          <w:rFonts w:eastAsia="Calibri"/>
          <w:lang w:eastAsia="en-US"/>
        </w:rPr>
        <w:t xml:space="preserve"> :</w:t>
      </w:r>
      <w:proofErr w:type="gramEnd"/>
      <w:r w:rsidRPr="009329F9">
        <w:rPr>
          <w:rFonts w:eastAsia="Calibri"/>
          <w:lang w:eastAsia="en-US"/>
        </w:rPr>
        <w:t xml:space="preserve"> учебник / Ф.А. Ткаченко. — Минск</w:t>
      </w:r>
      <w:proofErr w:type="gramStart"/>
      <w:r w:rsidRPr="009329F9">
        <w:rPr>
          <w:rFonts w:eastAsia="Calibri"/>
          <w:lang w:eastAsia="en-US"/>
        </w:rPr>
        <w:t xml:space="preserve"> :</w:t>
      </w:r>
      <w:proofErr w:type="gramEnd"/>
      <w:r w:rsidRPr="009329F9">
        <w:rPr>
          <w:rFonts w:eastAsia="Calibri"/>
          <w:lang w:eastAsia="en-US"/>
        </w:rPr>
        <w:t xml:space="preserve"> Новое знание</w:t>
      </w:r>
      <w:proofErr w:type="gramStart"/>
      <w:r w:rsidRPr="009329F9">
        <w:rPr>
          <w:rFonts w:eastAsia="Calibri"/>
          <w:lang w:eastAsia="en-US"/>
        </w:rPr>
        <w:t xml:space="preserve"> ;</w:t>
      </w:r>
      <w:proofErr w:type="gramEnd"/>
      <w:r w:rsidRPr="009329F9">
        <w:rPr>
          <w:rFonts w:eastAsia="Calibri"/>
          <w:lang w:eastAsia="en-US"/>
        </w:rPr>
        <w:t xml:space="preserve"> Москва : ИНФРА-М, 2018. — 682 с.</w:t>
      </w:r>
      <w:proofErr w:type="gramStart"/>
      <w:r w:rsidRPr="009329F9">
        <w:rPr>
          <w:rFonts w:eastAsia="Calibri"/>
          <w:lang w:eastAsia="en-US"/>
        </w:rPr>
        <w:t xml:space="preserve"> :</w:t>
      </w:r>
      <w:proofErr w:type="gramEnd"/>
      <w:r w:rsidRPr="009329F9">
        <w:rPr>
          <w:rFonts w:eastAsia="Calibri"/>
          <w:lang w:eastAsia="en-US"/>
        </w:rPr>
        <w:t xml:space="preserve"> ил. — (Высшее образование). - ISBN 978-5-16-105228-0. - Текст</w:t>
      </w:r>
      <w:proofErr w:type="gramStart"/>
      <w:r w:rsidRPr="009329F9">
        <w:rPr>
          <w:rFonts w:eastAsia="Calibri"/>
          <w:lang w:eastAsia="en-US"/>
        </w:rPr>
        <w:t xml:space="preserve"> :</w:t>
      </w:r>
      <w:proofErr w:type="gramEnd"/>
      <w:r w:rsidRPr="009329F9">
        <w:rPr>
          <w:rFonts w:eastAsia="Calibri"/>
          <w:lang w:eastAsia="en-US"/>
        </w:rPr>
        <w:t xml:space="preserve"> электронный. - URL: </w:t>
      </w:r>
      <w:hyperlink r:id="rId59" w:history="1">
        <w:r w:rsidRPr="003B2B33">
          <w:rPr>
            <w:rStyle w:val="ab"/>
            <w:rFonts w:eastAsia="Calibri"/>
            <w:lang w:eastAsia="en-US"/>
          </w:rPr>
          <w:t>https://znanium.com/catalog/product/977623</w:t>
        </w:r>
      </w:hyperlink>
      <w:r w:rsidRPr="009329F9">
        <w:rPr>
          <w:rFonts w:eastAsia="Calibri"/>
          <w:lang w:eastAsia="en-US"/>
        </w:rPr>
        <w:t xml:space="preserve"> (дата обращения: 24.10.2020). – Режим доступа: по подписке.</w:t>
      </w:r>
    </w:p>
    <w:p w:rsidR="00384357" w:rsidRDefault="00384357" w:rsidP="00384357">
      <w:pPr>
        <w:autoSpaceDE w:val="0"/>
        <w:autoSpaceDN w:val="0"/>
        <w:adjustRightInd w:val="0"/>
        <w:spacing w:line="240" w:lineRule="auto"/>
        <w:ind w:firstLine="426"/>
        <w:rPr>
          <w:color w:val="000000"/>
        </w:rPr>
      </w:pPr>
      <w:r>
        <w:rPr>
          <w:rFonts w:eastAsia="Calibri"/>
          <w:lang w:eastAsia="en-US"/>
        </w:rPr>
        <w:t xml:space="preserve">6. </w:t>
      </w:r>
      <w:proofErr w:type="spellStart"/>
      <w:r w:rsidRPr="00D97DB2">
        <w:rPr>
          <w:color w:val="000000"/>
        </w:rPr>
        <w:t>Цывильский</w:t>
      </w:r>
      <w:proofErr w:type="spellEnd"/>
      <w:r w:rsidRPr="00D97DB2">
        <w:rPr>
          <w:color w:val="000000"/>
        </w:rPr>
        <w:t xml:space="preserve">, В. Л. Теоретическая механика: Учебник / В.Л. </w:t>
      </w:r>
      <w:proofErr w:type="spellStart"/>
      <w:r w:rsidRPr="00D97DB2">
        <w:rPr>
          <w:color w:val="000000"/>
        </w:rPr>
        <w:t>Цывильский</w:t>
      </w:r>
      <w:proofErr w:type="spellEnd"/>
      <w:r w:rsidRPr="00D97DB2">
        <w:rPr>
          <w:color w:val="000000"/>
        </w:rPr>
        <w:t xml:space="preserve">. - 4-e изд., </w:t>
      </w:r>
      <w:proofErr w:type="spellStart"/>
      <w:r w:rsidRPr="00D97DB2">
        <w:rPr>
          <w:color w:val="000000"/>
        </w:rPr>
        <w:t>перераб</w:t>
      </w:r>
      <w:proofErr w:type="spellEnd"/>
      <w:r w:rsidRPr="00D97DB2">
        <w:rPr>
          <w:color w:val="000000"/>
        </w:rPr>
        <w:t>. и доп. - Москва</w:t>
      </w:r>
      <w:proofErr w:type="gramStart"/>
      <w:r w:rsidRPr="00D97DB2">
        <w:rPr>
          <w:color w:val="000000"/>
        </w:rPr>
        <w:t xml:space="preserve"> :</w:t>
      </w:r>
      <w:proofErr w:type="gramEnd"/>
      <w:r w:rsidRPr="00D97DB2">
        <w:rPr>
          <w:color w:val="000000"/>
        </w:rPr>
        <w:t xml:space="preserve"> КУРС:  НИЦ ИНФРА-М, 2014. - 368 с. ISBN 978-5-905554-48-3. - Текст</w:t>
      </w:r>
      <w:proofErr w:type="gramStart"/>
      <w:r w:rsidRPr="00D97DB2">
        <w:rPr>
          <w:color w:val="000000"/>
        </w:rPr>
        <w:t xml:space="preserve"> :</w:t>
      </w:r>
      <w:proofErr w:type="gramEnd"/>
      <w:r w:rsidRPr="00D97DB2">
        <w:rPr>
          <w:color w:val="000000"/>
        </w:rPr>
        <w:t xml:space="preserve"> электронный. - URL: </w:t>
      </w:r>
      <w:hyperlink r:id="rId60" w:history="1">
        <w:r w:rsidRPr="00D97DB2">
          <w:rPr>
            <w:rStyle w:val="ab"/>
          </w:rPr>
          <w:t>https://znanium.com/catalog/product/443436</w:t>
        </w:r>
      </w:hyperlink>
      <w:r w:rsidRPr="00D97DB2">
        <w:rPr>
          <w:color w:val="000000"/>
        </w:rPr>
        <w:t xml:space="preserve">  (дата обращения: 23.10.2020). – Режим доступа: по подписке.</w:t>
      </w:r>
    </w:p>
    <w:p w:rsidR="00384357" w:rsidRDefault="00384357" w:rsidP="00384357">
      <w:pPr>
        <w:autoSpaceDE w:val="0"/>
        <w:autoSpaceDN w:val="0"/>
        <w:adjustRightInd w:val="0"/>
        <w:spacing w:line="240" w:lineRule="auto"/>
        <w:ind w:firstLine="426"/>
        <w:rPr>
          <w:color w:val="000000"/>
        </w:rPr>
      </w:pPr>
      <w:r>
        <w:rPr>
          <w:color w:val="000000"/>
        </w:rPr>
        <w:t xml:space="preserve">7. </w:t>
      </w:r>
      <w:proofErr w:type="spellStart"/>
      <w:r w:rsidRPr="00D97DB2">
        <w:rPr>
          <w:color w:val="000000"/>
        </w:rPr>
        <w:t>Варданян</w:t>
      </w:r>
      <w:proofErr w:type="spellEnd"/>
      <w:r w:rsidRPr="00D97DB2">
        <w:rPr>
          <w:color w:val="000000"/>
        </w:rPr>
        <w:t>, Г. С. Сопротивление материалов с основами теории упругости и пластичности: Учебник/</w:t>
      </w:r>
      <w:proofErr w:type="spellStart"/>
      <w:r w:rsidRPr="00D97DB2">
        <w:rPr>
          <w:color w:val="000000"/>
        </w:rPr>
        <w:t>Варданян</w:t>
      </w:r>
      <w:proofErr w:type="spellEnd"/>
      <w:r w:rsidRPr="00D97DB2">
        <w:rPr>
          <w:color w:val="000000"/>
        </w:rPr>
        <w:t xml:space="preserve"> Г. С., Андреев В. И., Горшков А. А., </w:t>
      </w:r>
      <w:proofErr w:type="spellStart"/>
      <w:r w:rsidRPr="00D97DB2">
        <w:rPr>
          <w:color w:val="000000"/>
        </w:rPr>
        <w:t>Варданян</w:t>
      </w:r>
      <w:proofErr w:type="spellEnd"/>
      <w:r w:rsidRPr="00D97DB2">
        <w:rPr>
          <w:color w:val="000000"/>
        </w:rPr>
        <w:t xml:space="preserve"> Г. С., </w:t>
      </w:r>
      <w:proofErr w:type="spellStart"/>
      <w:r w:rsidRPr="00D97DB2">
        <w:rPr>
          <w:color w:val="000000"/>
        </w:rPr>
        <w:t>Атаров</w:t>
      </w:r>
      <w:proofErr w:type="spellEnd"/>
      <w:r w:rsidRPr="00D97DB2">
        <w:rPr>
          <w:color w:val="000000"/>
        </w:rPr>
        <w:t xml:space="preserve"> Н. М., 2-е изд., </w:t>
      </w:r>
      <w:proofErr w:type="spellStart"/>
      <w:r w:rsidRPr="00D97DB2">
        <w:rPr>
          <w:color w:val="000000"/>
        </w:rPr>
        <w:t>испр</w:t>
      </w:r>
      <w:proofErr w:type="spellEnd"/>
      <w:r w:rsidRPr="00D97DB2">
        <w:rPr>
          <w:color w:val="000000"/>
        </w:rPr>
        <w:t>. и доп. - Москва</w:t>
      </w:r>
      <w:proofErr w:type="gramStart"/>
      <w:r w:rsidRPr="00D97DB2">
        <w:rPr>
          <w:color w:val="000000"/>
        </w:rPr>
        <w:t xml:space="preserve"> :</w:t>
      </w:r>
      <w:proofErr w:type="gramEnd"/>
      <w:r w:rsidRPr="00D97DB2">
        <w:rPr>
          <w:color w:val="000000"/>
        </w:rPr>
        <w:t xml:space="preserve"> </w:t>
      </w:r>
      <w:proofErr w:type="gramStart"/>
      <w:r w:rsidRPr="00D97DB2">
        <w:rPr>
          <w:color w:val="000000"/>
        </w:rPr>
        <w:t>НИЦ ИНФРА-М, 2015. - 512 с. (Высшее образование:</w:t>
      </w:r>
      <w:proofErr w:type="gramEnd"/>
      <w:r w:rsidRPr="00D97DB2">
        <w:rPr>
          <w:color w:val="000000"/>
        </w:rPr>
        <w:t xml:space="preserve"> </w:t>
      </w:r>
      <w:proofErr w:type="spellStart"/>
      <w:proofErr w:type="gramStart"/>
      <w:r w:rsidRPr="00D97DB2">
        <w:rPr>
          <w:color w:val="000000"/>
        </w:rPr>
        <w:t>Бакалавриат</w:t>
      </w:r>
      <w:proofErr w:type="spellEnd"/>
      <w:r w:rsidRPr="00D97DB2">
        <w:rPr>
          <w:color w:val="000000"/>
        </w:rPr>
        <w:t>) ISBN 978-5-16-009587-5.</w:t>
      </w:r>
      <w:proofErr w:type="gramEnd"/>
      <w:r w:rsidRPr="00D97DB2">
        <w:rPr>
          <w:color w:val="000000"/>
        </w:rPr>
        <w:t xml:space="preserve"> - Текст</w:t>
      </w:r>
      <w:proofErr w:type="gramStart"/>
      <w:r w:rsidRPr="00D97DB2">
        <w:rPr>
          <w:color w:val="000000"/>
        </w:rPr>
        <w:t xml:space="preserve"> :</w:t>
      </w:r>
      <w:proofErr w:type="gramEnd"/>
      <w:r w:rsidRPr="00D97DB2">
        <w:rPr>
          <w:color w:val="000000"/>
        </w:rPr>
        <w:t xml:space="preserve"> электронный. - URL: </w:t>
      </w:r>
      <w:hyperlink r:id="rId61" w:history="1">
        <w:r w:rsidRPr="00D97DB2">
          <w:rPr>
            <w:rStyle w:val="ab"/>
          </w:rPr>
          <w:t>https://znanium.com/catalog/product/448729</w:t>
        </w:r>
      </w:hyperlink>
      <w:r w:rsidRPr="00D97DB2">
        <w:rPr>
          <w:color w:val="000000"/>
        </w:rPr>
        <w:t xml:space="preserve">  (дата обращения: 23.10.2020). – Режим доступа: по подписке.</w:t>
      </w:r>
    </w:p>
    <w:p w:rsidR="0006559A" w:rsidRDefault="00384357" w:rsidP="00384357">
      <w:pPr>
        <w:autoSpaceDE w:val="0"/>
        <w:autoSpaceDN w:val="0"/>
        <w:adjustRightInd w:val="0"/>
        <w:spacing w:line="240" w:lineRule="auto"/>
      </w:pPr>
      <w:r>
        <w:t xml:space="preserve">8. </w:t>
      </w:r>
      <w:r w:rsidRPr="00B40261">
        <w:t xml:space="preserve">Исаев, А. П. Гидравлика: Учебник / Исаев А.П., Кожевникова Н.Г., </w:t>
      </w:r>
      <w:proofErr w:type="spellStart"/>
      <w:r w:rsidRPr="00B40261">
        <w:t>Ещин</w:t>
      </w:r>
      <w:proofErr w:type="spellEnd"/>
      <w:r w:rsidRPr="00B40261">
        <w:t xml:space="preserve"> А.В. - Москва </w:t>
      </w:r>
      <w:proofErr w:type="gramStart"/>
      <w:r w:rsidRPr="00B40261">
        <w:t>:Н</w:t>
      </w:r>
      <w:proofErr w:type="gramEnd"/>
      <w:r w:rsidRPr="00B40261">
        <w:t xml:space="preserve">ИЦ ИНФРА-М, 2015. - 420 с. (Высшее образование: </w:t>
      </w:r>
      <w:proofErr w:type="spellStart"/>
      <w:proofErr w:type="gramStart"/>
      <w:r w:rsidRPr="00B40261">
        <w:t>Бакалавриат</w:t>
      </w:r>
      <w:proofErr w:type="spellEnd"/>
      <w:r w:rsidRPr="00B40261">
        <w:t>) ISBN 978-5-</w:t>
      </w:r>
      <w:r w:rsidRPr="00B40261">
        <w:lastRenderedPageBreak/>
        <w:t>16-009983-5.</w:t>
      </w:r>
      <w:proofErr w:type="gramEnd"/>
      <w:r w:rsidRPr="00B40261">
        <w:t xml:space="preserve"> - Текст</w:t>
      </w:r>
      <w:proofErr w:type="gramStart"/>
      <w:r w:rsidRPr="00B40261">
        <w:t xml:space="preserve"> :</w:t>
      </w:r>
      <w:proofErr w:type="gramEnd"/>
      <w:r w:rsidRPr="00B40261">
        <w:t xml:space="preserve"> электронный. - URL: </w:t>
      </w:r>
      <w:hyperlink r:id="rId62" w:history="1">
        <w:r w:rsidRPr="003B2B33">
          <w:rPr>
            <w:rStyle w:val="ab"/>
          </w:rPr>
          <w:t>https://znanium.com/catalog/product/464379</w:t>
        </w:r>
      </w:hyperlink>
      <w:r w:rsidRPr="00B40261">
        <w:t xml:space="preserve"> (дата обращения: 24.10.2020). – Режим д</w:t>
      </w:r>
      <w:r w:rsidRPr="00B40261">
        <w:t>о</w:t>
      </w:r>
      <w:r w:rsidRPr="00B40261">
        <w:t>ступа: по подписке.</w:t>
      </w:r>
    </w:p>
    <w:p w:rsidR="0006559A" w:rsidRDefault="00BD709A">
      <w:pPr>
        <w:pStyle w:val="1"/>
      </w:pPr>
      <w:r>
        <w:t>3. Порядок подготовки и защиты выпускной квалификационной работы</w:t>
      </w:r>
    </w:p>
    <w:p w:rsidR="0006559A" w:rsidRDefault="00BD709A">
      <w:pPr>
        <w:rPr>
          <w:color w:val="000000"/>
          <w:spacing w:val="2"/>
        </w:rPr>
      </w:pPr>
      <w:r>
        <w:rPr>
          <w:color w:val="000000"/>
          <w:spacing w:val="2"/>
        </w:rPr>
        <w:t xml:space="preserve">Выполнение и защита </w:t>
      </w:r>
      <w:r>
        <w:t>выпускной</w:t>
      </w:r>
      <w:r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06559A" w:rsidRDefault="00BD709A" w:rsidP="00912D13">
      <w:pPr>
        <w:ind w:right="-1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06559A" w:rsidRDefault="00BD709A">
      <w:pPr>
        <w:pStyle w:val="a5"/>
        <w:spacing w:after="0"/>
        <w:rPr>
          <w:i/>
        </w:rPr>
      </w:pPr>
      <w:r>
        <w:t>Обучающий, выполняющий выпускную квалификационную работу должен показать свою способность и умение:</w:t>
      </w:r>
    </w:p>
    <w:p w:rsidR="0006559A" w:rsidRDefault="00BD709A">
      <w:r>
        <w:t>– определять и формулировать проблему исследования с учетом ее актуальности;</w:t>
      </w:r>
    </w:p>
    <w:p w:rsidR="0006559A" w:rsidRDefault="00BD709A">
      <w:r>
        <w:t>– ставить цели исследования и определять задачи, необходимые для их достижения;</w:t>
      </w:r>
    </w:p>
    <w:p w:rsidR="0006559A" w:rsidRDefault="00BD709A">
      <w: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06559A" w:rsidRDefault="00BD709A">
      <w:r>
        <w:t>– применять теоретические знания при решении практических задач;</w:t>
      </w:r>
    </w:p>
    <w:p w:rsidR="0006559A" w:rsidRDefault="00BD709A">
      <w:r>
        <w:t>– делать заключение по теме исследования, обозначать перспективы дальнейшего изучения исследуемого вопроса;</w:t>
      </w:r>
    </w:p>
    <w:p w:rsidR="0006559A" w:rsidRDefault="00BD709A">
      <w:r>
        <w:t>– оформлять работу в соответстви</w:t>
      </w:r>
      <w:r w:rsidR="00912D13">
        <w:t>и с установленными требованиями.</w:t>
      </w:r>
    </w:p>
    <w:p w:rsidR="0006559A" w:rsidRDefault="00BD709A">
      <w:pPr>
        <w:pStyle w:val="1"/>
      </w:pPr>
      <w:r>
        <w:t>3.1 Подготовительный этап выполнения выпускной квалификационной работы</w:t>
      </w:r>
    </w:p>
    <w:p w:rsidR="0006559A" w:rsidRDefault="00BD709A">
      <w:pPr>
        <w:pStyle w:val="2"/>
      </w:pPr>
      <w:r>
        <w:t>3.1.1 Выбор темы выпускной квалификационной работы</w:t>
      </w:r>
    </w:p>
    <w:p w:rsidR="0006559A" w:rsidRDefault="00BD709A" w:rsidP="00912D13">
      <w:pPr>
        <w:ind w:right="-1"/>
      </w:pPr>
      <w:proofErr w:type="gramStart"/>
      <w:r>
        <w:t>Обучающийся</w:t>
      </w:r>
      <w:proofErr w:type="gramEnd"/>
      <w:r>
        <w:t xml:space="preserve"> </w:t>
      </w:r>
      <w:r>
        <w:rPr>
          <w:color w:val="000000"/>
          <w:spacing w:val="2"/>
        </w:rPr>
        <w:t>самостоятельно</w:t>
      </w:r>
      <w:r>
        <w:t xml:space="preserve"> выбирает тему из рекомендуемого перечня тем ВКР, представленного в приложении 1. </w:t>
      </w:r>
      <w:proofErr w:type="gramStart"/>
      <w:r>
        <w:t>Обучающийся</w:t>
      </w:r>
      <w:proofErr w:type="gramEnd"/>
      <w:r>
        <w:t xml:space="preserve">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06559A" w:rsidRDefault="00BD709A" w:rsidP="00912D13">
      <w:pPr>
        <w:pStyle w:val="2"/>
      </w:pPr>
      <w:r>
        <w:t>3.1.2 Функции руководителя выпускной квалификационной работы</w:t>
      </w:r>
    </w:p>
    <w:p w:rsidR="0006559A" w:rsidRDefault="00BD709A" w:rsidP="00912D13">
      <w:r>
        <w:t xml:space="preserve">Для подготовки выпускной квалификационной работы </w:t>
      </w:r>
      <w:proofErr w:type="gramStart"/>
      <w:r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06559A" w:rsidRDefault="00BD709A" w:rsidP="00912D13">
      <w:r>
        <w:t xml:space="preserve">Руководитель ВКР </w:t>
      </w:r>
      <w:r>
        <w:rPr>
          <w:color w:val="000000"/>
          <w:spacing w:val="2"/>
        </w:rPr>
        <w:t>помогает</w:t>
      </w:r>
      <w:r>
        <w:t xml:space="preserve"> </w:t>
      </w:r>
      <w:proofErr w:type="gramStart"/>
      <w:r>
        <w:t>обучающемуся</w:t>
      </w:r>
      <w:proofErr w:type="gramEnd"/>
      <w:r>
        <w:t xml:space="preserve">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06559A" w:rsidRDefault="00BD709A" w:rsidP="00912D13">
      <w:proofErr w:type="gramStart"/>
      <w:r>
        <w:t xml:space="preserve">Подготовка </w:t>
      </w:r>
      <w:r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06559A" w:rsidRDefault="00BD709A" w:rsidP="00912D13">
      <w:pPr>
        <w:pStyle w:val="1"/>
      </w:pPr>
      <w:r>
        <w:t>3.2 Требования к выпускной квалификационной работе</w:t>
      </w:r>
    </w:p>
    <w:p w:rsidR="0006559A" w:rsidRDefault="00BD709A" w:rsidP="00912D13">
      <w:pPr>
        <w:rPr>
          <w:i/>
          <w:color w:val="FF0000"/>
        </w:rPr>
      </w:pPr>
      <w:r>
        <w:t xml:space="preserve">При подготовке выпускной квалификационной работы </w:t>
      </w:r>
      <w:proofErr w:type="gramStart"/>
      <w:r>
        <w:t>обучающийся</w:t>
      </w:r>
      <w:proofErr w:type="gramEnd"/>
      <w:r>
        <w:t xml:space="preserve"> руководствуется методическими указаниями и локальным нормативным акто</w:t>
      </w:r>
      <w:r w:rsidR="00912D13">
        <w:t>м университета СМК-О-СМГТУ-36-20</w:t>
      </w:r>
      <w:r>
        <w:t xml:space="preserve"> </w:t>
      </w:r>
      <w:r w:rsidR="00912D13">
        <w:t>–</w:t>
      </w:r>
      <w:r>
        <w:t xml:space="preserve"> Выпускная квалификационная работа: структура, содержание, общие правила выполнения и оформления.</w:t>
      </w:r>
    </w:p>
    <w:p w:rsidR="0006559A" w:rsidRDefault="00BD709A" w:rsidP="00912D13">
      <w:pPr>
        <w:pStyle w:val="1"/>
      </w:pPr>
      <w:r>
        <w:lastRenderedPageBreak/>
        <w:t>3.3 Порядок защиты выпускной квалификационной работы</w:t>
      </w:r>
    </w:p>
    <w:p w:rsidR="0006559A" w:rsidRDefault="00BD709A" w:rsidP="00912D13">
      <w:r>
        <w:t xml:space="preserve">Законченная выпускная квалификационная работа должна пройти процедуру </w:t>
      </w:r>
      <w:proofErr w:type="spellStart"/>
      <w:r>
        <w:t>нормоконтроля</w:t>
      </w:r>
      <w:proofErr w:type="spellEnd"/>
      <w:r>
        <w:t xml:space="preserve">, включая проверку на объем заимствований, а затем представлена руководителю для оформления письменного отзыва. </w:t>
      </w:r>
    </w:p>
    <w:p w:rsidR="0006559A" w:rsidRDefault="00BD709A" w:rsidP="00912D13">
      <w:r>
        <w:t xml:space="preserve"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>
        <w:t>календарных</w:t>
      </w:r>
      <w:proofErr w:type="gramEnd"/>
      <w:r>
        <w:t xml:space="preserve"> дня до даты защиты, также работа размещается в электронно-библиотечной системе университета.</w:t>
      </w:r>
    </w:p>
    <w:p w:rsidR="0006559A" w:rsidRDefault="00BD709A" w:rsidP="00912D13">
      <w:r>
        <w:t>Объявление о защите выпускных работ вывешивается на кафедре за несколько дней до защиты.</w:t>
      </w:r>
    </w:p>
    <w:p w:rsidR="00912D13" w:rsidRDefault="00912D13" w:rsidP="00912D13">
      <w:r>
        <w:t xml:space="preserve">По решению </w:t>
      </w:r>
      <w:proofErr w:type="gramStart"/>
      <w:r>
        <w:t>заведующего кафедры</w:t>
      </w:r>
      <w:proofErr w:type="gramEnd"/>
      <w:r>
        <w:t xml:space="preserve"> возможно проведение предварительной защиты ВКР для оценки готовности обучающегося.</w:t>
      </w:r>
    </w:p>
    <w:p w:rsidR="0006559A" w:rsidRDefault="00BD709A" w:rsidP="00912D13">
      <w: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>
        <w:rPr>
          <w:b/>
          <w:i/>
        </w:rPr>
        <w:t>не должна превышать 30 минут</w:t>
      </w:r>
      <w:r>
        <w:t xml:space="preserve">. </w:t>
      </w:r>
    </w:p>
    <w:p w:rsidR="0006559A" w:rsidRDefault="00BD709A" w:rsidP="00912D13">
      <w:pPr>
        <w:rPr>
          <w:color w:val="000000"/>
          <w:spacing w:val="2"/>
        </w:rPr>
      </w:pPr>
      <w:r>
        <w:t xml:space="preserve">Для сообщения </w:t>
      </w:r>
      <w:proofErr w:type="gramStart"/>
      <w:r>
        <w:t>обучающемуся</w:t>
      </w:r>
      <w:proofErr w:type="gramEnd"/>
      <w:r>
        <w:t xml:space="preserve"> предоставляется </w:t>
      </w:r>
      <w:r>
        <w:rPr>
          <w:b/>
          <w:i/>
        </w:rPr>
        <w:t>не более 10 минут</w:t>
      </w:r>
      <w:r>
        <w:t xml:space="preserve">. </w:t>
      </w:r>
      <w:r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06559A" w:rsidRDefault="00BD709A" w:rsidP="00912D13">
      <w:pPr>
        <w:rPr>
          <w:b/>
        </w:rPr>
      </w:pPr>
      <w:r>
        <w:t>В своем выступлении обучающийся должен отразить:</w:t>
      </w:r>
    </w:p>
    <w:p w:rsidR="0006559A" w:rsidRDefault="00BD709A" w:rsidP="00912D13">
      <w:r>
        <w:t>– содержание проблемы и актуальность исследования;</w:t>
      </w:r>
    </w:p>
    <w:p w:rsidR="0006559A" w:rsidRDefault="00BD709A" w:rsidP="00912D13">
      <w:r>
        <w:t>– цель и задачи исследования;</w:t>
      </w:r>
    </w:p>
    <w:p w:rsidR="0006559A" w:rsidRDefault="00BD709A" w:rsidP="00912D13">
      <w:r>
        <w:t>– объект и предмет исследования;</w:t>
      </w:r>
    </w:p>
    <w:p w:rsidR="0006559A" w:rsidRDefault="00BD709A" w:rsidP="00912D13">
      <w:r>
        <w:t>– методику своего исследования;</w:t>
      </w:r>
    </w:p>
    <w:p w:rsidR="0006559A" w:rsidRDefault="00BD709A" w:rsidP="00912D13">
      <w:r>
        <w:t>– полученные теоретические и практические результаты исследования;</w:t>
      </w:r>
    </w:p>
    <w:p w:rsidR="0006559A" w:rsidRDefault="00BD709A" w:rsidP="00912D13">
      <w:r>
        <w:t>– выводы и заключение.</w:t>
      </w:r>
    </w:p>
    <w:p w:rsidR="0006559A" w:rsidRDefault="00BD709A" w:rsidP="00912D13"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06559A" w:rsidRDefault="00BD709A" w:rsidP="00912D13"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06559A" w:rsidRDefault="00BD709A" w:rsidP="00912D13">
      <w: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06559A" w:rsidRDefault="00BD709A" w:rsidP="00912D13">
      <w:pPr>
        <w:rPr>
          <w:b/>
        </w:rPr>
      </w:pPr>
      <w: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06559A" w:rsidRDefault="00BD709A" w:rsidP="00912D13"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за проделанную работу, а также членам ГЭК и всем присутствующим за внимание.</w:t>
      </w:r>
    </w:p>
    <w:p w:rsidR="0006559A" w:rsidRDefault="00BD709A" w:rsidP="00912D13">
      <w:pPr>
        <w:pStyle w:val="1"/>
      </w:pPr>
      <w:r>
        <w:lastRenderedPageBreak/>
        <w:t>3.4 Критерии оценки выпускной квалификационной работы</w:t>
      </w:r>
    </w:p>
    <w:p w:rsidR="0006559A" w:rsidRDefault="00BD709A" w:rsidP="00912D13">
      <w: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06559A" w:rsidRDefault="00BD709A" w:rsidP="00912D13"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06559A" w:rsidRDefault="00BD709A" w:rsidP="00912D13">
      <w:r>
        <w:t>– актуальность темы;</w:t>
      </w:r>
    </w:p>
    <w:p w:rsidR="0006559A" w:rsidRDefault="00BD709A" w:rsidP="00912D13"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06559A" w:rsidRDefault="00BD709A" w:rsidP="00912D13">
      <w:r>
        <w:t>– качество выполнения работы, включая демонстрационные и презентационные материалы;</w:t>
      </w:r>
    </w:p>
    <w:p w:rsidR="0006559A" w:rsidRDefault="00BD709A" w:rsidP="00912D13">
      <w:r>
        <w:t>– содержательность доклада и ответов на вопросы;</w:t>
      </w:r>
    </w:p>
    <w:p w:rsidR="0006559A" w:rsidRDefault="00BD709A" w:rsidP="00912D13">
      <w:r>
        <w:t>– умение представлять работу на защите, уровень речевой культуры.</w:t>
      </w:r>
    </w:p>
    <w:p w:rsidR="0006559A" w:rsidRDefault="00BD709A" w:rsidP="00912D13">
      <w:pPr>
        <w:pStyle w:val="11"/>
        <w:shd w:val="clear" w:color="auto" w:fill="FFFFFF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06559A" w:rsidRDefault="00BD709A" w:rsidP="00912D13">
      <w:pPr>
        <w:pStyle w:val="11"/>
        <w:shd w:val="clear" w:color="auto" w:fill="FFFFFF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06559A" w:rsidRDefault="00BD709A" w:rsidP="00912D13">
      <w:pPr>
        <w:pStyle w:val="11"/>
        <w:shd w:val="clear" w:color="auto" w:fill="FFFFFF"/>
        <w:ind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«удовлетворительно»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>
        <w:rPr>
          <w:color w:val="000000"/>
          <w:sz w:val="24"/>
        </w:rPr>
        <w:t>от</w:t>
      </w:r>
      <w:proofErr w:type="gramEnd"/>
      <w:r>
        <w:rPr>
          <w:color w:val="000000"/>
          <w:sz w:val="24"/>
        </w:rPr>
        <w:t xml:space="preserve"> </w:t>
      </w:r>
      <w:proofErr w:type="gramStart"/>
      <w:r>
        <w:rPr>
          <w:color w:val="000000"/>
          <w:sz w:val="24"/>
        </w:rPr>
        <w:t>требовании</w:t>
      </w:r>
      <w:proofErr w:type="gramEnd"/>
      <w:r>
        <w:rPr>
          <w:color w:val="000000"/>
          <w:sz w:val="24"/>
        </w:rPr>
        <w:t>, отсутствие наглядного представления работы и затруднения при ответах на вопросы членов ГЭК.</w:t>
      </w:r>
    </w:p>
    <w:p w:rsidR="0006559A" w:rsidRDefault="00BD709A" w:rsidP="00912D13">
      <w:pPr>
        <w:pStyle w:val="11"/>
        <w:shd w:val="clear" w:color="auto" w:fill="FFFFFF"/>
        <w:ind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</w:t>
      </w:r>
      <w:proofErr w:type="gramStart"/>
      <w:r>
        <w:rPr>
          <w:color w:val="000000"/>
          <w:sz w:val="24"/>
        </w:rPr>
        <w:t>обучающийся</w:t>
      </w:r>
      <w:proofErr w:type="gramEnd"/>
      <w:r>
        <w:rPr>
          <w:color w:val="000000"/>
          <w:sz w:val="24"/>
        </w:rPr>
        <w:t xml:space="preserve"> не может ответить на вопросы членов ГЭК.</w:t>
      </w:r>
      <w:r>
        <w:rPr>
          <w:i/>
          <w:iCs/>
          <w:color w:val="FF0000"/>
          <w:sz w:val="24"/>
          <w:szCs w:val="24"/>
        </w:rPr>
        <w:t xml:space="preserve"> </w:t>
      </w:r>
    </w:p>
    <w:p w:rsidR="0006559A" w:rsidRDefault="00BD709A" w:rsidP="00912D13">
      <w:pPr>
        <w:pStyle w:val="11"/>
        <w:shd w:val="clear" w:color="auto" w:fill="FFFFFF"/>
        <w:ind w:firstLine="567"/>
        <w:rPr>
          <w:color w:val="000000"/>
          <w:sz w:val="24"/>
        </w:rPr>
      </w:pPr>
      <w:r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szCs w:val="22"/>
        </w:rPr>
        <w:br w:type="page"/>
      </w:r>
    </w:p>
    <w:p w:rsidR="0006559A" w:rsidRDefault="00BD709A">
      <w:pPr>
        <w:pStyle w:val="Default"/>
        <w:jc w:val="right"/>
        <w:rPr>
          <w:bCs/>
        </w:rPr>
      </w:pPr>
      <w:r>
        <w:rPr>
          <w:bCs/>
        </w:rPr>
        <w:lastRenderedPageBreak/>
        <w:t>Приложение 1</w:t>
      </w:r>
    </w:p>
    <w:p w:rsidR="0006559A" w:rsidRDefault="0006559A">
      <w:pPr>
        <w:pStyle w:val="Default"/>
        <w:jc w:val="center"/>
        <w:rPr>
          <w:b/>
          <w:bCs/>
        </w:rPr>
      </w:pPr>
    </w:p>
    <w:p w:rsidR="0006559A" w:rsidRDefault="00BD709A">
      <w:pPr>
        <w:pStyle w:val="Default"/>
        <w:jc w:val="center"/>
        <w:rPr>
          <w:b/>
          <w:bCs/>
        </w:rPr>
      </w:pPr>
      <w:r>
        <w:rPr>
          <w:b/>
          <w:bCs/>
        </w:rPr>
        <w:t>Примерный перечень тем выпускных квалификационных работ</w:t>
      </w:r>
    </w:p>
    <w:p w:rsidR="0006559A" w:rsidRDefault="0006559A">
      <w:pPr>
        <w:pStyle w:val="Default"/>
        <w:jc w:val="center"/>
      </w:pP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управления роботом на базе гидроприводов.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</w:t>
      </w:r>
      <w:proofErr w:type="spellStart"/>
      <w:r>
        <w:t>вальцешлифовального</w:t>
      </w:r>
      <w:proofErr w:type="spellEnd"/>
      <w:r>
        <w:t xml:space="preserve"> станка для обработки опорных валков стана 2000 ЛПЦ № 11 ОАО «ММК».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центрирующей станции полосы АНГЦ ЛПЦ № 11 ОАО «ММК».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передаточной тележки подъема рулонов АНГЦ ЛПЦ № 11 ОАО «ММК».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</w:t>
      </w:r>
      <w:proofErr w:type="spellStart"/>
      <w:r>
        <w:t>руновязальной</w:t>
      </w:r>
      <w:proofErr w:type="spellEnd"/>
      <w:r>
        <w:t xml:space="preserve"> машины АНГЦ ЛПЦ № 11 ОАО «ММК».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робота-маркировщика стана 2000 ЛПЦ № 11 ОАО «ММК».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</w:t>
      </w:r>
      <w:proofErr w:type="spellStart"/>
      <w:r>
        <w:t>разматывателя</w:t>
      </w:r>
      <w:proofErr w:type="spellEnd"/>
      <w:r>
        <w:t xml:space="preserve"> АНГЦ ЛПЦ № 11 ОАО «ММК».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подъема платформы ванны агрегата непрерывного горячего </w:t>
      </w:r>
      <w:proofErr w:type="spellStart"/>
      <w:r>
        <w:t>цинкования</w:t>
      </w:r>
      <w:proofErr w:type="spellEnd"/>
      <w:r>
        <w:t xml:space="preserve"> цеха покрытий ОАО «ММК».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намоточного аппарата линии изготовления порошковой проволоки СПЦ ОАО «ММК».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гидравлического механизма качания кристаллизатора.</w:t>
      </w:r>
    </w:p>
    <w:p w:rsidR="007C1197" w:rsidRDefault="007C1197" w:rsidP="007C1197">
      <w:pPr>
        <w:pStyle w:val="a7"/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</w:pPr>
      <w:proofErr w:type="spellStart"/>
      <w:r>
        <w:t>Мехатронная</w:t>
      </w:r>
      <w:proofErr w:type="spellEnd"/>
      <w:r>
        <w:t xml:space="preserve"> система гидравлической настройки клети стана 2000 ЛПЦ № 11 ОАО «ММК».</w:t>
      </w:r>
    </w:p>
    <w:p w:rsidR="0006559A" w:rsidRDefault="0006559A" w:rsidP="007C1197"/>
    <w:p w:rsidR="0006559A" w:rsidRDefault="0006559A">
      <w:pPr>
        <w:ind w:firstLine="0"/>
      </w:pPr>
    </w:p>
    <w:sectPr w:rsidR="0006559A">
      <w:footerReference w:type="default" r:id="rId6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47D" w:rsidRDefault="0069247D">
      <w:pPr>
        <w:spacing w:line="240" w:lineRule="auto"/>
      </w:pPr>
      <w:r>
        <w:separator/>
      </w:r>
    </w:p>
  </w:endnote>
  <w:endnote w:type="continuationSeparator" w:id="0">
    <w:p w:rsidR="0069247D" w:rsidRDefault="006924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altName w:val="DejaVu San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</w:sdtPr>
    <w:sdtEndPr/>
    <w:sdtContent>
      <w:p w:rsidR="00BD709A" w:rsidRDefault="00BD709A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4357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47D" w:rsidRDefault="0069247D">
      <w:pPr>
        <w:spacing w:line="240" w:lineRule="auto"/>
      </w:pPr>
      <w:r>
        <w:separator/>
      </w:r>
    </w:p>
  </w:footnote>
  <w:footnote w:type="continuationSeparator" w:id="0">
    <w:p w:rsidR="0069247D" w:rsidRDefault="0069247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C475E8"/>
    <w:multiLevelType w:val="multilevel"/>
    <w:tmpl w:val="2DC475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51072F4"/>
    <w:multiLevelType w:val="multilevel"/>
    <w:tmpl w:val="351072F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47E3619"/>
    <w:multiLevelType w:val="hybridMultilevel"/>
    <w:tmpl w:val="DD767BA6"/>
    <w:lvl w:ilvl="0" w:tplc="32FC3A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096D"/>
    <w:rsid w:val="87FF10E7"/>
    <w:rsid w:val="FF3F2C5D"/>
    <w:rsid w:val="00003AE2"/>
    <w:rsid w:val="000140FE"/>
    <w:rsid w:val="00047A3C"/>
    <w:rsid w:val="00051BBE"/>
    <w:rsid w:val="0006559A"/>
    <w:rsid w:val="000A4D21"/>
    <w:rsid w:val="002761CA"/>
    <w:rsid w:val="002A3939"/>
    <w:rsid w:val="002A79FB"/>
    <w:rsid w:val="002F7FE2"/>
    <w:rsid w:val="00332DB4"/>
    <w:rsid w:val="00384357"/>
    <w:rsid w:val="003A7064"/>
    <w:rsid w:val="003C4578"/>
    <w:rsid w:val="0045152A"/>
    <w:rsid w:val="0055632F"/>
    <w:rsid w:val="005E096D"/>
    <w:rsid w:val="0069247D"/>
    <w:rsid w:val="007C1197"/>
    <w:rsid w:val="007E36C6"/>
    <w:rsid w:val="00825547"/>
    <w:rsid w:val="00840212"/>
    <w:rsid w:val="00912D13"/>
    <w:rsid w:val="009C5256"/>
    <w:rsid w:val="00A16356"/>
    <w:rsid w:val="00A244D5"/>
    <w:rsid w:val="00A37170"/>
    <w:rsid w:val="00A37725"/>
    <w:rsid w:val="00A936F5"/>
    <w:rsid w:val="00AB3C33"/>
    <w:rsid w:val="00B2711D"/>
    <w:rsid w:val="00BD709A"/>
    <w:rsid w:val="00C80D7C"/>
    <w:rsid w:val="00DD4442"/>
    <w:rsid w:val="00E8513A"/>
    <w:rsid w:val="00EE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pPr>
      <w:spacing w:after="120"/>
    </w:pPr>
  </w:style>
  <w:style w:type="paragraph" w:styleId="a7">
    <w:name w:val="Body Text Indent"/>
    <w:basedOn w:val="a"/>
    <w:link w:val="a8"/>
    <w:uiPriority w:val="99"/>
    <w:semiHidden/>
    <w:unhideWhenUsed/>
    <w:qFormat/>
    <w:pPr>
      <w:spacing w:after="120"/>
      <w:ind w:left="283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character" w:styleId="ab">
    <w:name w:val="Hyperlink"/>
    <w:uiPriority w:val="99"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a6">
    <w:name w:val="Основной текст Знак"/>
    <w:basedOn w:val="a0"/>
    <w:link w:val="a5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qFormat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2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qFormat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qFormat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qFormat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qFormat/>
    <w:rsid w:val="000A4D21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Style3">
    <w:name w:val="Style3"/>
    <w:basedOn w:val="a"/>
    <w:qFormat/>
    <w:rsid w:val="000A4D21"/>
    <w:pPr>
      <w:spacing w:line="240" w:lineRule="auto"/>
    </w:pPr>
    <w:rPr>
      <w:iCs/>
    </w:rPr>
  </w:style>
  <w:style w:type="character" w:styleId="ae">
    <w:name w:val="FollowedHyperlink"/>
    <w:basedOn w:val="a0"/>
    <w:uiPriority w:val="99"/>
    <w:semiHidden/>
    <w:unhideWhenUsed/>
    <w:rsid w:val="003843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3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6.wmf"/><Relationship Id="rId50" Type="http://schemas.openxmlformats.org/officeDocument/2006/relationships/image" Target="media/image17.wmf"/><Relationship Id="rId55" Type="http://schemas.openxmlformats.org/officeDocument/2006/relationships/hyperlink" Target="http://e.lanbook.com/books/element.php?pl1_id=5845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wmf"/><Relationship Id="rId11" Type="http://schemas.openxmlformats.org/officeDocument/2006/relationships/image" Target="media/image3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image" Target="media/image15.wmf"/><Relationship Id="rId53" Type="http://schemas.openxmlformats.org/officeDocument/2006/relationships/oleObject" Target="embeddings/oleObject27.bin"/><Relationship Id="rId58" Type="http://schemas.openxmlformats.org/officeDocument/2006/relationships/hyperlink" Target="https://znanium.com/catalog/product/466595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znanium.com/catalog/product/448729" TargetMode="External"/><Relationship Id="rId19" Type="http://schemas.openxmlformats.org/officeDocument/2006/relationships/image" Target="media/image7.wmf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4.wmf"/><Relationship Id="rId48" Type="http://schemas.openxmlformats.org/officeDocument/2006/relationships/oleObject" Target="embeddings/oleObject24.bin"/><Relationship Id="rId56" Type="http://schemas.openxmlformats.org/officeDocument/2006/relationships/hyperlink" Target="https://znanium.com/catalog/product/492153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26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59" Type="http://schemas.openxmlformats.org/officeDocument/2006/relationships/hyperlink" Target="https://znanium.com/catalog/product/977623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3.wmf"/><Relationship Id="rId54" Type="http://schemas.openxmlformats.org/officeDocument/2006/relationships/oleObject" Target="embeddings/oleObject28.bin"/><Relationship Id="rId62" Type="http://schemas.openxmlformats.org/officeDocument/2006/relationships/hyperlink" Target="https://znanium.com/catalog/product/46437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5.bin"/><Relationship Id="rId57" Type="http://schemas.openxmlformats.org/officeDocument/2006/relationships/hyperlink" Target="https://znanium.com/catalog/product/506589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1.wmf"/><Relationship Id="rId44" Type="http://schemas.openxmlformats.org/officeDocument/2006/relationships/oleObject" Target="embeddings/oleObject22.bin"/><Relationship Id="rId52" Type="http://schemas.openxmlformats.org/officeDocument/2006/relationships/image" Target="media/image18.wmf"/><Relationship Id="rId60" Type="http://schemas.openxmlformats.org/officeDocument/2006/relationships/hyperlink" Target="https://znanium.com/catalog/product/443436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39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18</Pages>
  <Words>6000</Words>
  <Characters>34200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40120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АЭПиМ</dc:creator>
  <cp:lastModifiedBy>Oleg</cp:lastModifiedBy>
  <cp:revision>10</cp:revision>
  <dcterms:created xsi:type="dcterms:W3CDTF">2018-11-22T15:30:00Z</dcterms:created>
  <dcterms:modified xsi:type="dcterms:W3CDTF">2020-11-07T09:48:00Z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1049-11.1.0.8865</vt:lpwstr>
  </property>
</Properties>
</file>