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6EE" w:rsidRDefault="006F0191" w:rsidP="006F0191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-2760411</wp:posOffset>
            </wp:positionH>
            <wp:positionV relativeFrom="paragraph">
              <wp:posOffset>989187</wp:posOffset>
            </wp:positionV>
            <wp:extent cx="10954927" cy="7554637"/>
            <wp:effectExtent l="0" t="1695450" r="0" b="16846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65459" cy="75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4FC">
        <w:br w:type="page"/>
      </w:r>
    </w:p>
    <w:p w:rsidR="008E66EE" w:rsidRPr="001674FC" w:rsidRDefault="006F019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-692795</wp:posOffset>
            </wp:positionV>
            <wp:extent cx="7560860" cy="1083701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59" cy="108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4FC" w:rsidRPr="00D05041">
        <w:rPr>
          <w:lang w:val="ru-RU"/>
        </w:rPr>
        <w:br w:type="page"/>
      </w:r>
      <w:bookmarkStart w:id="0" w:name="_GoBack"/>
      <w:bookmarkEnd w:id="0"/>
    </w:p>
    <w:p w:rsidR="00234960" w:rsidRPr="00234960" w:rsidRDefault="00962EA1">
      <w:pPr>
        <w:rPr>
          <w:lang w:val="ru-RU"/>
        </w:rPr>
      </w:pPr>
      <w:r w:rsidRPr="00962EA1"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-1076075</wp:posOffset>
            </wp:positionH>
            <wp:positionV relativeFrom="paragraph">
              <wp:posOffset>-720090</wp:posOffset>
            </wp:positionV>
            <wp:extent cx="7571438" cy="10702977"/>
            <wp:effectExtent l="19050" t="0" r="9525" b="0"/>
            <wp:wrapNone/>
            <wp:docPr id="5" name="Рисунок 3" descr="D:\РПД 2020\РПД2020-2021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2020\РПД2020-2021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96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E66EE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E66EE" w:rsidRPr="00962EA1" w:rsidTr="00234960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="0018374D" w:rsidRPr="00183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робототехника;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234960">
        <w:trPr>
          <w:trHeight w:hRule="exact" w:val="138"/>
        </w:trPr>
        <w:tc>
          <w:tcPr>
            <w:tcW w:w="1999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 w:rsidRPr="00962EA1" w:rsidTr="0023496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23496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E66EE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8E66EE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8E66EE" w:rsidRPr="00962EA1" w:rsidTr="0023496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8E66EE" w:rsidRPr="00962EA1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E66EE" w:rsidTr="0023496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8E66EE" w:rsidRPr="00962EA1" w:rsidTr="0023496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234960">
        <w:trPr>
          <w:trHeight w:hRule="exact" w:val="138"/>
        </w:trPr>
        <w:tc>
          <w:tcPr>
            <w:tcW w:w="1999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 w:rsidRPr="00962EA1" w:rsidTr="0023496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674FC">
              <w:rPr>
                <w:lang w:val="ru-RU"/>
              </w:rPr>
              <w:t xml:space="preserve"> </w:t>
            </w:r>
            <w:proofErr w:type="gramEnd"/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23496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234960">
        <w:trPr>
          <w:trHeight w:hRule="exact" w:val="694"/>
        </w:trPr>
        <w:tc>
          <w:tcPr>
            <w:tcW w:w="1999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E66EE" w:rsidRPr="00962EA1" w:rsidTr="0023496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</w:tbl>
    <w:p w:rsidR="008E66EE" w:rsidRPr="001674FC" w:rsidRDefault="001674FC">
      <w:pPr>
        <w:rPr>
          <w:sz w:val="0"/>
          <w:szCs w:val="0"/>
          <w:lang w:val="ru-RU"/>
        </w:rPr>
      </w:pPr>
      <w:r w:rsidRPr="001674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E66EE" w:rsidRPr="00962EA1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нормативно-правовые документы;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категории юриспруденции;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системы российского права и содержания основных его институтов;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предмет, метод, структуру и характерные особенности базовых отраслей российского права;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нормативно-правовые акты, образующие систему конституционного, гражданского, семейного, трудового, уголовного, экологического, информационного законодательства;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действующее законодательство Российской Федерации о субъектах, объектах и правоотношениях в профессиональной деятельности.</w:t>
            </w:r>
          </w:p>
        </w:tc>
      </w:tr>
      <w:tr w:rsidR="008E66EE" w:rsidRPr="00962EA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нормативные документы при проведении экспертизы и при проведении научных исследований;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системе законодательства и нормативно- правовых актов, регламентирующих сферу;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профессиональной деятельности;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правовые нормы в профессиональной и общественной деятельности;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методику работы с различными источниками правовой информации;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изобретения или полезной модели.</w:t>
            </w:r>
          </w:p>
        </w:tc>
      </w:tr>
      <w:tr w:rsidR="008E66EE" w:rsidRPr="00962EA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юридической терминологией;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профессиональной лексикой, терминологией отраслевого законодательства;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нормативных документов при постановке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документов, необходимых для участия в правоотношениях.</w:t>
            </w:r>
          </w:p>
        </w:tc>
      </w:tr>
      <w:tr w:rsidR="008E66EE" w:rsidRPr="00962EA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8E66EE" w:rsidRPr="00962EA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систему финансирования инновационной деятельности в области машиностроения;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коммерческие и некоммерческие способы продвижения результатов научно-исследовательской и инновационной деятельности на рынок;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экономические факторы, сдерживающие процесс создания инноваций в России;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факторы, влияющие на инновационную активность в организации;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особенности, стадии развития и основные виды инновационных компаний.</w:t>
            </w:r>
          </w:p>
        </w:tc>
      </w:tr>
    </w:tbl>
    <w:p w:rsidR="008E66EE" w:rsidRPr="001674FC" w:rsidRDefault="001674FC">
      <w:pPr>
        <w:rPr>
          <w:sz w:val="0"/>
          <w:szCs w:val="0"/>
          <w:lang w:val="ru-RU"/>
        </w:rPr>
      </w:pPr>
      <w:r w:rsidRPr="001674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E66EE" w:rsidRPr="00962EA1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экономическую и научную литературу;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рынок научно-технической продукции;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рассчитывать экономические показатели структурного подразделения организации;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8E66EE" w:rsidRPr="00962EA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способами оценивания значимости и практической пригодности инновационной продукции;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стимулирования сбыта продукции;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расчетом цен инновационного продукта;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8E66EE" w:rsidRPr="00962EA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использовать основы правовых знаний в различных сферах деятельности</w:t>
            </w:r>
          </w:p>
        </w:tc>
      </w:tr>
      <w:tr w:rsidR="008E66EE" w:rsidRPr="00962EA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основные виды охранных документов интеллектуальной собственности;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формы государственной поддержки инновационной деятельности в России.</w:t>
            </w:r>
          </w:p>
        </w:tc>
      </w:tr>
      <w:tr w:rsidR="008E66EE" w:rsidRPr="00962EA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основные правовые знания  при закреплении основных  результатов экспериментальной и исследовательской работы;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изобретения или полезной модели;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программы ЭВМ.</w:t>
            </w:r>
          </w:p>
        </w:tc>
      </w:tr>
      <w:tr w:rsidR="008E66E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вопросами правового регулирования деятельности предприятия;</w:t>
            </w:r>
          </w:p>
          <w:p w:rsidR="008E66EE" w:rsidRPr="001674FC" w:rsidRDefault="001674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России;</w:t>
            </w:r>
          </w:p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8E66EE" w:rsidRDefault="001674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34"/>
        <w:gridCol w:w="378"/>
        <w:gridCol w:w="512"/>
        <w:gridCol w:w="578"/>
        <w:gridCol w:w="657"/>
        <w:gridCol w:w="503"/>
        <w:gridCol w:w="1530"/>
        <w:gridCol w:w="1666"/>
        <w:gridCol w:w="1222"/>
      </w:tblGrid>
      <w:tr w:rsidR="008E66EE" w:rsidRPr="00962EA1">
        <w:trPr>
          <w:trHeight w:hRule="exact" w:val="285"/>
        </w:trPr>
        <w:tc>
          <w:tcPr>
            <w:tcW w:w="710" w:type="dxa"/>
          </w:tcPr>
          <w:p w:rsidR="008E66EE" w:rsidRDefault="008E66E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8E66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>
        <w:trPr>
          <w:trHeight w:hRule="exact" w:val="138"/>
        </w:trPr>
        <w:tc>
          <w:tcPr>
            <w:tcW w:w="710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E66E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66EE" w:rsidRDefault="008E66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66EE" w:rsidRDefault="008E66E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</w:tr>
      <w:tr w:rsidR="008E66E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</w:tr>
      <w:tr w:rsidR="008E66E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proofErr w:type="spellStart"/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  <w:r>
              <w:t xml:space="preserve"> </w:t>
            </w:r>
          </w:p>
        </w:tc>
      </w:tr>
      <w:tr w:rsidR="008E66E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73E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</w:p>
        </w:tc>
      </w:tr>
      <w:tr w:rsidR="008E66E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1674F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73E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</w:p>
        </w:tc>
      </w:tr>
      <w:tr w:rsidR="008E66EE" w:rsidRPr="00962EA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873E59" w:rsidRDefault="00873E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</w:p>
        </w:tc>
      </w:tr>
      <w:tr w:rsidR="008E66EE" w:rsidRPr="00962EA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1674F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сдерживающие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873E59" w:rsidRDefault="00873E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</w:p>
        </w:tc>
      </w:tr>
      <w:tr w:rsidR="008E66EE" w:rsidRPr="00962EA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873E59" w:rsidRDefault="00873E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spellEnd"/>
          </w:p>
        </w:tc>
      </w:tr>
      <w:tr w:rsidR="008E66EE" w:rsidRPr="00962EA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1674FC">
              <w:rPr>
                <w:lang w:val="ru-RU"/>
              </w:rPr>
              <w:t xml:space="preserve"> </w:t>
            </w:r>
            <w:proofErr w:type="spellStart"/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коммерциализуемости</w:t>
            </w:r>
            <w:proofErr w:type="spell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873E59" w:rsidRDefault="00873E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</w:p>
        </w:tc>
      </w:tr>
      <w:tr w:rsidR="008E66EE" w:rsidRPr="00962EA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873E59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="00873E59"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</w:t>
            </w:r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r w:rsidRPr="00873E59">
              <w:rPr>
                <w:lang w:val="ru-RU"/>
              </w:rPr>
              <w:t xml:space="preserve"> </w:t>
            </w:r>
          </w:p>
        </w:tc>
      </w:tr>
      <w:tr w:rsidR="008E66EE" w:rsidRPr="00962EA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873E59" w:rsidRDefault="00873E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73E59">
              <w:rPr>
                <w:lang w:val="ru-RU"/>
              </w:rPr>
              <w:t xml:space="preserve"> </w:t>
            </w:r>
            <w:r w:rsidRP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</w:p>
        </w:tc>
      </w:tr>
      <w:tr w:rsidR="008E66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</w:tr>
      <w:tr w:rsidR="008E66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 w:rsidP="00873E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873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</w:tr>
      <w:tr w:rsidR="008E66E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8E66EE" w:rsidRDefault="001674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E66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E66EE">
        <w:trPr>
          <w:trHeight w:hRule="exact" w:val="138"/>
        </w:trPr>
        <w:tc>
          <w:tcPr>
            <w:tcW w:w="9357" w:type="dxa"/>
          </w:tcPr>
          <w:p w:rsidR="008E66EE" w:rsidRDefault="008E66EE"/>
        </w:tc>
      </w:tr>
      <w:tr w:rsidR="008E66EE" w:rsidRPr="00962EA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1674FC">
              <w:rPr>
                <w:lang w:val="ru-RU"/>
              </w:rPr>
              <w:t xml:space="preserve"> </w:t>
            </w:r>
            <w:proofErr w:type="spell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1674FC">
              <w:rPr>
                <w:lang w:val="ru-RU"/>
              </w:rPr>
              <w:t xml:space="preserve"> </w:t>
            </w:r>
          </w:p>
          <w:p w:rsidR="004F0ABE" w:rsidRDefault="001674F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674FC">
              <w:rPr>
                <w:lang w:val="ru-RU"/>
              </w:rPr>
              <w:t xml:space="preserve"> </w:t>
            </w:r>
          </w:p>
        </w:tc>
      </w:tr>
    </w:tbl>
    <w:p w:rsidR="008E66EE" w:rsidRPr="001674FC" w:rsidRDefault="001674FC">
      <w:pPr>
        <w:rPr>
          <w:sz w:val="0"/>
          <w:szCs w:val="0"/>
          <w:lang w:val="ru-RU"/>
        </w:rPr>
      </w:pPr>
      <w:r w:rsidRPr="001674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0"/>
        <w:gridCol w:w="2313"/>
        <w:gridCol w:w="3333"/>
        <w:gridCol w:w="3321"/>
        <w:gridCol w:w="63"/>
        <w:gridCol w:w="54"/>
      </w:tblGrid>
      <w:tr w:rsidR="008E66EE" w:rsidRPr="00962EA1">
        <w:trPr>
          <w:gridAfter w:val="1"/>
          <w:wAfter w:w="54" w:type="dxa"/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курса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99476D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 w:rsidRPr="00962EA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674FC">
              <w:rPr>
                <w:lang w:val="ru-RU"/>
              </w:rPr>
              <w:t xml:space="preserve"> </w:t>
            </w:r>
            <w:proofErr w:type="gramStart"/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674FC">
              <w:rPr>
                <w:lang w:val="ru-RU"/>
              </w:rPr>
              <w:t xml:space="preserve"> </w:t>
            </w:r>
          </w:p>
        </w:tc>
      </w:tr>
      <w:tr w:rsidR="008E66EE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E66EE" w:rsidTr="0099476D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E66EE" w:rsidRDefault="008E66EE"/>
        </w:tc>
      </w:tr>
      <w:tr w:rsidR="008E66EE" w:rsidRPr="00962EA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E66EE" w:rsidTr="0099476D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E66EE" w:rsidRDefault="008E66EE"/>
        </w:tc>
      </w:tr>
      <w:tr w:rsidR="008E66EE" w:rsidRPr="00962EA1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E66EE" w:rsidRPr="00962EA1">
        <w:trPr>
          <w:gridAfter w:val="1"/>
          <w:wAfter w:w="54" w:type="dxa"/>
          <w:trHeight w:hRule="exact" w:val="299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1674FC">
              <w:rPr>
                <w:lang w:val="ru-RU"/>
              </w:rPr>
              <w:t xml:space="preserve"> </w:t>
            </w:r>
            <w:proofErr w:type="spell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4FC">
              <w:rPr>
                <w:lang w:val="ru-RU"/>
              </w:rPr>
              <w:t xml:space="preserve"> </w:t>
            </w:r>
            <w:hyperlink r:id="rId9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/102582</w:t>
              </w:r>
            </w:hyperlink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4FC">
              <w:rPr>
                <w:lang w:val="ru-RU"/>
              </w:rPr>
              <w:t xml:space="preserve"> </w:t>
            </w:r>
            <w:proofErr w:type="spell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1674FC">
              <w:rPr>
                <w:lang w:val="ru-RU"/>
              </w:rPr>
              <w:t xml:space="preserve"> </w:t>
            </w:r>
            <w:proofErr w:type="gram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674FC">
              <w:rPr>
                <w:lang w:val="ru-RU"/>
              </w:rPr>
              <w:t xml:space="preserve"> </w:t>
            </w:r>
            <w:proofErr w:type="spellStart"/>
            <w:proofErr w:type="gram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4FC">
              <w:rPr>
                <w:lang w:val="ru-RU"/>
              </w:rPr>
              <w:t xml:space="preserve"> </w:t>
            </w:r>
            <w:hyperlink r:id="rId10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=165585</w:t>
              </w:r>
            </w:hyperlink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99476D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E66EE" w:rsidRPr="00962EA1">
        <w:trPr>
          <w:gridAfter w:val="1"/>
          <w:wAfter w:w="54" w:type="dxa"/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4FC">
              <w:rPr>
                <w:lang w:val="ru-RU"/>
              </w:rPr>
              <w:t xml:space="preserve"> </w:t>
            </w:r>
            <w:hyperlink r:id="rId11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4FC">
              <w:rPr>
                <w:lang w:val="ru-RU"/>
              </w:rPr>
              <w:t xml:space="preserve"> </w:t>
            </w:r>
            <w:proofErr w:type="spell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1674FC">
              <w:rPr>
                <w:lang w:val="ru-RU"/>
              </w:rPr>
              <w:t xml:space="preserve"> </w:t>
            </w:r>
            <w:proofErr w:type="spell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674FC">
              <w:rPr>
                <w:lang w:val="ru-RU"/>
              </w:rPr>
              <w:t xml:space="preserve"> </w:t>
            </w:r>
            <w:proofErr w:type="spell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4FC">
              <w:rPr>
                <w:lang w:val="ru-RU"/>
              </w:rPr>
              <w:t xml:space="preserve"> </w:t>
            </w:r>
            <w:hyperlink r:id="rId12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=136572</w:t>
              </w:r>
            </w:hyperlink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674FC">
              <w:rPr>
                <w:lang w:val="ru-RU"/>
              </w:rPr>
              <w:t xml:space="preserve"> </w:t>
            </w:r>
            <w:proofErr w:type="gramStart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4FC">
              <w:rPr>
                <w:lang w:val="ru-RU"/>
              </w:rPr>
              <w:t xml:space="preserve"> </w:t>
            </w:r>
            <w:hyperlink r:id="rId13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=49078</w:t>
              </w:r>
            </w:hyperlink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674FC">
              <w:rPr>
                <w:lang w:val="ru-RU"/>
              </w:rPr>
              <w:t xml:space="preserve"> </w:t>
            </w:r>
          </w:p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99476D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E66EE" w:rsidRPr="00962EA1" w:rsidTr="0099476D">
        <w:trPr>
          <w:trHeight w:hRule="exact" w:val="190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9476D" w:rsidRPr="00E8159D" w:rsidRDefault="0099476D" w:rsidP="0099476D">
            <w:pPr>
              <w:pStyle w:val="a5"/>
              <w:spacing w:before="201" w:line="276" w:lineRule="auto"/>
              <w:ind w:left="221" w:right="656" w:firstLine="566"/>
            </w:pPr>
            <w:r w:rsidRPr="00E8159D">
              <w:t xml:space="preserve">Методические указания для студентов по подготовке к работе по дисциплине «Защита интеллектуальной собственности и </w:t>
            </w:r>
            <w:proofErr w:type="spellStart"/>
            <w:r w:rsidRPr="00E8159D">
              <w:t>патентоведение</w:t>
            </w:r>
            <w:proofErr w:type="spellEnd"/>
            <w:r w:rsidRPr="00E8159D">
              <w:t>»</w:t>
            </w:r>
            <w:proofErr w:type="gramStart"/>
            <w:r w:rsidRPr="00E8159D">
              <w:t>.</w:t>
            </w:r>
            <w:proofErr w:type="gramEnd"/>
            <w:r w:rsidRPr="00E8159D">
              <w:t xml:space="preserve">  / </w:t>
            </w:r>
            <w:proofErr w:type="gramStart"/>
            <w:r w:rsidRPr="00E8159D">
              <w:t>с</w:t>
            </w:r>
            <w:proofErr w:type="gramEnd"/>
            <w:r w:rsidRPr="00E8159D">
              <w:t xml:space="preserve">оставители: </w:t>
            </w:r>
            <w:proofErr w:type="spellStart"/>
            <w:r w:rsidRPr="00E8159D">
              <w:t>Ж.Е.,Полякова</w:t>
            </w:r>
            <w:proofErr w:type="spellEnd"/>
            <w:proofErr w:type="gramStart"/>
            <w:r w:rsidRPr="00E8159D">
              <w:t xml:space="preserve"> ;</w:t>
            </w:r>
            <w:proofErr w:type="gramEnd"/>
            <w:r w:rsidRPr="00E8159D">
              <w:t xml:space="preserve"> Магнитогорский </w:t>
            </w:r>
            <w:proofErr w:type="spellStart"/>
            <w:r w:rsidRPr="00E8159D">
              <w:t>гос</w:t>
            </w:r>
            <w:proofErr w:type="spellEnd"/>
            <w:r w:rsidRPr="00E8159D">
              <w:t>. технический ун-т им. Г. И. Носова. - Магнитогорск</w:t>
            </w:r>
            <w:proofErr w:type="gramStart"/>
            <w:r w:rsidRPr="00E8159D">
              <w:t xml:space="preserve"> :</w:t>
            </w:r>
            <w:proofErr w:type="gramEnd"/>
            <w:r w:rsidRPr="00E8159D">
              <w:t xml:space="preserve"> МГТУ им. Г. И. Носова, 201</w:t>
            </w:r>
            <w:r>
              <w:t>3</w:t>
            </w:r>
            <w:r w:rsidRPr="00E8159D">
              <w:t>. - 32 с. : ил., табл. - Текст</w:t>
            </w:r>
            <w:proofErr w:type="gramStart"/>
            <w:r w:rsidRPr="00E8159D">
              <w:t xml:space="preserve"> :</w:t>
            </w:r>
            <w:proofErr w:type="gramEnd"/>
            <w:r w:rsidRPr="00E8159D">
              <w:t xml:space="preserve"> непосредственный</w:t>
            </w:r>
          </w:p>
          <w:p w:rsidR="008E66EE" w:rsidRPr="0099476D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76D">
              <w:rPr>
                <w:lang w:val="ru-RU"/>
              </w:rPr>
              <w:t xml:space="preserve"> </w:t>
            </w:r>
          </w:p>
        </w:tc>
      </w:tr>
      <w:tr w:rsidR="008E66EE" w:rsidRPr="00962EA1" w:rsidTr="0099476D">
        <w:trPr>
          <w:trHeight w:hRule="exact" w:val="138"/>
        </w:trPr>
        <w:tc>
          <w:tcPr>
            <w:tcW w:w="340" w:type="dxa"/>
          </w:tcPr>
          <w:p w:rsidR="008E66EE" w:rsidRPr="0099476D" w:rsidRDefault="008E66EE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E66EE" w:rsidRPr="0099476D" w:rsidRDefault="008E66EE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8E66EE" w:rsidRPr="0099476D" w:rsidRDefault="008E66E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E66EE" w:rsidRPr="0099476D" w:rsidRDefault="008E66EE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8E66EE" w:rsidRPr="0099476D" w:rsidRDefault="008E66EE">
            <w:pPr>
              <w:rPr>
                <w:lang w:val="ru-RU"/>
              </w:rPr>
            </w:pPr>
          </w:p>
        </w:tc>
      </w:tr>
      <w:tr w:rsidR="008E66EE" w:rsidRPr="00962EA1" w:rsidTr="0099476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99476D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99476D">
        <w:trPr>
          <w:trHeight w:hRule="exact" w:val="277"/>
        </w:trPr>
        <w:tc>
          <w:tcPr>
            <w:tcW w:w="340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 w:rsidTr="0099476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E66EE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E66EE" w:rsidTr="0099476D">
        <w:trPr>
          <w:trHeight w:hRule="exact" w:val="555"/>
        </w:trPr>
        <w:tc>
          <w:tcPr>
            <w:tcW w:w="340" w:type="dxa"/>
          </w:tcPr>
          <w:p w:rsidR="008E66EE" w:rsidRDefault="008E66E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818"/>
        </w:trPr>
        <w:tc>
          <w:tcPr>
            <w:tcW w:w="340" w:type="dxa"/>
          </w:tcPr>
          <w:p w:rsidR="008E66EE" w:rsidRDefault="008E66E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555"/>
        </w:trPr>
        <w:tc>
          <w:tcPr>
            <w:tcW w:w="340" w:type="dxa"/>
          </w:tcPr>
          <w:p w:rsidR="008E66EE" w:rsidRDefault="008E66E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285"/>
        </w:trPr>
        <w:tc>
          <w:tcPr>
            <w:tcW w:w="340" w:type="dxa"/>
          </w:tcPr>
          <w:p w:rsidR="008E66EE" w:rsidRDefault="008E66E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138"/>
        </w:trPr>
        <w:tc>
          <w:tcPr>
            <w:tcW w:w="340" w:type="dxa"/>
          </w:tcPr>
          <w:p w:rsidR="008E66EE" w:rsidRDefault="008E66EE"/>
        </w:tc>
        <w:tc>
          <w:tcPr>
            <w:tcW w:w="2313" w:type="dxa"/>
          </w:tcPr>
          <w:p w:rsidR="008E66EE" w:rsidRDefault="008E66EE"/>
        </w:tc>
        <w:tc>
          <w:tcPr>
            <w:tcW w:w="3333" w:type="dxa"/>
          </w:tcPr>
          <w:p w:rsidR="008E66EE" w:rsidRDefault="008E66EE"/>
        </w:tc>
        <w:tc>
          <w:tcPr>
            <w:tcW w:w="3321" w:type="dxa"/>
          </w:tcPr>
          <w:p w:rsidR="008E66EE" w:rsidRDefault="008E66EE"/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RPr="00962EA1" w:rsidTr="0099476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Tr="0099476D">
        <w:trPr>
          <w:trHeight w:hRule="exact" w:val="270"/>
        </w:trPr>
        <w:tc>
          <w:tcPr>
            <w:tcW w:w="340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14"/>
        </w:trPr>
        <w:tc>
          <w:tcPr>
            <w:tcW w:w="340" w:type="dxa"/>
          </w:tcPr>
          <w:p w:rsidR="008E66EE" w:rsidRDefault="008E66EE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1674F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540"/>
        </w:trPr>
        <w:tc>
          <w:tcPr>
            <w:tcW w:w="340" w:type="dxa"/>
          </w:tcPr>
          <w:p w:rsidR="008E66EE" w:rsidRDefault="008E66EE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8E66EE"/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826"/>
        </w:trPr>
        <w:tc>
          <w:tcPr>
            <w:tcW w:w="340" w:type="dxa"/>
          </w:tcPr>
          <w:p w:rsidR="008E66EE" w:rsidRDefault="008E66E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555"/>
        </w:trPr>
        <w:tc>
          <w:tcPr>
            <w:tcW w:w="340" w:type="dxa"/>
          </w:tcPr>
          <w:p w:rsidR="008E66EE" w:rsidRDefault="008E66E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674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555"/>
        </w:trPr>
        <w:tc>
          <w:tcPr>
            <w:tcW w:w="340" w:type="dxa"/>
          </w:tcPr>
          <w:p w:rsidR="008E66EE" w:rsidRDefault="008E66E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Tr="0099476D">
        <w:trPr>
          <w:trHeight w:hRule="exact" w:val="826"/>
        </w:trPr>
        <w:tc>
          <w:tcPr>
            <w:tcW w:w="340" w:type="dxa"/>
          </w:tcPr>
          <w:p w:rsidR="008E66EE" w:rsidRDefault="008E66E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Pr="001674FC" w:rsidRDefault="001674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674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6EE" w:rsidRDefault="001674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3E6F90" w:rsidRPr="00392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E66EE" w:rsidRDefault="008E66EE"/>
        </w:tc>
      </w:tr>
      <w:tr w:rsidR="008E66EE" w:rsidRPr="00962EA1" w:rsidTr="0099476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E66EE" w:rsidRPr="001674FC" w:rsidRDefault="00167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4FC">
              <w:rPr>
                <w:lang w:val="ru-RU"/>
              </w:rPr>
              <w:t xml:space="preserve"> </w:t>
            </w:r>
            <w:r w:rsidRPr="001674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4FC">
              <w:rPr>
                <w:lang w:val="ru-RU"/>
              </w:rPr>
              <w:t xml:space="preserve"> </w:t>
            </w:r>
          </w:p>
        </w:tc>
      </w:tr>
      <w:tr w:rsidR="008E66EE" w:rsidRPr="00962EA1" w:rsidTr="0099476D">
        <w:trPr>
          <w:trHeight w:hRule="exact" w:val="138"/>
        </w:trPr>
        <w:tc>
          <w:tcPr>
            <w:tcW w:w="340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E66EE" w:rsidRPr="001674FC" w:rsidRDefault="008E66EE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8E66EE" w:rsidRPr="001674FC" w:rsidRDefault="008E66EE">
            <w:pPr>
              <w:rPr>
                <w:lang w:val="ru-RU"/>
              </w:rPr>
            </w:pPr>
          </w:p>
        </w:tc>
      </w:tr>
      <w:tr w:rsidR="008E66EE" w:rsidRPr="00962EA1" w:rsidTr="00E64096">
        <w:trPr>
          <w:gridAfter w:val="1"/>
          <w:wAfter w:w="54" w:type="dxa"/>
          <w:trHeight w:hRule="exact" w:val="666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476D" w:rsidRPr="00E8159D" w:rsidRDefault="0099476D" w:rsidP="0099476D">
            <w:pPr>
              <w:pStyle w:val="a5"/>
              <w:spacing w:before="90" w:after="48" w:line="345" w:lineRule="auto"/>
              <w:ind w:left="221" w:right="2484" w:firstLine="566"/>
            </w:pPr>
            <w:r w:rsidRPr="00E8159D">
              <w:t>Материально-техническое обеспечение дисциплины включает:</w:t>
            </w:r>
          </w:p>
          <w:tbl>
            <w:tblPr>
              <w:tblStyle w:val="TableNormal"/>
              <w:tblW w:w="0" w:type="auto"/>
              <w:tblInd w:w="1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3516"/>
              <w:gridCol w:w="5658"/>
            </w:tblGrid>
            <w:tr w:rsidR="0099476D" w:rsidRPr="00E8159D" w:rsidTr="0099476D">
              <w:trPr>
                <w:trHeight w:val="515"/>
              </w:trPr>
              <w:tc>
                <w:tcPr>
                  <w:tcW w:w="3691" w:type="dxa"/>
                </w:tcPr>
                <w:p w:rsidR="0099476D" w:rsidRPr="00E8159D" w:rsidRDefault="0099476D" w:rsidP="0099476D">
                  <w:pPr>
                    <w:pStyle w:val="TableParagraph"/>
                    <w:spacing w:line="270" w:lineRule="exact"/>
                    <w:ind w:left="496"/>
                    <w:rPr>
                      <w:sz w:val="24"/>
                      <w:szCs w:val="24"/>
                    </w:rPr>
                  </w:pPr>
                  <w:r w:rsidRPr="00E8159D">
                    <w:rPr>
                      <w:sz w:val="24"/>
                      <w:szCs w:val="24"/>
                    </w:rPr>
                    <w:t>Тип и название аудитории</w:t>
                  </w:r>
                </w:p>
              </w:tc>
              <w:tc>
                <w:tcPr>
                  <w:tcW w:w="5880" w:type="dxa"/>
                </w:tcPr>
                <w:p w:rsidR="0099476D" w:rsidRPr="00E8159D" w:rsidRDefault="0099476D" w:rsidP="0099476D">
                  <w:pPr>
                    <w:pStyle w:val="TableParagraph"/>
                    <w:spacing w:line="270" w:lineRule="exact"/>
                    <w:ind w:left="1773"/>
                    <w:rPr>
                      <w:sz w:val="24"/>
                      <w:szCs w:val="24"/>
                    </w:rPr>
                  </w:pPr>
                  <w:r w:rsidRPr="00E8159D">
                    <w:rPr>
                      <w:sz w:val="24"/>
                      <w:szCs w:val="24"/>
                    </w:rPr>
                    <w:t>Оснащение аудитории</w:t>
                  </w:r>
                </w:p>
              </w:tc>
            </w:tr>
            <w:tr w:rsidR="0099476D" w:rsidRPr="00962EA1" w:rsidTr="0099476D">
              <w:trPr>
                <w:trHeight w:val="834"/>
              </w:trPr>
              <w:tc>
                <w:tcPr>
                  <w:tcW w:w="3691" w:type="dxa"/>
                </w:tcPr>
                <w:p w:rsidR="0099476D" w:rsidRPr="00E8159D" w:rsidRDefault="0099476D" w:rsidP="0099476D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  <w:szCs w:val="24"/>
                    </w:rPr>
                  </w:pPr>
                  <w:r w:rsidRPr="00E8159D">
                    <w:rPr>
                      <w:sz w:val="24"/>
                      <w:szCs w:val="24"/>
                    </w:rPr>
                    <w:t>Лекционная аудитория</w:t>
                  </w:r>
                </w:p>
              </w:tc>
              <w:tc>
                <w:tcPr>
                  <w:tcW w:w="5880" w:type="dxa"/>
                </w:tcPr>
                <w:p w:rsidR="0099476D" w:rsidRPr="00E8159D" w:rsidRDefault="0099476D" w:rsidP="0099476D">
                  <w:pPr>
                    <w:pStyle w:val="TableParagraph"/>
                    <w:spacing w:line="278" w:lineRule="auto"/>
                    <w:ind w:left="107"/>
                    <w:rPr>
                      <w:sz w:val="24"/>
                      <w:szCs w:val="24"/>
                    </w:rPr>
                  </w:pPr>
                  <w:proofErr w:type="spellStart"/>
                  <w:r w:rsidRPr="00E8159D">
                    <w:rPr>
                      <w:sz w:val="24"/>
                      <w:szCs w:val="24"/>
                    </w:rPr>
                    <w:t>Мультимедийные</w:t>
                  </w:r>
                  <w:proofErr w:type="spellEnd"/>
                  <w:r w:rsidRPr="00E8159D">
                    <w:rPr>
                      <w:sz w:val="24"/>
                      <w:szCs w:val="24"/>
                    </w:rPr>
                    <w:t xml:space="preserve"> средства хранения, передачи и представления информации</w:t>
                  </w:r>
                </w:p>
              </w:tc>
            </w:tr>
            <w:tr w:rsidR="0099476D" w:rsidRPr="00962EA1" w:rsidTr="0099476D">
              <w:trPr>
                <w:trHeight w:val="1153"/>
              </w:trPr>
              <w:tc>
                <w:tcPr>
                  <w:tcW w:w="3691" w:type="dxa"/>
                </w:tcPr>
                <w:p w:rsidR="0099476D" w:rsidRPr="00E8159D" w:rsidRDefault="0099476D" w:rsidP="0099476D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  <w:szCs w:val="24"/>
                    </w:rPr>
                  </w:pPr>
                  <w:r w:rsidRPr="00E8159D">
                    <w:rPr>
                      <w:sz w:val="24"/>
                      <w:szCs w:val="24"/>
                    </w:rPr>
                    <w:t>Компьютерный класс</w:t>
                  </w:r>
                </w:p>
              </w:tc>
              <w:tc>
                <w:tcPr>
                  <w:tcW w:w="5880" w:type="dxa"/>
                </w:tcPr>
                <w:p w:rsidR="0099476D" w:rsidRPr="00E8159D" w:rsidRDefault="0099476D" w:rsidP="0099476D">
                  <w:pPr>
                    <w:pStyle w:val="TableParagraph"/>
                    <w:spacing w:line="276" w:lineRule="auto"/>
                    <w:ind w:left="107" w:right="172"/>
                    <w:rPr>
                      <w:sz w:val="24"/>
                      <w:szCs w:val="24"/>
                    </w:rPr>
                  </w:pPr>
                  <w:r w:rsidRPr="00E8159D">
                    <w:rPr>
                      <w:sz w:val="24"/>
                      <w:szCs w:val="24"/>
                    </w:rPr>
                    <w:t xml:space="preserve">Персональные компьютеры с пакетом MS </w:t>
                  </w:r>
                  <w:proofErr w:type="spellStart"/>
                  <w:r w:rsidRPr="00E8159D">
                    <w:rPr>
                      <w:sz w:val="24"/>
                      <w:szCs w:val="24"/>
                    </w:rPr>
                    <w:t>Office</w:t>
                  </w:r>
                  <w:proofErr w:type="spellEnd"/>
                  <w:r w:rsidRPr="00E8159D">
                    <w:rPr>
                      <w:sz w:val="24"/>
                      <w:szCs w:val="24"/>
                    </w:rPr>
                    <w:t>, выходом в Интернет и с доступом в электронную информационно-образовательную среду университета</w:t>
                  </w:r>
                </w:p>
              </w:tc>
            </w:tr>
            <w:tr w:rsidR="0099476D" w:rsidRPr="00962EA1" w:rsidTr="0099476D">
              <w:trPr>
                <w:trHeight w:val="1151"/>
              </w:trPr>
              <w:tc>
                <w:tcPr>
                  <w:tcW w:w="3691" w:type="dxa"/>
                </w:tcPr>
                <w:p w:rsidR="0099476D" w:rsidRPr="00E8159D" w:rsidRDefault="0099476D" w:rsidP="0099476D">
                  <w:pPr>
                    <w:pStyle w:val="TableParagraph"/>
                    <w:spacing w:line="276" w:lineRule="auto"/>
                    <w:ind w:left="107" w:right="191"/>
                    <w:rPr>
                      <w:sz w:val="24"/>
                      <w:szCs w:val="24"/>
                    </w:rPr>
                  </w:pPr>
                  <w:r w:rsidRPr="00E8159D">
                    <w:rPr>
                      <w:sz w:val="24"/>
                      <w:szCs w:val="24"/>
                    </w:rPr>
                    <w:t>Аудитории для самостоятельной работы: компьютерные классы; читальные залы библиотеки</w:t>
                  </w:r>
                </w:p>
              </w:tc>
              <w:tc>
                <w:tcPr>
                  <w:tcW w:w="5880" w:type="dxa"/>
                </w:tcPr>
                <w:p w:rsidR="0099476D" w:rsidRPr="00E8159D" w:rsidRDefault="0099476D" w:rsidP="0099476D">
                  <w:pPr>
                    <w:pStyle w:val="TableParagraph"/>
                    <w:spacing w:line="276" w:lineRule="auto"/>
                    <w:ind w:left="107" w:right="172"/>
                    <w:rPr>
                      <w:sz w:val="24"/>
                      <w:szCs w:val="24"/>
                    </w:rPr>
                  </w:pPr>
                  <w:r w:rsidRPr="00E8159D">
                    <w:rPr>
                      <w:sz w:val="24"/>
                      <w:szCs w:val="24"/>
                    </w:rPr>
                    <w:t xml:space="preserve">Персональные компьютеры с пакетом MS </w:t>
                  </w:r>
                  <w:proofErr w:type="spellStart"/>
                  <w:r w:rsidRPr="00E8159D">
                    <w:rPr>
                      <w:sz w:val="24"/>
                      <w:szCs w:val="24"/>
                    </w:rPr>
                    <w:t>Office</w:t>
                  </w:r>
                  <w:proofErr w:type="spellEnd"/>
                  <w:r w:rsidRPr="00E8159D">
                    <w:rPr>
                      <w:sz w:val="24"/>
                      <w:szCs w:val="24"/>
                    </w:rPr>
                    <w:t>, выходом в Интернет и с доступом в электронную информационно-образовательную среду университета</w:t>
                  </w:r>
                </w:p>
              </w:tc>
            </w:tr>
          </w:tbl>
          <w:p w:rsidR="0099476D" w:rsidRPr="0099476D" w:rsidRDefault="0099476D" w:rsidP="0099476D">
            <w:pPr>
              <w:rPr>
                <w:lang w:val="ru-RU"/>
              </w:rPr>
            </w:pPr>
          </w:p>
          <w:p w:rsidR="0099476D" w:rsidRPr="005574D1" w:rsidRDefault="0099476D" w:rsidP="0099476D">
            <w:pPr>
              <w:pStyle w:val="Style10"/>
              <w:widowControl/>
              <w:rPr>
                <w:rStyle w:val="FontStyle15"/>
                <w:b w:val="0"/>
                <w:i/>
                <w:sz w:val="24"/>
                <w:szCs w:val="24"/>
              </w:rPr>
            </w:pPr>
          </w:p>
          <w:p w:rsidR="00E64096" w:rsidRDefault="00E64096" w:rsidP="00E6409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E66EE" w:rsidRPr="001674FC" w:rsidRDefault="008E66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674FC" w:rsidRDefault="001674FC" w:rsidP="001674FC">
      <w:pPr>
        <w:rPr>
          <w:lang w:val="ru-RU"/>
        </w:rPr>
      </w:pPr>
      <w:r>
        <w:rPr>
          <w:lang w:val="ru-RU"/>
        </w:rPr>
        <w:br w:type="page"/>
      </w:r>
    </w:p>
    <w:p w:rsidR="001674FC" w:rsidRPr="00D53C93" w:rsidRDefault="001674FC" w:rsidP="001674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1674FC" w:rsidRPr="00D53C93" w:rsidRDefault="001674FC" w:rsidP="001674FC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53C9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1674FC" w:rsidRPr="00910AD5" w:rsidRDefault="001674FC" w:rsidP="001674FC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>» предусмотрена аудиторная и внеаудиторная самостоятельная работа обучающихся.</w:t>
      </w:r>
    </w:p>
    <w:p w:rsidR="001674FC" w:rsidRPr="00910AD5" w:rsidRDefault="001674FC" w:rsidP="001674FC">
      <w:pPr>
        <w:pStyle w:val="Style8"/>
      </w:pPr>
      <w:r w:rsidRPr="00910AD5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:rsidR="001674FC" w:rsidRDefault="001674FC" w:rsidP="001674FC">
      <w:pPr>
        <w:pStyle w:val="Style8"/>
      </w:pPr>
      <w:r w:rsidRPr="00910AD5"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:rsidR="001674FC" w:rsidRDefault="001674FC" w:rsidP="001674FC">
      <w:pPr>
        <w:pStyle w:val="Style8"/>
        <w:widowControl/>
        <w:spacing w:line="360" w:lineRule="auto"/>
        <w:ind w:firstLine="0"/>
        <w:jc w:val="center"/>
        <w:rPr>
          <w:b/>
          <w:i/>
          <w:iCs/>
        </w:rPr>
      </w:pPr>
    </w:p>
    <w:p w:rsidR="001674FC" w:rsidRDefault="001674FC" w:rsidP="001674FC">
      <w:pPr>
        <w:pStyle w:val="Style8"/>
        <w:widowControl/>
        <w:spacing w:before="240"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рефератов: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1.  Научно-техническая продукция: понятие, виды.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Понятие научной деятельности, показатели ее характеризующие, источники финансирования.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Особенности оценки качества для научно-технической продукции.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Проблемы анализа рынка научно-технической продукции.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 Научно-техническая продукция как товар особого рода.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 Процесс производства, реализации и использования научно-технической продукции.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 Жизненный цикл нововведений. Научно-производственный цикл.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 Классификация научно-технической продукции.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9.Организация и планирование продвижения товара и пути его совершенствования.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10. Средства и методы стимулирования сбыта продукции.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 Принципы, формы и методы финансирования научно-технической продукции.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 Источники финансирования научной, научно-технической и инновационной деятельности.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13. Формы государственной поддержки инновационной деятельности в России.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14.Научно-техническая политика России.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15.Производственный процесс и основные принципы его организации.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16. Разработка конкурсной документации.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17. Порядок и особенности выполнения научно-исследовательских работ по 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государственным контрактам.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 Оценка эффективности проекта внедрения инноваций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19. Установление цены на новую продукцию.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 Классификация потребителей по культурным, психологическим, поведенческим и личностным факторам.</w:t>
      </w:r>
    </w:p>
    <w:p w:rsidR="001674FC" w:rsidRDefault="001674FC" w:rsidP="001674FC">
      <w:pPr>
        <w:pStyle w:val="Iauiue"/>
        <w:ind w:firstLine="720"/>
        <w:jc w:val="both"/>
        <w:rPr>
          <w:sz w:val="24"/>
          <w:szCs w:val="24"/>
          <w:lang w:val="ru-RU"/>
        </w:rPr>
      </w:pPr>
    </w:p>
    <w:p w:rsidR="001674FC" w:rsidRDefault="001674FC" w:rsidP="001674FC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1674FC" w:rsidRDefault="001674FC" w:rsidP="001674FC">
      <w:pPr>
        <w:pStyle w:val="Style8"/>
        <w:widowControl/>
        <w:spacing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контрольных работ: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t xml:space="preserve">1. </w:t>
      </w:r>
      <w:r>
        <w:rPr>
          <w:iCs/>
        </w:rPr>
        <w:t>Система  финансирования инновационной деятельности в различных сферах жизнедеятельности.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Принципы, формы и методы финансирования научно-технической продукции.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Понятие и экономическое содержание результатов научной и научно-технической деятельности.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Экономические показатели, характеризующие научную деятельность.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Классификация научно-технической продукции по экономическим критериям.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Источники финансирования инновационных проектов.</w:t>
      </w:r>
    </w:p>
    <w:p w:rsidR="001674FC" w:rsidRDefault="001674FC" w:rsidP="001674F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lastRenderedPageBreak/>
        <w:t>5. Формы финансирования инновационной деятельности.</w:t>
      </w:r>
    </w:p>
    <w:p w:rsidR="001674FC" w:rsidRDefault="001674FC" w:rsidP="001674FC">
      <w:pPr>
        <w:pStyle w:val="Style8"/>
        <w:widowControl/>
      </w:pPr>
      <w:r>
        <w:t>7. Средства и методы стимулирования сбыта продукции.</w:t>
      </w:r>
    </w:p>
    <w:p w:rsidR="001674FC" w:rsidRDefault="001674FC" w:rsidP="001674FC">
      <w:pPr>
        <w:pStyle w:val="Style8"/>
        <w:widowControl/>
      </w:pPr>
      <w:r>
        <w:rPr>
          <w:color w:val="000000"/>
        </w:rPr>
        <w:t xml:space="preserve">8. Специфика и </w:t>
      </w:r>
      <w:r>
        <w:t>основные принципы права как социокультурного явления и его роль в функционировании общества.</w:t>
      </w:r>
    </w:p>
    <w:p w:rsidR="001674FC" w:rsidRDefault="001674FC" w:rsidP="001674FC">
      <w:pPr>
        <w:pStyle w:val="Style8"/>
        <w:widowControl/>
      </w:pPr>
      <w:r>
        <w:t>9. Понятие и правовое содержание результатов научной и научно-технической деятельности.</w:t>
      </w:r>
    </w:p>
    <w:p w:rsidR="001674FC" w:rsidRDefault="001674FC" w:rsidP="001674FC">
      <w:pPr>
        <w:pStyle w:val="Style8"/>
        <w:widowControl/>
      </w:pPr>
      <w:r>
        <w:t>10. Виды охранных документов интеллектуальной собственности.</w:t>
      </w:r>
    </w:p>
    <w:p w:rsidR="001674FC" w:rsidRDefault="001674FC" w:rsidP="001674FC">
      <w:pPr>
        <w:pStyle w:val="Style8"/>
        <w:widowControl/>
      </w:pPr>
      <w:r>
        <w:t>11. Виды научно-технических услуг.</w:t>
      </w:r>
    </w:p>
    <w:p w:rsidR="001674FC" w:rsidRDefault="001674FC" w:rsidP="001674FC">
      <w:pPr>
        <w:pStyle w:val="Style8"/>
        <w:widowControl/>
      </w:pPr>
      <w:r>
        <w:t>12. Изобретательство. Изобретение.</w:t>
      </w:r>
    </w:p>
    <w:p w:rsidR="001674FC" w:rsidRDefault="001674FC" w:rsidP="001674FC">
      <w:pPr>
        <w:pStyle w:val="Style8"/>
        <w:widowControl/>
      </w:pPr>
      <w:r>
        <w:t>13. Изобретательство. Полезная модель.</w:t>
      </w:r>
    </w:p>
    <w:p w:rsidR="001674FC" w:rsidRDefault="001674FC" w:rsidP="001674FC">
      <w:pPr>
        <w:pStyle w:val="Style8"/>
        <w:widowControl/>
      </w:pPr>
      <w:r>
        <w:t>14. Государственная регистрация научных результатов.</w:t>
      </w:r>
    </w:p>
    <w:p w:rsidR="001674FC" w:rsidRDefault="001674FC" w:rsidP="001674FC">
      <w:pPr>
        <w:pStyle w:val="Style8"/>
        <w:widowControl/>
      </w:pPr>
      <w:r>
        <w:t>ключевые этапы и правила государственной системы регистрации результатов научной деятельности</w:t>
      </w:r>
    </w:p>
    <w:p w:rsidR="001674FC" w:rsidRDefault="001674FC" w:rsidP="001674FC">
      <w:pPr>
        <w:pStyle w:val="Style8"/>
        <w:widowControl/>
      </w:pPr>
      <w:r>
        <w:t>15. Основные цели и принципы государственной научно-технической политики.</w:t>
      </w:r>
    </w:p>
    <w:p w:rsidR="001674FC" w:rsidRDefault="001674FC" w:rsidP="001674FC">
      <w:pPr>
        <w:pStyle w:val="Style8"/>
        <w:widowControl/>
      </w:pPr>
      <w:r>
        <w:t>16. Формы государственной поддержки инновационной деятельности.</w:t>
      </w:r>
    </w:p>
    <w:p w:rsidR="001674FC" w:rsidRDefault="001674FC" w:rsidP="001674FC">
      <w:pPr>
        <w:pStyle w:val="Style8"/>
        <w:widowControl/>
      </w:pPr>
      <w:r>
        <w:t xml:space="preserve">17.Оосновные виды </w:t>
      </w:r>
      <w:proofErr w:type="spellStart"/>
      <w:r>
        <w:t>нормативнх</w:t>
      </w:r>
      <w:proofErr w:type="spellEnd"/>
      <w:r>
        <w:t xml:space="preserve"> документы, используемые  при оформлении отчетов.</w:t>
      </w:r>
    </w:p>
    <w:p w:rsidR="001674FC" w:rsidRDefault="001674FC" w:rsidP="001674FC">
      <w:pPr>
        <w:pStyle w:val="Style8"/>
        <w:widowControl/>
      </w:pPr>
      <w:r>
        <w:t>18. Способы внедрения результатов исследования и практических разработок.</w:t>
      </w:r>
    </w:p>
    <w:p w:rsidR="001674FC" w:rsidRDefault="001674FC" w:rsidP="001674FC">
      <w:pPr>
        <w:pStyle w:val="Style8"/>
        <w:widowControl/>
      </w:pPr>
      <w:r>
        <w:t>19. Современные методы  сбора, обработки и анализа научно-технической информации.</w:t>
      </w:r>
    </w:p>
    <w:p w:rsidR="001674FC" w:rsidRDefault="001674FC" w:rsidP="001674FC">
      <w:pPr>
        <w:pStyle w:val="Style8"/>
        <w:widowControl/>
      </w:pPr>
    </w:p>
    <w:p w:rsidR="001674FC" w:rsidRPr="001674FC" w:rsidRDefault="001674FC" w:rsidP="001674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1674F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Перечень вопросов для подготовки к зачёту: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  <w:rPr>
          <w:iCs/>
        </w:rPr>
      </w:pPr>
      <w:r>
        <w:t>Понятие, виды и пути продвижения научной продукции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Понятие</w:t>
      </w:r>
      <w:r>
        <w:rPr>
          <w:iCs/>
        </w:rPr>
        <w:t xml:space="preserve"> и правовое содержание результатов научной и научно-технической </w:t>
      </w:r>
      <w:r>
        <w:t>деятельности.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Показатели, характеризующие научную деятельность.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Классификация научно-технической продукции.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Виды продвижения научной продукции на рынке.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Виды охранных документов интеллектуальной собственности.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Виды научно-технических услуг.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Изобретательство. Изобретение.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Изобретательство. Полезная модель.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Государственная регистрация научных результатов.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Основные цели и принципы государственной научно-технической политики.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Источники финансирования инновационных проектов.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Коммерциализация результатов НИОКР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Формы финансирования инновационной деятельности.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 xml:space="preserve"> Формы государственной поддержки инновационной деятельности.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Нетрадиционные меры государственной поддержки.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Структура инновационного цикла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Инновационный процесс, стадии, особенности финансирования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Инновационный маркетинг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Жизненный цикл инноваций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Интеллектуальная собственность – как основа инноваций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 xml:space="preserve"> Основные стратегии коммерциализации научно-технических разработок и технологий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 xml:space="preserve"> Международный трансфер технологий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 xml:space="preserve"> Особенности маркетинга при продвижении технологии 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Специфика маркетинга при продвижении высокотехнологичного продукта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 xml:space="preserve"> Факторы, влияющие на выбор инновации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 xml:space="preserve"> Интеллектуальная собственность как основа инноваций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 xml:space="preserve"> Инновационные технологические проекты как основа деятельности современного предприятия.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lastRenderedPageBreak/>
        <w:t>Особенности управления инновационными проектами.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Управление инновационными проектами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Принципы взаимодействия с промышленными предприятиями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>
        <w:t>Конкурсная документация и ее оформление</w:t>
      </w:r>
    </w:p>
    <w:p w:rsidR="001674FC" w:rsidRDefault="001674FC" w:rsidP="001674FC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  <w:rPr>
          <w:iCs/>
        </w:rPr>
      </w:pPr>
      <w:r>
        <w:t>Методы сбора информации в маркетинговых исследованиях.</w:t>
      </w:r>
    </w:p>
    <w:p w:rsidR="001674FC" w:rsidRPr="00D53C93" w:rsidRDefault="001674FC" w:rsidP="001674FC">
      <w:pPr>
        <w:rPr>
          <w:lang w:val="ru-RU"/>
        </w:rPr>
      </w:pPr>
    </w:p>
    <w:p w:rsidR="001674FC" w:rsidRDefault="001674FC">
      <w:pPr>
        <w:rPr>
          <w:lang w:val="ru-RU"/>
        </w:rPr>
        <w:sectPr w:rsidR="001674F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674FC" w:rsidRPr="00F5064B" w:rsidRDefault="001674FC" w:rsidP="001674FC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1674FC" w:rsidRPr="00F5064B" w:rsidRDefault="001674FC" w:rsidP="001674FC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1674FC" w:rsidRPr="00D53C93" w:rsidRDefault="001674FC" w:rsidP="001674F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D53C93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4"/>
        <w:gridCol w:w="4553"/>
        <w:gridCol w:w="8859"/>
      </w:tblGrid>
      <w:tr w:rsidR="001674FC" w:rsidTr="0099476D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74FC" w:rsidRDefault="001674FC" w:rsidP="00994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74FC" w:rsidRDefault="001674FC" w:rsidP="00994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74FC" w:rsidRDefault="001674FC" w:rsidP="00994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674FC" w:rsidRPr="00962EA1" w:rsidTr="009947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74FC">
              <w:rPr>
                <w:rStyle w:val="FontStyle16"/>
                <w:i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1674FC" w:rsidRPr="00962EA1" w:rsidTr="0099476D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финансирования инновационной деятельности</w:t>
            </w: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жизнедеятельности;</w:t>
            </w:r>
          </w:p>
          <w:p w:rsidR="001674FC" w:rsidRP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принципы, формы и методы финансирования научно-технической продукции.</w:t>
            </w:r>
          </w:p>
          <w:p w:rsidR="001674FC" w:rsidRP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методы стимулирования сбыта продукции.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Система  финансирования инновационной деятельности</w:t>
            </w: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Принципы, формы и методы финансирования научно-технической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Понятие и экономическое содержание результатов научной и научно-технической деятельности.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Экономические показатели, характеризующие научную деятельность.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финансирования инновационных проектов.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Формы финансирования инновационной деятельности.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Формы государственной поддержки инновационной деятельности.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674FC" w:rsidRPr="00962EA1" w:rsidTr="0099476D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экономическую и научную литературу;</w:t>
            </w:r>
          </w:p>
          <w:p w:rsid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научно-технической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  <w:p w:rsidR="001674FC" w:rsidRP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="001674FC" w:rsidRP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</w:t>
            </w: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технологий;</w:t>
            </w:r>
          </w:p>
          <w:p w:rsidR="001674FC" w:rsidRP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1674FC" w:rsidRPr="001674FC" w:rsidRDefault="001674FC" w:rsidP="001674F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4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 на предложенные или самостоятельные тематики: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 Понятие </w:t>
            </w: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анализа рынка научно-технической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Научно-техническая продукция как товар особого рода.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 Процесс  производства, реализации и использования научно-технической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Классификация научно-технической продукции по экономическим критериям.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Организация и планирование продвижения товара и пути его совершенствования.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 Принципы, формы и методы финансирования научно-технической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этапы  продвижения научного товара  и пути его совершенствования в условиях Российского рынка научной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государственной поддержки инновационной деятельности в России.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Производственный процесс и основные принципы его организации.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1674FC" w:rsidRPr="00962EA1" w:rsidTr="0099476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1674F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i/>
              </w:rPr>
            </w:pPr>
            <w:r>
              <w:t>способами оценивания значимости и практической пригодности инновационной продукции;</w:t>
            </w:r>
          </w:p>
          <w:p w:rsidR="001674FC" w:rsidRDefault="001674FC" w:rsidP="001674F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методами стимулирования сбыта продукции; </w:t>
            </w:r>
          </w:p>
          <w:p w:rsidR="001674FC" w:rsidRDefault="001674FC" w:rsidP="001674F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i/>
              </w:rPr>
            </w:pPr>
            <w:r>
              <w:t>расчетом цен инновационного продукта;</w:t>
            </w:r>
          </w:p>
          <w:p w:rsidR="001674FC" w:rsidRDefault="001674FC" w:rsidP="001674F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i/>
              </w:rPr>
            </w:pPr>
            <w: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4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(индивидуальные) задания: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концепцию (методику) стимулирования сбыта конкретной научно-технической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Разработать концепцию (методику) оценивания значимости и практической пригодности конкретной инновационной продукции.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674FC" w:rsidRPr="00962EA1" w:rsidTr="0099476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674FC">
              <w:rPr>
                <w:rStyle w:val="FontStyle16"/>
                <w:i/>
                <w:sz w:val="24"/>
                <w:szCs w:val="24"/>
                <w:lang w:val="ru-RU"/>
              </w:rPr>
              <w:t>ОК-4-</w:t>
            </w:r>
            <w:r w:rsidRPr="001674F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1674FC" w:rsidRPr="00962EA1" w:rsidTr="0099476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и основные принципы права как социокультурного явления и его роль в функционировании общества;</w:t>
            </w:r>
          </w:p>
          <w:p w:rsidR="001674FC" w:rsidRP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охранных документов интеллектуальной собственности;</w:t>
            </w:r>
          </w:p>
          <w:p w:rsidR="001674FC" w:rsidRP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="001674FC" w:rsidRP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4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Теоретические вопросы (контрольные работы):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и основные принципы права как социокультурного явления и его роль в функционировании общества.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Понятие и правовое содержание результатов научной и научно-технической деятельности.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Виды охранных документов интеллектуальной собственности.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Виды научно-технических услуг.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Изобретательство. Изобретение.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Изобретательство. Полезная модель.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Государственная регистрация научных результатов.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 Формы государственной поддержки инновационной деятельности.</w:t>
            </w:r>
          </w:p>
        </w:tc>
      </w:tr>
      <w:tr w:rsidR="001674FC" w:rsidRPr="00962EA1" w:rsidTr="0099476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социально-политическую и научную литературу;</w:t>
            </w:r>
          </w:p>
          <w:p w:rsid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74FC" w:rsidRP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1674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674FC" w:rsidRP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изобретения или полезной модели;</w:t>
            </w:r>
          </w:p>
          <w:p w:rsidR="001674FC" w:rsidRPr="001674FC" w:rsidRDefault="001674FC" w:rsidP="001674F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программы ЭВМ;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4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 на предложенные или самостоятельные тематики: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Пример с</w:t>
            </w: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программы ЭВМ.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Пример с</w:t>
            </w: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изобретения.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Пример с</w:t>
            </w: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Организация и планирование продвижения товара и пути его совершенствования.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Формы государственной поддержки инновационной деятельности в России.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Научно-техническая политика России.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1674FC" w:rsidRPr="00962EA1" w:rsidTr="0099476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1674F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вопросами правового регулирования деятельности предприятия;</w:t>
            </w:r>
          </w:p>
          <w:p w:rsidR="001674FC" w:rsidRDefault="001674FC" w:rsidP="001674F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знаниями о научно-технической политики России</w:t>
            </w:r>
          </w:p>
          <w:p w:rsidR="001674FC" w:rsidRDefault="001674FC" w:rsidP="001674F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составления конкурсной документации.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методики анализа патентной документации и проведения патентного поиска.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изобретения.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1674F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полезной модели.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1674FC" w:rsidRPr="00962EA1" w:rsidTr="0099476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674FC">
              <w:rPr>
                <w:rStyle w:val="FontStyle16"/>
                <w:i/>
                <w:sz w:val="24"/>
                <w:szCs w:val="24"/>
                <w:lang w:val="ru-RU"/>
              </w:rPr>
              <w:t xml:space="preserve">ПК-8 - способностью внедрять результаты исследований и разработок и организовывать защиту прав на объекты интеллектуальной </w:t>
            </w:r>
            <w:r w:rsidRPr="001674FC">
              <w:rPr>
                <w:rStyle w:val="FontStyle16"/>
                <w:i/>
                <w:sz w:val="24"/>
                <w:szCs w:val="24"/>
                <w:lang w:val="ru-RU"/>
              </w:rPr>
              <w:lastRenderedPageBreak/>
              <w:t>собственности</w:t>
            </w:r>
          </w:p>
        </w:tc>
      </w:tr>
      <w:tr w:rsidR="001674FC" w:rsidTr="0099476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нормативно-правовые документы;</w:t>
            </w:r>
          </w:p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категории юриспруденции;</w:t>
            </w:r>
          </w:p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специфику системы российского права и содержания основных его институтов;</w:t>
            </w:r>
          </w:p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предмет, метод, структуру и характерные особенности базовых отраслей российского права;</w:t>
            </w:r>
          </w:p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нормативно-правовые акты, образующие систему конституционного, гражданского, семейного, трудового, уголовного, экологического, информационного законодательства;</w:t>
            </w:r>
          </w:p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действующее законодательство Российской Федерации о субъектах, объектах и правоотношениях в профессиональной деятельности.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4FC" w:rsidRPr="001674FC" w:rsidRDefault="001674FC" w:rsidP="0099476D">
            <w:pPr>
              <w:spacing w:after="0" w:line="240" w:lineRule="auto"/>
              <w:rPr>
                <w:rFonts w:eastAsia="Calibri"/>
                <w:i/>
                <w:kern w:val="24"/>
                <w:lang w:val="ru-RU"/>
              </w:rPr>
            </w:pPr>
            <w:r w:rsidRPr="001674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highlight w:val="yellow"/>
                <w:lang w:val="ru-RU"/>
              </w:rPr>
            </w:pP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Виды и классификация нормативно-технической документации.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Классификация научно-технической продукции.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Специфика системы российского права и содержание основных его институтов.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Предмет, метод, структура и характерные особенности базовых отраслей российского права.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Основные нормативно-правовые акты, образующие систему конституционного, гражданского, семейного, трудового, уголовного, экологического, информационного законодательства.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Законодательство Российской Федерации о субъектах, объектах и правоотношениях в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 деятельности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Государственная регистрация научных результатов.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Основные цели и принципы государственной научно-технической политики.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Авторское право. Основные понятия.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Исключительные права</w:t>
            </w:r>
          </w:p>
          <w:p w:rsid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</w:rPr>
            </w:pPr>
            <w:r w:rsidRPr="00D807A9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>Личные</w:t>
            </w:r>
            <w:proofErr w:type="spellEnd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>права</w:t>
            </w:r>
            <w:proofErr w:type="spellEnd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74FC" w:rsidTr="0099476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widowControl w:val="0"/>
              <w:tabs>
                <w:tab w:val="left" w:pos="851"/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применять нормативные документы при проведении экспертизы и при проведении научных исследований;</w:t>
            </w:r>
          </w:p>
          <w:p w:rsidR="001674FC" w:rsidRPr="001674FC" w:rsidRDefault="001674FC" w:rsidP="0099476D">
            <w:pPr>
              <w:widowControl w:val="0"/>
              <w:tabs>
                <w:tab w:val="left" w:pos="851"/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ориентироваться в системе законодательства и нормативно-правовых актов, регламентирующих сферу;</w:t>
            </w:r>
          </w:p>
          <w:p w:rsidR="001674FC" w:rsidRPr="001674FC" w:rsidRDefault="001674FC" w:rsidP="0099476D">
            <w:pPr>
              <w:widowControl w:val="0"/>
              <w:tabs>
                <w:tab w:val="left" w:pos="851"/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профессиональной деятельности;</w:t>
            </w:r>
          </w:p>
          <w:p w:rsidR="001674FC" w:rsidRPr="001674FC" w:rsidRDefault="001674FC" w:rsidP="0099476D">
            <w:pPr>
              <w:widowControl w:val="0"/>
              <w:tabs>
                <w:tab w:val="left" w:pos="851"/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использовать правовые нормы в профессиональной и общественной деятельности;</w:t>
            </w:r>
          </w:p>
          <w:p w:rsidR="001674FC" w:rsidRPr="001674FC" w:rsidRDefault="001674FC" w:rsidP="0099476D">
            <w:pPr>
              <w:widowControl w:val="0"/>
              <w:tabs>
                <w:tab w:val="left" w:pos="851"/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- применять методику работы с различными источниками правовой информации;</w:t>
            </w:r>
          </w:p>
          <w:p w:rsidR="001674FC" w:rsidRPr="001674FC" w:rsidRDefault="001674FC" w:rsidP="0099476D">
            <w:pPr>
              <w:widowControl w:val="0"/>
              <w:tabs>
                <w:tab w:val="left" w:pos="851"/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составлять пакет документов для регистрации изобретения или полезной модели.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4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на предложенные или самостоятельные тематики: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Применение нормативных документов при проведении экспертизы и научных исследований.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Нормативно-правовые акты, регламентирующие сферу профессиональной деятельности.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Правовые нормы в профессиональной и общественной деятельности.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Методика работы с различными источниками правовой информации.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Применение современных информационно-коммуникационных технологий и </w:t>
            </w: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глобальных информационных ресурсов для поиска эффективных путей продвижения научной продукции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Принципы, формы и методы финансирования научно-технической продукции.</w:t>
            </w:r>
          </w:p>
          <w:p w:rsidR="001674FC" w:rsidRP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Источники финансирования научной, научно-технической и инновационной деятельности.</w:t>
            </w:r>
          </w:p>
          <w:p w:rsid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07A9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  <w:proofErr w:type="spellEnd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proofErr w:type="spellEnd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>конкурсной</w:t>
            </w:r>
            <w:proofErr w:type="spellEnd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proofErr w:type="spellEnd"/>
            <w:r w:rsidRPr="00D807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74FC" w:rsidRDefault="001674FC" w:rsidP="0099476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</w:tr>
      <w:tr w:rsidR="001674FC" w:rsidRPr="00962EA1" w:rsidTr="0099476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юридической терминологией;</w:t>
            </w:r>
          </w:p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профессиональной лексикой, терминологией отраслевого законодательства;</w:t>
            </w:r>
          </w:p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навыками использования нормативных документов при постановке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продукции;</w:t>
            </w:r>
          </w:p>
          <w:p w:rsidR="001674FC" w:rsidRPr="001674FC" w:rsidRDefault="001674FC" w:rsidP="009947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навыками составления документов, необходимых для участия в правоотношениях.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4FC" w:rsidRPr="001674FC" w:rsidRDefault="001674FC" w:rsidP="009947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4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 (индивидуальные) задания:</w:t>
            </w:r>
          </w:p>
          <w:p w:rsidR="001674FC" w:rsidRPr="001674FC" w:rsidRDefault="001674FC" w:rsidP="0099476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674FC" w:rsidRPr="001674FC" w:rsidRDefault="001674FC" w:rsidP="0099476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Составить упрощённый пакет конкурсной документации для выбранного конкурса.</w:t>
            </w:r>
          </w:p>
          <w:p w:rsidR="001674FC" w:rsidRPr="001674FC" w:rsidRDefault="001674FC" w:rsidP="0099476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67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применением нормативных документов разработать стратегический и тактический маркетинговый инновационный план продвижения научной продукции.</w:t>
            </w:r>
          </w:p>
        </w:tc>
      </w:tr>
    </w:tbl>
    <w:p w:rsidR="001674FC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4FC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4FC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4FC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4FC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4FC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4FC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4FC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1674FC" w:rsidSect="001674FC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1674FC" w:rsidRPr="00525835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674FC" w:rsidRPr="00525835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441EBC">
        <w:rPr>
          <w:rStyle w:val="FontStyle16"/>
          <w:sz w:val="24"/>
          <w:szCs w:val="24"/>
          <w:lang w:val="ru-RU"/>
        </w:rPr>
        <w:t>Продвижение научной продукции</w:t>
      </w:r>
      <w:r w:rsidRPr="00525835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1674FC" w:rsidRPr="00525835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1674FC" w:rsidRPr="00525835" w:rsidRDefault="001674FC" w:rsidP="00167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1674FC" w:rsidRPr="00525835" w:rsidRDefault="001674FC" w:rsidP="001674FC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2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1674FC" w:rsidRPr="00142E68" w:rsidRDefault="001674FC" w:rsidP="001674FC">
      <w:pPr>
        <w:spacing w:after="0" w:line="240" w:lineRule="auto"/>
        <w:ind w:firstLine="709"/>
        <w:jc w:val="both"/>
        <w:rPr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2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8E66EE" w:rsidRPr="001674FC" w:rsidRDefault="008E66EE">
      <w:pPr>
        <w:rPr>
          <w:lang w:val="ru-RU"/>
        </w:rPr>
      </w:pPr>
    </w:p>
    <w:sectPr w:rsidR="008E66EE" w:rsidRPr="001674FC" w:rsidSect="001674F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0B4C"/>
    <w:rsid w:val="0002418B"/>
    <w:rsid w:val="001674FC"/>
    <w:rsid w:val="0018374D"/>
    <w:rsid w:val="001F0BC7"/>
    <w:rsid w:val="001F6F8A"/>
    <w:rsid w:val="00234960"/>
    <w:rsid w:val="00360A50"/>
    <w:rsid w:val="003E6F90"/>
    <w:rsid w:val="004F0ABE"/>
    <w:rsid w:val="006F0191"/>
    <w:rsid w:val="00873E59"/>
    <w:rsid w:val="008E66EE"/>
    <w:rsid w:val="0094004F"/>
    <w:rsid w:val="00962EA1"/>
    <w:rsid w:val="0099476D"/>
    <w:rsid w:val="00AA6B73"/>
    <w:rsid w:val="00B26D73"/>
    <w:rsid w:val="00B9427B"/>
    <w:rsid w:val="00D05041"/>
    <w:rsid w:val="00D31453"/>
    <w:rsid w:val="00E209E2"/>
    <w:rsid w:val="00E64096"/>
    <w:rsid w:val="00F91C81"/>
    <w:rsid w:val="00FD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1674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1674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1674FC"/>
    <w:rPr>
      <w:rFonts w:ascii="Georgia" w:hAnsi="Georgia" w:cs="Georgia"/>
      <w:sz w:val="12"/>
      <w:szCs w:val="12"/>
    </w:rPr>
  </w:style>
  <w:style w:type="paragraph" w:customStyle="1" w:styleId="Iauiue">
    <w:name w:val="Iau?iue"/>
    <w:rsid w:val="00167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1674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1674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1674F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1674FC"/>
    <w:rPr>
      <w:rFonts w:ascii="Times New Roman" w:hAnsi="Times New Roman" w:cs="Times New Roman"/>
      <w:sz w:val="12"/>
      <w:szCs w:val="12"/>
    </w:rPr>
  </w:style>
  <w:style w:type="character" w:styleId="a3">
    <w:name w:val="Hyperlink"/>
    <w:basedOn w:val="a0"/>
    <w:uiPriority w:val="99"/>
    <w:unhideWhenUsed/>
    <w:rsid w:val="003E6F9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E6F9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99476D"/>
    <w:rPr>
      <w:color w:val="954F72" w:themeColor="followedHyperlink"/>
      <w:u w:val="single"/>
    </w:rPr>
  </w:style>
  <w:style w:type="paragraph" w:styleId="a5">
    <w:name w:val="Body Text"/>
    <w:basedOn w:val="a"/>
    <w:link w:val="a6"/>
    <w:uiPriority w:val="99"/>
    <w:semiHidden/>
    <w:unhideWhenUsed/>
    <w:rsid w:val="0099476D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99476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9947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basedOn w:val="a0"/>
    <w:uiPriority w:val="99"/>
    <w:rsid w:val="0099476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9947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99476D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947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B2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2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ew.znanium.com/read?id=49078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new.znanium.com/read?id=136572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60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read?id=16558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2582" TargetMode="External"/><Relationship Id="rId14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17F83-F7DB-4320-8881-ECF0F07F5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5005</Words>
  <Characters>28532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2019-2020_b15_03_06-зАМб-19_01_plx_Продвижение научной продукции</vt:lpstr>
    </vt:vector>
  </TitlesOfParts>
  <Company/>
  <LinksUpToDate>false</LinksUpToDate>
  <CharactersWithSpaces>33471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2019-2020_b15_03_06-зАМб-19_01_plx_Продвижение научной продукции</dc:title>
  <dc:creator>FastReport.NET</dc:creator>
  <cp:lastModifiedBy>Бугор-ПК</cp:lastModifiedBy>
  <cp:revision>19</cp:revision>
  <dcterms:created xsi:type="dcterms:W3CDTF">2020-03-02T05:24:00Z</dcterms:created>
  <dcterms:modified xsi:type="dcterms:W3CDTF">2020-11-08T14:30:00Z</dcterms:modified>
</cp:coreProperties>
</file>