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B66" w:rsidRDefault="005A1589" w:rsidP="00912B66">
      <w:r>
        <w:rPr>
          <w:noProof/>
          <w:lang w:val="ru-RU" w:eastAsia="ru-RU"/>
        </w:rPr>
        <w:drawing>
          <wp:inline distT="0" distB="0" distL="0" distR="0">
            <wp:extent cx="5743575" cy="8058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B66" w:rsidRPr="001C3B0E" w:rsidRDefault="00912B66">
      <w:pPr>
        <w:rPr>
          <w:lang w:val="ru-RU"/>
        </w:rPr>
      </w:pPr>
      <w:r w:rsidRPr="001C3B0E">
        <w:rPr>
          <w:lang w:val="ru-RU"/>
        </w:rPr>
        <w:br w:type="page"/>
      </w:r>
    </w:p>
    <w:p w:rsidR="00912B66" w:rsidRDefault="00912B66"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50593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B66" w:rsidRDefault="00912B66">
      <w:r>
        <w:br w:type="page"/>
      </w:r>
    </w:p>
    <w:p w:rsidR="00912B66" w:rsidRDefault="00912B66"/>
    <w:p w:rsidR="007D2041" w:rsidRDefault="00912B6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11623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1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041" w:rsidRPr="00912B66" w:rsidRDefault="00912B66">
      <w:pPr>
        <w:rPr>
          <w:sz w:val="0"/>
          <w:szCs w:val="0"/>
          <w:lang w:val="ru-RU"/>
        </w:rPr>
      </w:pPr>
      <w:r w:rsidRPr="00912B6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D2041" w:rsidTr="00912B6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12B66">
              <w:rPr>
                <w:lang w:val="ru-RU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D2041" w:rsidRPr="00BD67FB" w:rsidTr="00912B66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041" w:rsidRPr="001C3B0E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(представления)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912B66">
              <w:rPr>
                <w:lang w:val="ru-RU"/>
              </w:rPr>
              <w:t xml:space="preserve"> </w:t>
            </w:r>
            <w:r w:rsidRPr="001C3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1C3B0E">
              <w:rPr>
                <w:lang w:val="ru-RU"/>
              </w:rPr>
              <w:t xml:space="preserve"> </w:t>
            </w:r>
            <w:r w:rsidRPr="001C3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1C3B0E">
              <w:rPr>
                <w:lang w:val="ru-RU"/>
              </w:rPr>
              <w:t xml:space="preserve"> </w:t>
            </w:r>
            <w:r w:rsidRPr="001C3B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моделей;</w:t>
            </w:r>
            <w:r w:rsidRPr="001C3B0E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химико-технологических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lang w:val="ru-RU"/>
              </w:rPr>
              <w:t xml:space="preserve"> </w:t>
            </w:r>
          </w:p>
        </w:tc>
      </w:tr>
      <w:tr w:rsidR="007D2041" w:rsidRPr="00BD67FB" w:rsidTr="00912B66">
        <w:trPr>
          <w:trHeight w:hRule="exact" w:val="138"/>
        </w:trPr>
        <w:tc>
          <w:tcPr>
            <w:tcW w:w="1999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</w:tr>
      <w:tr w:rsidR="007D2041" w:rsidRPr="00BD67FB" w:rsidTr="00912B66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12B66">
              <w:rPr>
                <w:lang w:val="ru-RU"/>
              </w:rPr>
              <w:t xml:space="preserve"> </w:t>
            </w:r>
          </w:p>
        </w:tc>
      </w:tr>
      <w:tr w:rsidR="007D2041" w:rsidRPr="00BD67FB" w:rsidTr="00912B66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химико-технологических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12B66">
              <w:rPr>
                <w:lang w:val="ru-RU"/>
              </w:rPr>
              <w:t xml:space="preserve"> </w:t>
            </w:r>
          </w:p>
        </w:tc>
      </w:tr>
      <w:tr w:rsidR="007D2041" w:rsidTr="00912B6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7D2041" w:rsidTr="00912B6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7D2041" w:rsidTr="00912B6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7D2041" w:rsidTr="00912B6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реакторы</w:t>
            </w:r>
            <w:proofErr w:type="spellEnd"/>
            <w:r>
              <w:t xml:space="preserve"> </w:t>
            </w:r>
          </w:p>
        </w:tc>
      </w:tr>
      <w:tr w:rsidR="007D2041" w:rsidTr="00912B6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Массообменные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D2041" w:rsidTr="00912B6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термодинамика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теплотехника</w:t>
            </w:r>
            <w:proofErr w:type="spellEnd"/>
            <w:r>
              <w:t xml:space="preserve"> </w:t>
            </w:r>
          </w:p>
        </w:tc>
      </w:tr>
      <w:tr w:rsidR="007D2041" w:rsidRPr="00BD67FB" w:rsidTr="00912B6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12B66">
              <w:rPr>
                <w:lang w:val="ru-RU"/>
              </w:rPr>
              <w:t xml:space="preserve"> </w:t>
            </w:r>
          </w:p>
        </w:tc>
      </w:tr>
      <w:tr w:rsidR="007D2041" w:rsidRPr="00BD67FB" w:rsidTr="00912B6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12B66">
              <w:rPr>
                <w:lang w:val="ru-RU"/>
              </w:rPr>
              <w:t xml:space="preserve"> </w:t>
            </w:r>
          </w:p>
        </w:tc>
      </w:tr>
      <w:tr w:rsidR="007D2041" w:rsidTr="00912B6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>
              <w:t xml:space="preserve"> </w:t>
            </w:r>
          </w:p>
        </w:tc>
      </w:tr>
      <w:tr w:rsidR="007D2041" w:rsidRPr="00BD67FB" w:rsidTr="00912B6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12B66">
              <w:rPr>
                <w:lang w:val="ru-RU"/>
              </w:rPr>
              <w:t xml:space="preserve"> </w:t>
            </w:r>
          </w:p>
        </w:tc>
      </w:tr>
      <w:tr w:rsidR="007D2041" w:rsidTr="00912B66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7D2041" w:rsidTr="00912B66">
        <w:trPr>
          <w:trHeight w:hRule="exact" w:val="138"/>
        </w:trPr>
        <w:tc>
          <w:tcPr>
            <w:tcW w:w="1999" w:type="dxa"/>
          </w:tcPr>
          <w:p w:rsidR="007D2041" w:rsidRDefault="007D2041"/>
        </w:tc>
        <w:tc>
          <w:tcPr>
            <w:tcW w:w="7386" w:type="dxa"/>
          </w:tcPr>
          <w:p w:rsidR="007D2041" w:rsidRDefault="007D2041"/>
        </w:tc>
      </w:tr>
      <w:tr w:rsidR="007D2041" w:rsidRPr="00BD67FB" w:rsidTr="00912B66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12B66">
              <w:rPr>
                <w:lang w:val="ru-RU"/>
              </w:rPr>
              <w:t xml:space="preserve"> </w:t>
            </w:r>
            <w:proofErr w:type="gramEnd"/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12B66">
              <w:rPr>
                <w:lang w:val="ru-RU"/>
              </w:rPr>
              <w:t xml:space="preserve"> </w:t>
            </w:r>
          </w:p>
        </w:tc>
      </w:tr>
      <w:tr w:rsidR="007D2041" w:rsidRPr="00BD67FB" w:rsidTr="00912B66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«Моделирование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химико-технологических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12B66">
              <w:rPr>
                <w:lang w:val="ru-RU"/>
              </w:rPr>
              <w:t xml:space="preserve"> </w:t>
            </w:r>
          </w:p>
        </w:tc>
      </w:tr>
      <w:tr w:rsidR="007D2041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D2041" w:rsidRDefault="00912B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D2041" w:rsidRDefault="00912B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D2041" w:rsidRPr="00BD67FB" w:rsidTr="00912B66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7D2041" w:rsidRPr="00BD67F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интерфейс и основные возможности программ общего назначения (электронные таблицы) и специализированных программ для решения 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за-дач</w:t>
            </w:r>
            <w:proofErr w:type="gram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связанных с математическим моделированием;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 табличного процессора (ТП) при решении типовых задач;</w:t>
            </w:r>
          </w:p>
        </w:tc>
      </w:tr>
      <w:tr w:rsidR="007D2041" w:rsidRPr="00BD67F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 собственную функцию в табличном процессоре;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возможности ТП для реализации алгоритма по блок- схеме;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выполнить в ТП вычисления по итерационным формулам;</w:t>
            </w:r>
          </w:p>
        </w:tc>
      </w:tr>
      <w:tr w:rsidR="007D2041" w:rsidRPr="00BD67FB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работы в табличном процессоре (ТП);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работы в специализированных математических пакетах прикладных программ;</w:t>
            </w:r>
          </w:p>
        </w:tc>
      </w:tr>
    </w:tbl>
    <w:p w:rsidR="007D2041" w:rsidRPr="00912B66" w:rsidRDefault="00912B66">
      <w:pPr>
        <w:rPr>
          <w:sz w:val="0"/>
          <w:szCs w:val="0"/>
          <w:lang w:val="ru-RU"/>
        </w:rPr>
      </w:pPr>
      <w:r w:rsidRPr="00912B6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D2041" w:rsidRPr="00BD67FB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ПК-16 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7D2041" w:rsidRPr="00BD67FB">
        <w:trPr>
          <w:trHeight w:hRule="exact" w:val="683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 «модель», «математическая модель», необходимость наличия математической модели для описания производственного химико-технологического процесса;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физико-химический метод моделирования равновесного состава раствора;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 линейной зависимости/независимости химических реакций;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блок-схемы для описания вычислительного алгоритма;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численные методы решения нелинейных уравнений, получаемых в ходе физико-химического моделирования равновесного состава раствора;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дифференциальные уравнения формальной кинетики;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численного решения дифференциальных уравнений;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общую методику построения (выведения) дифференциальных уравнений на основе материального и теплового баланса;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дифференциальные уравнения непрерывности потока для неустановившегося движения несжимаемой жидкости, теплопроводности, конвективной теплопроводности, диффузии, конвективной диффузии; уравнение материального баланса для элементарного объёма реактора любого типа.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элементы теории подобия (происхождение критериев подобия, </w:t>
            </w:r>
            <w:proofErr w:type="spell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критериальных</w:t>
            </w:r>
            <w:proofErr w:type="spell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уравнений, описывающих процесс переноса тепла, массы);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уравнение стандартного нормального распределения, его свойства;</w:t>
            </w:r>
          </w:p>
        </w:tc>
      </w:tr>
      <w:tr w:rsidR="007D2041" w:rsidRPr="00BD67FB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вывести основные уравнения формальной кинетики;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 аналитически решить основные уравнения формальной кинетики;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вывести на основе материального или теплового баланса основные дифференциальные уравнения: непрерывности потока для неустановившегося движения несжимаемой жидкости, теплопроводности, конвективной теплопроводности, диффузии, конвективной диффузии; уравнение материального баланса для элементарного объёма реактора любого типа;</w:t>
            </w:r>
          </w:p>
        </w:tc>
      </w:tr>
      <w:tr w:rsidR="007D2041" w:rsidRPr="00BD67FB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 статистического анализа однородности дисперсий;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 статистического анализа выборки на наличие грубых ошибок;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методом статистического анализа однородности 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средних</w:t>
            </w:r>
            <w:proofErr w:type="gram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 наименьших квадратов (МНК);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 обработки результатов пассивных экспериментов на основе МНК;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 ПФЭ; анализ полученной модели на адекватность и работоспособность;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 ДФЭ;</w:t>
            </w:r>
          </w:p>
          <w:p w:rsidR="007D2041" w:rsidRPr="00912B66" w:rsidRDefault="00912B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 построения многоуровневого многофакторного плана, использующего свойства латинских квадратов.</w:t>
            </w:r>
          </w:p>
        </w:tc>
      </w:tr>
    </w:tbl>
    <w:p w:rsidR="007D2041" w:rsidRPr="00912B66" w:rsidRDefault="00912B66">
      <w:pPr>
        <w:rPr>
          <w:sz w:val="0"/>
          <w:szCs w:val="0"/>
          <w:lang w:val="ru-RU"/>
        </w:rPr>
      </w:pPr>
      <w:r w:rsidRPr="00912B6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14"/>
        <w:gridCol w:w="398"/>
        <w:gridCol w:w="530"/>
        <w:gridCol w:w="616"/>
        <w:gridCol w:w="674"/>
        <w:gridCol w:w="554"/>
        <w:gridCol w:w="1533"/>
        <w:gridCol w:w="1602"/>
        <w:gridCol w:w="1259"/>
      </w:tblGrid>
      <w:tr w:rsidR="007D2041" w:rsidRPr="00BD67FB">
        <w:trPr>
          <w:trHeight w:hRule="exact" w:val="285"/>
        </w:trPr>
        <w:tc>
          <w:tcPr>
            <w:tcW w:w="710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12B66">
              <w:rPr>
                <w:lang w:val="ru-RU"/>
              </w:rPr>
              <w:t xml:space="preserve"> </w:t>
            </w:r>
          </w:p>
        </w:tc>
      </w:tr>
      <w:tr w:rsidR="007D2041" w:rsidRPr="007C467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2B66">
              <w:rPr>
                <w:lang w:val="ru-RU"/>
              </w:rPr>
              <w:t xml:space="preserve"> 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2B66">
              <w:rPr>
                <w:lang w:val="ru-RU"/>
              </w:rPr>
              <w:t xml:space="preserve"> 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7D204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D2041" w:rsidRPr="00912B66" w:rsidRDefault="00912B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12B66">
              <w:rPr>
                <w:lang w:val="ru-RU"/>
              </w:rPr>
              <w:t xml:space="preserve"> </w:t>
            </w:r>
          </w:p>
        </w:tc>
      </w:tr>
      <w:tr w:rsidR="007D2041" w:rsidRPr="007C4674">
        <w:trPr>
          <w:trHeight w:hRule="exact" w:val="138"/>
        </w:trPr>
        <w:tc>
          <w:tcPr>
            <w:tcW w:w="710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</w:tr>
      <w:tr w:rsidR="007D2041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912B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12B6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912B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12B6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D2041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2041" w:rsidRDefault="007D20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D2041" w:rsidRDefault="007D204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</w:tr>
      <w:tr w:rsidR="007D204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</w:tr>
      <w:tr w:rsidR="007D2041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912B6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Многообразие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моделировании.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построению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моделированию.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моделированию.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Комбинированный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моделированию.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Триединство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моделирования: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программа.</w:t>
            </w:r>
            <w:r w:rsidRPr="00912B6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№1).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7D2041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912B6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областей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(физика,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военное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биология).</w:t>
            </w:r>
            <w:r w:rsidRPr="00912B6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№1).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7D20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</w:tr>
      <w:tr w:rsidR="007D2041" w:rsidRPr="00BD67FB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912B6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"Аналитический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моделированию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химико-технологических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процессов"</w:t>
            </w:r>
            <w:r w:rsidRPr="00912B6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7D2041">
            <w:pPr>
              <w:rPr>
                <w:lang w:val="ru-RU"/>
              </w:rPr>
            </w:pPr>
          </w:p>
        </w:tc>
      </w:tr>
      <w:tr w:rsidR="007D2041">
        <w:trPr>
          <w:trHeight w:hRule="exact" w:val="1210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912B6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физико-химическом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моделировании.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"Физическая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химия".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Термодинамика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превращений.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реакций.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изотермы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реакции.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концентрации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реагирующих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Гиббса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реакции.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изотермы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константами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описания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реакционной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смеси.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Гетерогенное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равновесие: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запись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констант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равновесия.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констант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температурах.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реакций.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Тёмкина-Шварцмана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констант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равновесия.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константы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концентраций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реагирующих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концентраций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константы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равновесия.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концентраций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одновременном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протекании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(методика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раствора).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термодинамического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(расчёта)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реагирующих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веществ.</w:t>
            </w:r>
            <w:r w:rsidRPr="00912B6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№2).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7D2041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912B6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Кинетические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протекания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реакций.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описывающих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концентрации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веществ,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принимающих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реакциях.</w:t>
            </w:r>
            <w:r w:rsidRPr="00912B6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№3).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Коллоквиум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7D2041">
        <w:trPr>
          <w:trHeight w:hRule="exact" w:val="3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912B6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потока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неустановившегося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несжимаемой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теплопроводности,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конвективной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теплопроводности,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диффузии,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конвективной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диффузии;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объёма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реактора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любого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типа.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подобия.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подобия.</w:t>
            </w:r>
            <w:r w:rsidRPr="00912B66">
              <w:rPr>
                <w:lang w:val="ru-RU"/>
              </w:rPr>
              <w:t xml:space="preserve"> </w:t>
            </w:r>
            <w:proofErr w:type="spellStart"/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Критериальные</w:t>
            </w:r>
            <w:proofErr w:type="spell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уравнения.</w:t>
            </w:r>
            <w:r w:rsidRPr="00912B6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7D20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</w:tr>
      <w:tr w:rsidR="007D204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</w:tr>
      <w:tr w:rsidR="007D2041">
        <w:trPr>
          <w:trHeight w:hRule="exact" w:val="616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истинного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измеряемой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дисперсии.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грубых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ошибок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912B66">
              <w:rPr>
                <w:lang w:val="ru-RU"/>
              </w:rPr>
              <w:t xml:space="preserve"> </w:t>
            </w:r>
            <w:proofErr w:type="spellStart"/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повторностей</w:t>
            </w:r>
            <w:proofErr w:type="spell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опыта.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Средневзвешенные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дисперсии.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однородности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исходных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оценок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дисперсии.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доверительной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ошибки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измеряемого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параметра.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</w:t>
            </w:r>
            <w:r w:rsidRPr="00912B66">
              <w:rPr>
                <w:lang w:val="ru-RU"/>
              </w:rPr>
              <w:t xml:space="preserve"> </w:t>
            </w:r>
            <w:proofErr w:type="spellStart"/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повторностей</w:t>
            </w:r>
            <w:proofErr w:type="spell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опыта,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обеспечивающего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доверительной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ошибки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определяемого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параметра.</w:t>
            </w:r>
            <w:r w:rsidRPr="00912B6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№4).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7D2041">
        <w:trPr>
          <w:trHeight w:hRule="exact" w:val="1385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912B6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912B66">
              <w:rPr>
                <w:lang w:val="ru-RU"/>
              </w:rPr>
              <w:t xml:space="preserve"> 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однофакторного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экспериментов.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Формализация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квадратов.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Симметричный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равномерный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однофакторного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адекватности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экспоненциальной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однофакторных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экспериментов.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Двухуровневые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многофакторных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экспериментов.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квадратов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многофакторного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Двухуровневый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ПФЭ2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получаемые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реализации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ПФЭ2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оценок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коэффициентов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адекватности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работоспособности.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Дробный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факторный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ДФЭ2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'.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изменяющемся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неучтённых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факторов.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ПФЭ2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ДФЭ2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'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экспоненциальной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зависимости.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примеров.</w:t>
            </w:r>
            <w:r w:rsidRPr="00912B66">
              <w:rPr>
                <w:lang w:val="ru-RU"/>
              </w:rPr>
              <w:t xml:space="preserve"> </w:t>
            </w:r>
          </w:p>
          <w:p w:rsidR="007D2041" w:rsidRDefault="00912B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Многоуровневые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многофакторные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планы,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использующие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латинских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квадратов.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планов.</w:t>
            </w:r>
            <w:r w:rsidRPr="00912B6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оптимизации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Блок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№4).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7D20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</w:tr>
      <w:tr w:rsidR="007D204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Комбинированный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</w:tr>
      <w:tr w:rsidR="007D2041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912B6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комбинированных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компетенции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(прогнозирование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кокса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М25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М10).</w:t>
            </w:r>
            <w:r w:rsidRPr="00912B6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7D20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</w:tr>
      <w:tr w:rsidR="007D2041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</w:tr>
      <w:tr w:rsidR="007D2041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ПК-16</w:t>
            </w:r>
            <w:r>
              <w:t xml:space="preserve"> </w:t>
            </w:r>
          </w:p>
        </w:tc>
      </w:tr>
      <w:tr w:rsidR="007D20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</w:tr>
      <w:tr w:rsidR="007D204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</w:tr>
      <w:tr w:rsidR="007D2041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ОПК-5,ПК-16</w:t>
            </w:r>
          </w:p>
        </w:tc>
      </w:tr>
    </w:tbl>
    <w:p w:rsidR="007D2041" w:rsidRDefault="00912B6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D204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D2041">
        <w:trPr>
          <w:trHeight w:hRule="exact" w:val="138"/>
        </w:trPr>
        <w:tc>
          <w:tcPr>
            <w:tcW w:w="9357" w:type="dxa"/>
          </w:tcPr>
          <w:p w:rsidR="007D2041" w:rsidRDefault="007D2041"/>
        </w:tc>
      </w:tr>
      <w:tr w:rsidR="007D2041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«Моделирование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химико-технологических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Информационно-развивающие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запасом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запоминание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оперирование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лекционно-семинарский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пополнения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12B66">
              <w:rPr>
                <w:lang w:val="ru-RU"/>
              </w:rPr>
              <w:t xml:space="preserve"> </w:t>
            </w:r>
            <w:proofErr w:type="spell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Деятельностные</w:t>
            </w:r>
            <w:proofErr w:type="spell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практико-ориентированные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проблемно-ориентированные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мыслительной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мыслить,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видеть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сложности.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лишь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создает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разрешают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«Моделирование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химико-технологических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процессов»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активную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максимальную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самостоятельность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разбором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видеозаписи,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анализируют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материал;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разбором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нерешенных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вариантов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вопросов.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коллоквиумам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методы: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беседа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дискуссия.</w:t>
            </w:r>
            <w:r w:rsidRPr="00912B66">
              <w:rPr>
                <w:lang w:val="ru-RU"/>
              </w:rPr>
              <w:t xml:space="preserve"> </w:t>
            </w:r>
          </w:p>
          <w:p w:rsidR="007D2041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рекомендуется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рейтинговую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диагностику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912B6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</w:t>
            </w:r>
            <w:proofErr w:type="spellEnd"/>
            <w:r>
              <w:t xml:space="preserve"> </w:t>
            </w:r>
          </w:p>
        </w:tc>
      </w:tr>
    </w:tbl>
    <w:p w:rsidR="007D2041" w:rsidRDefault="00912B6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  <w:gridCol w:w="54"/>
      </w:tblGrid>
      <w:tr w:rsidR="007D2041" w:rsidRPr="00BD67FB">
        <w:trPr>
          <w:gridAfter w:val="1"/>
          <w:wAfter w:w="54" w:type="dxa"/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студента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набрать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баллов.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рейтинговой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резко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возрастает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набравшие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суммарный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рейтинг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50%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получают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экзамену.</w:t>
            </w:r>
            <w:r w:rsidRPr="00912B66">
              <w:rPr>
                <w:lang w:val="ru-RU"/>
              </w:rPr>
              <w:t xml:space="preserve"> </w:t>
            </w:r>
          </w:p>
        </w:tc>
      </w:tr>
      <w:tr w:rsidR="007D2041" w:rsidRPr="00BD67FB" w:rsidTr="005A1589">
        <w:trPr>
          <w:gridAfter w:val="1"/>
          <w:wAfter w:w="54" w:type="dxa"/>
          <w:trHeight w:hRule="exact" w:val="277"/>
        </w:trPr>
        <w:tc>
          <w:tcPr>
            <w:tcW w:w="9370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</w:tr>
      <w:tr w:rsidR="007D2041" w:rsidRPr="00BD67FB">
        <w:trPr>
          <w:gridAfter w:val="1"/>
          <w:wAfter w:w="54" w:type="dxa"/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12B66">
              <w:rPr>
                <w:lang w:val="ru-RU"/>
              </w:rPr>
              <w:t xml:space="preserve"> </w:t>
            </w:r>
            <w:proofErr w:type="gramStart"/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912B66">
              <w:rPr>
                <w:lang w:val="ru-RU"/>
              </w:rPr>
              <w:t xml:space="preserve"> </w:t>
            </w:r>
          </w:p>
        </w:tc>
      </w:tr>
      <w:tr w:rsidR="007D2041">
        <w:trPr>
          <w:gridAfter w:val="1"/>
          <w:wAfter w:w="54" w:type="dxa"/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D2041" w:rsidTr="005A1589">
        <w:trPr>
          <w:gridAfter w:val="1"/>
          <w:wAfter w:w="54" w:type="dxa"/>
          <w:trHeight w:hRule="exact" w:val="138"/>
        </w:trPr>
        <w:tc>
          <w:tcPr>
            <w:tcW w:w="9370" w:type="dxa"/>
          </w:tcPr>
          <w:p w:rsidR="007D2041" w:rsidRDefault="007D2041"/>
        </w:tc>
      </w:tr>
      <w:tr w:rsidR="007D2041" w:rsidRPr="00BD67FB">
        <w:trPr>
          <w:gridAfter w:val="1"/>
          <w:wAfter w:w="54" w:type="dxa"/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12B66">
              <w:rPr>
                <w:lang w:val="ru-RU"/>
              </w:rPr>
              <w:t xml:space="preserve"> </w:t>
            </w:r>
          </w:p>
        </w:tc>
      </w:tr>
      <w:tr w:rsidR="007D2041">
        <w:trPr>
          <w:gridAfter w:val="1"/>
          <w:wAfter w:w="54" w:type="dxa"/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D2041" w:rsidTr="005A1589">
        <w:trPr>
          <w:gridAfter w:val="1"/>
          <w:wAfter w:w="54" w:type="dxa"/>
          <w:trHeight w:hRule="exact" w:val="138"/>
        </w:trPr>
        <w:tc>
          <w:tcPr>
            <w:tcW w:w="9370" w:type="dxa"/>
          </w:tcPr>
          <w:p w:rsidR="007D2041" w:rsidRDefault="007D2041"/>
        </w:tc>
      </w:tr>
      <w:tr w:rsidR="007D2041" w:rsidRPr="00BD67FB">
        <w:trPr>
          <w:gridAfter w:val="1"/>
          <w:wAfter w:w="54" w:type="dxa"/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12B66">
              <w:rPr>
                <w:lang w:val="ru-RU"/>
              </w:rPr>
              <w:t xml:space="preserve"> </w:t>
            </w:r>
          </w:p>
        </w:tc>
      </w:tr>
      <w:tr w:rsidR="007D2041">
        <w:trPr>
          <w:gridAfter w:val="1"/>
          <w:wAfter w:w="54" w:type="dxa"/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D2041" w:rsidRPr="00BD67FB">
        <w:trPr>
          <w:gridAfter w:val="1"/>
          <w:wAfter w:w="54" w:type="dxa"/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Ефремов,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химико-технологических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Ефремов.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2B66">
              <w:rPr>
                <w:lang w:val="ru-RU"/>
              </w:rPr>
              <w:t xml:space="preserve"> 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912B66">
              <w:rPr>
                <w:lang w:val="ru-RU"/>
              </w:rPr>
              <w:t xml:space="preserve"> </w:t>
            </w:r>
            <w:proofErr w:type="spellStart"/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/10/12737/12066.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978-5-16-103090-5.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2B66">
              <w:rPr>
                <w:lang w:val="ru-RU"/>
              </w:rPr>
              <w:t xml:space="preserve"> </w:t>
            </w:r>
            <w:hyperlink r:id="rId9" w:history="1"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/989195</w:t>
              </w:r>
            </w:hyperlink>
            <w:r w:rsidR="005A15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12B66">
              <w:rPr>
                <w:lang w:val="ru-RU"/>
              </w:rPr>
              <w:t xml:space="preserve"> </w:t>
            </w:r>
            <w:proofErr w:type="spell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Загкейм</w:t>
            </w:r>
            <w:proofErr w:type="spell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12B66">
              <w:rPr>
                <w:lang w:val="ru-RU"/>
              </w:rPr>
              <w:t xml:space="preserve"> </w:t>
            </w:r>
            <w:proofErr w:type="spell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Закгейм</w:t>
            </w:r>
            <w:proofErr w:type="spell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технология: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химико-технологических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12B66">
              <w:rPr>
                <w:lang w:val="ru-RU"/>
              </w:rPr>
              <w:t xml:space="preserve"> 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12B66">
              <w:rPr>
                <w:lang w:val="ru-RU"/>
              </w:rPr>
              <w:t xml:space="preserve"> </w:t>
            </w:r>
            <w:proofErr w:type="spell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Закгейм</w:t>
            </w:r>
            <w:proofErr w:type="spell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912B66">
              <w:rPr>
                <w:lang w:val="ru-RU"/>
              </w:rPr>
              <w:t xml:space="preserve"> </w:t>
            </w:r>
            <w:proofErr w:type="spell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Логос,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(Новая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университетская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библиотека).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978-5-98704-497-1.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2B66">
              <w:rPr>
                <w:lang w:val="ru-RU"/>
              </w:rPr>
              <w:t xml:space="preserve"> </w:t>
            </w:r>
            <w:hyperlink r:id="rId10" w:history="1"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/468690</w:t>
              </w:r>
            </w:hyperlink>
            <w:r w:rsidR="005A15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lang w:val="ru-RU"/>
              </w:rPr>
              <w:t xml:space="preserve"> </w:t>
            </w:r>
          </w:p>
        </w:tc>
      </w:tr>
      <w:tr w:rsidR="007D2041" w:rsidRPr="00BD67FB" w:rsidTr="005A1589">
        <w:trPr>
          <w:gridAfter w:val="1"/>
          <w:wAfter w:w="54" w:type="dxa"/>
          <w:trHeight w:hRule="exact" w:val="138"/>
        </w:trPr>
        <w:tc>
          <w:tcPr>
            <w:tcW w:w="9370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</w:tr>
      <w:tr w:rsidR="007D2041">
        <w:trPr>
          <w:gridAfter w:val="1"/>
          <w:wAfter w:w="54" w:type="dxa"/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D2041" w:rsidRPr="00BD67FB">
        <w:trPr>
          <w:gridAfter w:val="1"/>
          <w:wAfter w:w="54" w:type="dxa"/>
          <w:trHeight w:hRule="exact" w:val="778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аппаратов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12B66">
              <w:rPr>
                <w:lang w:val="ru-RU"/>
              </w:rPr>
              <w:t xml:space="preserve"> 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Э.Д.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Иванчина,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912B66">
              <w:rPr>
                <w:lang w:val="ru-RU"/>
              </w:rPr>
              <w:t xml:space="preserve"> </w:t>
            </w:r>
            <w:proofErr w:type="spell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Чернякова</w:t>
            </w:r>
            <w:proofErr w:type="spell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Белинская,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Ивашкина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Томский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политехнический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Томск</w:t>
            </w:r>
            <w:proofErr w:type="gramStart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Томского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политехнического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115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с.-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978-5-4387-0787-5.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2B66">
              <w:rPr>
                <w:lang w:val="ru-RU"/>
              </w:rPr>
              <w:t xml:space="preserve"> </w:t>
            </w:r>
            <w:hyperlink r:id="rId11" w:history="1"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/1043896</w:t>
              </w:r>
            </w:hyperlink>
            <w:r w:rsidR="005A15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Карманов,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пакета</w:t>
            </w:r>
            <w:r w:rsidRPr="00912B6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proofErr w:type="spell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пособие/</w:t>
            </w:r>
            <w:proofErr w:type="spell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Ф.И.Карманов</w:t>
            </w:r>
            <w:proofErr w:type="spell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2B66">
              <w:rPr>
                <w:lang w:val="ru-RU"/>
              </w:rPr>
              <w:t xml:space="preserve"> </w:t>
            </w:r>
            <w:proofErr w:type="spell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В.А.Острейковский</w:t>
            </w:r>
            <w:proofErr w:type="spell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978-5-905554-96-4.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2B66">
              <w:rPr>
                <w:lang w:val="ru-RU"/>
              </w:rPr>
              <w:t xml:space="preserve"> </w:t>
            </w:r>
            <w:hyperlink r:id="rId12" w:history="1"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/508241</w:t>
              </w:r>
            </w:hyperlink>
            <w:r w:rsidR="005A15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Козлов,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12B66">
              <w:rPr>
                <w:lang w:val="ru-RU"/>
              </w:rPr>
              <w:t xml:space="preserve"> 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Козлов,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912B66">
              <w:rPr>
                <w:lang w:val="ru-RU"/>
              </w:rPr>
              <w:t xml:space="preserve"> </w:t>
            </w:r>
            <w:proofErr w:type="spell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Мхитарян</w:t>
            </w:r>
            <w:proofErr w:type="spell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Шишов.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2B66">
              <w:rPr>
                <w:lang w:val="ru-RU"/>
              </w:rPr>
              <w:t xml:space="preserve"> 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912B66">
              <w:rPr>
                <w:lang w:val="ru-RU"/>
              </w:rPr>
              <w:t xml:space="preserve"> </w:t>
            </w:r>
            <w:proofErr w:type="spellStart"/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/10.12737/2842.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978-5-16-101024-2.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2B66">
              <w:rPr>
                <w:lang w:val="ru-RU"/>
              </w:rPr>
              <w:t xml:space="preserve"> </w:t>
            </w:r>
            <w:hyperlink r:id="rId13" w:history="1"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/987337</w:t>
              </w:r>
            </w:hyperlink>
            <w:r w:rsidR="005A15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Головнев,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Энергетика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кинетика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равновесие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12B66">
              <w:rPr>
                <w:lang w:val="ru-RU"/>
              </w:rPr>
              <w:t xml:space="preserve"> 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Головнев.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</w:t>
            </w:r>
            <w:proofErr w:type="gramStart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2B66">
              <w:rPr>
                <w:lang w:val="ru-RU"/>
              </w:rPr>
              <w:t xml:space="preserve"> </w:t>
            </w:r>
            <w:proofErr w:type="spell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2B66">
              <w:rPr>
                <w:lang w:val="ru-RU"/>
              </w:rPr>
              <w:t xml:space="preserve"> </w:t>
            </w:r>
            <w:proofErr w:type="spell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148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978-5-7638-3783-4.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2B66">
              <w:rPr>
                <w:lang w:val="ru-RU"/>
              </w:rPr>
              <w:t xml:space="preserve"> </w:t>
            </w:r>
            <w:hyperlink r:id="rId14" w:history="1"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/1031881</w:t>
              </w:r>
            </w:hyperlink>
            <w:r w:rsidR="005A15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7D2041" w:rsidRPr="007C4674" w:rsidRDefault="007D204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D2041" w:rsidTr="005A1589">
        <w:trPr>
          <w:trHeight w:hRule="exact" w:val="285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D2041" w:rsidTr="005A1589">
        <w:trPr>
          <w:trHeight w:hRule="exact" w:val="867"/>
        </w:trPr>
        <w:tc>
          <w:tcPr>
            <w:tcW w:w="9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химико-технологических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proofErr w:type="gramStart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Костина,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Понурко,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Горохов;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912B6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ХТНМиФХ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</w:p>
        </w:tc>
      </w:tr>
    </w:tbl>
    <w:p w:rsidR="007D2041" w:rsidRDefault="007D2041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"/>
        <w:gridCol w:w="2140"/>
        <w:gridCol w:w="2514"/>
        <w:gridCol w:w="4645"/>
        <w:gridCol w:w="37"/>
      </w:tblGrid>
      <w:tr w:rsidR="007D2041" w:rsidRPr="00BD67FB" w:rsidTr="00BD67FB">
        <w:trPr>
          <w:trHeight w:hRule="exact" w:val="4071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BD67F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1589" w:rsidRPr="005A158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A1589" w:rsidRPr="005A158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A1589" w:rsidRPr="005A158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A1589" w:rsidRPr="005A158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A1589" w:rsidRPr="005A158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A1589" w:rsidRPr="005A158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A1589" w:rsidRPr="005A158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=36.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A1589" w:rsidRPr="005A158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A1589" w:rsidRPr="005A158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A1589" w:rsidRPr="005A158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/1/1079012/36.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A1589" w:rsidRPr="005A158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A1589" w:rsidRPr="005A1589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912B66"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12B66" w:rsidRPr="00912B66">
              <w:rPr>
                <w:lang w:val="ru-RU"/>
              </w:rPr>
              <w:t xml:space="preserve"> </w:t>
            </w:r>
            <w:r w:rsidR="00912B66"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12B66" w:rsidRPr="00912B66">
              <w:rPr>
                <w:lang w:val="ru-RU"/>
              </w:rPr>
              <w:t xml:space="preserve"> </w:t>
            </w:r>
            <w:r w:rsidR="00912B66"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912B66" w:rsidRPr="00912B66">
              <w:rPr>
                <w:lang w:val="ru-RU"/>
              </w:rPr>
              <w:t xml:space="preserve"> </w:t>
            </w:r>
            <w:r w:rsidR="00912B66"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12B66" w:rsidRPr="00912B66">
              <w:rPr>
                <w:lang w:val="ru-RU"/>
              </w:rPr>
              <w:t xml:space="preserve"> </w:t>
            </w:r>
            <w:r w:rsidR="00912B66"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912B66" w:rsidRPr="00912B66">
              <w:rPr>
                <w:lang w:val="ru-RU"/>
              </w:rPr>
              <w:t xml:space="preserve"> </w:t>
            </w:r>
            <w:r w:rsidR="00912B66"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912B66" w:rsidRPr="00912B66">
              <w:rPr>
                <w:lang w:val="ru-RU"/>
              </w:rPr>
              <w:t xml:space="preserve"> </w:t>
            </w:r>
            <w:r w:rsidR="00912B66"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912B66" w:rsidRPr="00912B66">
              <w:rPr>
                <w:lang w:val="ru-RU"/>
              </w:rPr>
              <w:t xml:space="preserve"> </w:t>
            </w:r>
            <w:r w:rsidR="00912B66"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912B66" w:rsidRPr="00912B66">
              <w:rPr>
                <w:lang w:val="ru-RU"/>
              </w:rPr>
              <w:t xml:space="preserve"> </w:t>
            </w:r>
            <w:r w:rsidR="00912B66"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="00912B66" w:rsidRPr="00912B66">
              <w:rPr>
                <w:lang w:val="ru-RU"/>
              </w:rPr>
              <w:t xml:space="preserve"> </w:t>
            </w:r>
            <w:r w:rsidR="00912B66"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="00912B66" w:rsidRPr="00912B66">
              <w:rPr>
                <w:lang w:val="ru-RU"/>
              </w:rPr>
              <w:t xml:space="preserve"> </w:t>
            </w:r>
            <w:r w:rsidR="00912B66"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="00912B66"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химико-технологических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proofErr w:type="gramStart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12B66">
              <w:rPr>
                <w:lang w:val="ru-RU"/>
              </w:rPr>
              <w:t xml:space="preserve"> 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proofErr w:type="spell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12B66">
              <w:rPr>
                <w:lang w:val="ru-RU"/>
              </w:rPr>
              <w:t xml:space="preserve"> 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2B66">
              <w:rPr>
                <w:lang w:val="ru-RU"/>
              </w:rPr>
              <w:t xml:space="preserve"> </w:t>
            </w:r>
            <w:hyperlink r:id="rId16" w:history="1"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=25.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/1/1131464/25.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proofErr w:type="gramStart"/>
            <w:r w:rsidR="005A15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 w:rsidP="005A158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proofErr w:type="gramStart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Крылова,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Абдрахманов,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Понурко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12B66">
              <w:rPr>
                <w:lang w:val="ru-RU"/>
              </w:rPr>
              <w:t xml:space="preserve"> 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proofErr w:type="spell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12B66">
              <w:rPr>
                <w:lang w:val="ru-RU"/>
              </w:rPr>
              <w:t xml:space="preserve"> 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12B66">
              <w:rPr>
                <w:lang w:val="ru-RU"/>
              </w:rPr>
              <w:t xml:space="preserve"> </w:t>
            </w:r>
            <w:hyperlink r:id="rId17" w:history="1"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=26.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/1/1139098/26.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proofErr w:type="gramStart"/>
            <w:r w:rsidR="005A15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12B66">
              <w:rPr>
                <w:lang w:val="ru-RU"/>
              </w:rPr>
              <w:t xml:space="preserve"> </w:t>
            </w:r>
          </w:p>
        </w:tc>
      </w:tr>
      <w:tr w:rsidR="007D2041" w:rsidRPr="00BD67FB" w:rsidTr="00BD67FB">
        <w:trPr>
          <w:trHeight w:hRule="exact" w:val="138"/>
        </w:trPr>
        <w:tc>
          <w:tcPr>
            <w:tcW w:w="123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2254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2701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4297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49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</w:tr>
      <w:tr w:rsidR="007D2041" w:rsidRPr="00BD67FB" w:rsidTr="00BD67FB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12B66">
              <w:rPr>
                <w:lang w:val="ru-RU"/>
              </w:rPr>
              <w:t xml:space="preserve"> </w:t>
            </w:r>
          </w:p>
        </w:tc>
      </w:tr>
      <w:tr w:rsidR="007D2041" w:rsidRPr="00BD67FB" w:rsidTr="00BD67FB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lang w:val="ru-RU"/>
              </w:rPr>
              <w:t xml:space="preserve"> </w:t>
            </w:r>
          </w:p>
        </w:tc>
      </w:tr>
      <w:tr w:rsidR="007D2041" w:rsidRPr="00BD67FB" w:rsidTr="00BD67FB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7D2041">
            <w:pPr>
              <w:rPr>
                <w:lang w:val="ru-RU"/>
              </w:rPr>
            </w:pPr>
          </w:p>
        </w:tc>
      </w:tr>
      <w:tr w:rsidR="007D2041" w:rsidRPr="00BD67FB" w:rsidTr="00BD67FB">
        <w:trPr>
          <w:trHeight w:hRule="exact" w:val="277"/>
        </w:trPr>
        <w:tc>
          <w:tcPr>
            <w:tcW w:w="123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2254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2701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4297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49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</w:tr>
      <w:tr w:rsidR="007D2041" w:rsidTr="00BD67F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2041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D2041" w:rsidTr="00BD67FB">
        <w:trPr>
          <w:trHeight w:hRule="exact" w:val="555"/>
        </w:trPr>
        <w:tc>
          <w:tcPr>
            <w:tcW w:w="123" w:type="dxa"/>
          </w:tcPr>
          <w:p w:rsidR="007D2041" w:rsidRDefault="007D2041"/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49" w:type="dxa"/>
          </w:tcPr>
          <w:p w:rsidR="007D2041" w:rsidRDefault="007D2041"/>
        </w:tc>
      </w:tr>
      <w:tr w:rsidR="007D2041" w:rsidTr="00BD67FB">
        <w:trPr>
          <w:trHeight w:hRule="exact" w:val="818"/>
        </w:trPr>
        <w:tc>
          <w:tcPr>
            <w:tcW w:w="123" w:type="dxa"/>
          </w:tcPr>
          <w:p w:rsidR="007D2041" w:rsidRDefault="007D2041"/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49" w:type="dxa"/>
          </w:tcPr>
          <w:p w:rsidR="007D2041" w:rsidRDefault="007D2041"/>
        </w:tc>
      </w:tr>
      <w:tr w:rsidR="007D2041" w:rsidTr="00BD67FB">
        <w:trPr>
          <w:trHeight w:hRule="exact" w:val="826"/>
        </w:trPr>
        <w:tc>
          <w:tcPr>
            <w:tcW w:w="123" w:type="dxa"/>
          </w:tcPr>
          <w:p w:rsidR="007D2041" w:rsidRDefault="007D2041"/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4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49" w:type="dxa"/>
          </w:tcPr>
          <w:p w:rsidR="007D2041" w:rsidRDefault="007D2041"/>
        </w:tc>
      </w:tr>
      <w:tr w:rsidR="007D2041" w:rsidTr="00BD67FB">
        <w:trPr>
          <w:trHeight w:hRule="exact" w:val="555"/>
        </w:trPr>
        <w:tc>
          <w:tcPr>
            <w:tcW w:w="123" w:type="dxa"/>
          </w:tcPr>
          <w:p w:rsidR="007D2041" w:rsidRDefault="007D2041"/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9" w:type="dxa"/>
          </w:tcPr>
          <w:p w:rsidR="007D2041" w:rsidRDefault="007D2041"/>
        </w:tc>
      </w:tr>
      <w:tr w:rsidR="007D2041" w:rsidTr="00BD67FB">
        <w:trPr>
          <w:trHeight w:hRule="exact" w:val="826"/>
        </w:trPr>
        <w:tc>
          <w:tcPr>
            <w:tcW w:w="123" w:type="dxa"/>
          </w:tcPr>
          <w:p w:rsidR="007D2041" w:rsidRDefault="007D2041"/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4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9" w:type="dxa"/>
          </w:tcPr>
          <w:p w:rsidR="007D2041" w:rsidRDefault="007D2041">
            <w:pPr>
              <w:rPr>
                <w:lang w:val="ru-RU"/>
              </w:rPr>
            </w:pPr>
          </w:p>
          <w:p w:rsidR="005A1589" w:rsidRDefault="005A1589">
            <w:pPr>
              <w:rPr>
                <w:lang w:val="ru-RU"/>
              </w:rPr>
            </w:pPr>
          </w:p>
          <w:p w:rsidR="005A1589" w:rsidRPr="005A1589" w:rsidRDefault="005A1589">
            <w:pPr>
              <w:rPr>
                <w:lang w:val="ru-RU"/>
              </w:rPr>
            </w:pPr>
          </w:p>
        </w:tc>
      </w:tr>
      <w:tr w:rsidR="00BD67FB" w:rsidTr="00BD67FB">
        <w:trPr>
          <w:trHeight w:hRule="exact" w:val="826"/>
        </w:trPr>
        <w:tc>
          <w:tcPr>
            <w:tcW w:w="123" w:type="dxa"/>
          </w:tcPr>
          <w:p w:rsidR="00BD67FB" w:rsidRDefault="00BD67FB"/>
        </w:tc>
        <w:tc>
          <w:tcPr>
            <w:tcW w:w="2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67FB" w:rsidRDefault="00BD67FB" w:rsidP="004F662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67FB" w:rsidRDefault="00BD67FB" w:rsidP="004F66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67FB" w:rsidRDefault="00BD67FB" w:rsidP="004F662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49" w:type="dxa"/>
          </w:tcPr>
          <w:p w:rsidR="00BD67FB" w:rsidRDefault="00BD67FB">
            <w:pPr>
              <w:rPr>
                <w:lang w:val="ru-RU"/>
              </w:rPr>
            </w:pPr>
          </w:p>
        </w:tc>
      </w:tr>
      <w:tr w:rsidR="007D2041" w:rsidTr="00BD67FB">
        <w:trPr>
          <w:trHeight w:hRule="exact" w:val="138"/>
        </w:trPr>
        <w:tc>
          <w:tcPr>
            <w:tcW w:w="123" w:type="dxa"/>
          </w:tcPr>
          <w:p w:rsidR="007D2041" w:rsidRDefault="007D2041"/>
        </w:tc>
        <w:tc>
          <w:tcPr>
            <w:tcW w:w="2254" w:type="dxa"/>
          </w:tcPr>
          <w:p w:rsidR="007D2041" w:rsidRDefault="007D2041"/>
        </w:tc>
        <w:tc>
          <w:tcPr>
            <w:tcW w:w="2701" w:type="dxa"/>
          </w:tcPr>
          <w:p w:rsidR="007D2041" w:rsidRDefault="007D2041"/>
        </w:tc>
        <w:tc>
          <w:tcPr>
            <w:tcW w:w="4297" w:type="dxa"/>
          </w:tcPr>
          <w:p w:rsidR="007D2041" w:rsidRDefault="007D2041"/>
        </w:tc>
        <w:tc>
          <w:tcPr>
            <w:tcW w:w="49" w:type="dxa"/>
          </w:tcPr>
          <w:p w:rsidR="007D2041" w:rsidRDefault="007D2041"/>
        </w:tc>
      </w:tr>
      <w:tr w:rsidR="005A1589" w:rsidTr="00BD67FB">
        <w:trPr>
          <w:trHeight w:hRule="exact" w:val="138"/>
        </w:trPr>
        <w:tc>
          <w:tcPr>
            <w:tcW w:w="123" w:type="dxa"/>
          </w:tcPr>
          <w:p w:rsidR="005A1589" w:rsidRDefault="005A1589"/>
        </w:tc>
        <w:tc>
          <w:tcPr>
            <w:tcW w:w="2254" w:type="dxa"/>
          </w:tcPr>
          <w:p w:rsidR="005A1589" w:rsidRDefault="005A1589"/>
        </w:tc>
        <w:tc>
          <w:tcPr>
            <w:tcW w:w="2701" w:type="dxa"/>
          </w:tcPr>
          <w:p w:rsidR="005A1589" w:rsidRDefault="005A1589"/>
        </w:tc>
        <w:tc>
          <w:tcPr>
            <w:tcW w:w="4297" w:type="dxa"/>
          </w:tcPr>
          <w:p w:rsidR="005A1589" w:rsidRDefault="005A1589"/>
        </w:tc>
        <w:tc>
          <w:tcPr>
            <w:tcW w:w="49" w:type="dxa"/>
          </w:tcPr>
          <w:p w:rsidR="005A1589" w:rsidRDefault="005A1589"/>
        </w:tc>
      </w:tr>
      <w:tr w:rsidR="007D2041" w:rsidRPr="00BD67FB" w:rsidTr="00BD67F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12B66">
              <w:rPr>
                <w:lang w:val="ru-RU"/>
              </w:rPr>
              <w:t xml:space="preserve"> </w:t>
            </w:r>
          </w:p>
        </w:tc>
      </w:tr>
      <w:tr w:rsidR="007D2041" w:rsidTr="00BD67FB">
        <w:trPr>
          <w:trHeight w:hRule="exact" w:val="270"/>
        </w:trPr>
        <w:tc>
          <w:tcPr>
            <w:tcW w:w="123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495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49" w:type="dxa"/>
          </w:tcPr>
          <w:p w:rsidR="007D2041" w:rsidRDefault="007D2041"/>
        </w:tc>
      </w:tr>
      <w:tr w:rsidR="00BD67FB" w:rsidTr="00BD67FB">
        <w:trPr>
          <w:trHeight w:hRule="exact" w:val="14"/>
        </w:trPr>
        <w:tc>
          <w:tcPr>
            <w:tcW w:w="123" w:type="dxa"/>
          </w:tcPr>
          <w:p w:rsidR="00BD67FB" w:rsidRDefault="00BD67FB"/>
        </w:tc>
        <w:tc>
          <w:tcPr>
            <w:tcW w:w="495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67FB" w:rsidRPr="000D4D08" w:rsidRDefault="00BD67FB" w:rsidP="004F66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D4D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D4D08">
              <w:rPr>
                <w:lang w:val="ru-RU"/>
              </w:rPr>
              <w:t xml:space="preserve"> </w:t>
            </w:r>
            <w:r w:rsidRPr="000D4D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D4D08">
              <w:rPr>
                <w:lang w:val="ru-RU"/>
              </w:rPr>
              <w:t xml:space="preserve"> </w:t>
            </w:r>
            <w:r w:rsidRPr="000D4D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D4D08">
              <w:rPr>
                <w:lang w:val="ru-RU"/>
              </w:rPr>
              <w:t xml:space="preserve"> </w:t>
            </w:r>
            <w:r w:rsidRPr="000D4D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D4D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D4D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D4D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D4D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D4D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D4D08">
              <w:rPr>
                <w:lang w:val="ru-RU"/>
              </w:rPr>
              <w:t xml:space="preserve"> </w:t>
            </w:r>
            <w:r w:rsidRPr="000D4D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D4D08">
              <w:rPr>
                <w:lang w:val="ru-RU"/>
              </w:rPr>
              <w:t xml:space="preserve"> </w:t>
            </w:r>
            <w:r w:rsidRPr="000D4D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D4D08">
              <w:rPr>
                <w:lang w:val="ru-RU"/>
              </w:rPr>
              <w:t xml:space="preserve"> </w:t>
            </w:r>
          </w:p>
        </w:tc>
        <w:tc>
          <w:tcPr>
            <w:tcW w:w="42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67FB" w:rsidRPr="00197C44" w:rsidRDefault="00BD67FB" w:rsidP="004F662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8" w:history="1">
              <w:r w:rsidRPr="006B62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>
              <w:rPr>
                <w:lang w:val="ru-RU"/>
              </w:rPr>
              <w:t xml:space="preserve"> </w:t>
            </w:r>
          </w:p>
        </w:tc>
        <w:tc>
          <w:tcPr>
            <w:tcW w:w="49" w:type="dxa"/>
          </w:tcPr>
          <w:p w:rsidR="00BD67FB" w:rsidRDefault="00BD67FB"/>
        </w:tc>
      </w:tr>
      <w:tr w:rsidR="007D2041" w:rsidTr="00BD67FB">
        <w:trPr>
          <w:trHeight w:hRule="exact" w:val="540"/>
        </w:trPr>
        <w:tc>
          <w:tcPr>
            <w:tcW w:w="123" w:type="dxa"/>
          </w:tcPr>
          <w:p w:rsidR="007D2041" w:rsidRDefault="007D2041"/>
        </w:tc>
        <w:tc>
          <w:tcPr>
            <w:tcW w:w="495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42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7D2041"/>
        </w:tc>
        <w:tc>
          <w:tcPr>
            <w:tcW w:w="49" w:type="dxa"/>
          </w:tcPr>
          <w:p w:rsidR="007D2041" w:rsidRDefault="007D2041"/>
        </w:tc>
      </w:tr>
      <w:tr w:rsidR="007D2041" w:rsidTr="00BD67FB">
        <w:trPr>
          <w:trHeight w:hRule="exact" w:val="826"/>
        </w:trPr>
        <w:tc>
          <w:tcPr>
            <w:tcW w:w="123" w:type="dxa"/>
          </w:tcPr>
          <w:p w:rsidR="007D2041" w:rsidRDefault="007D2041"/>
        </w:tc>
        <w:tc>
          <w:tcPr>
            <w:tcW w:w="49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912B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12B66">
              <w:rPr>
                <w:lang w:val="ru-RU"/>
              </w:rPr>
              <w:t xml:space="preserve"> </w:t>
            </w:r>
          </w:p>
        </w:tc>
        <w:tc>
          <w:tcPr>
            <w:tcW w:w="4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5A1589" w:rsidRPr="005A1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49" w:type="dxa"/>
          </w:tcPr>
          <w:p w:rsidR="007D2041" w:rsidRDefault="007D2041"/>
        </w:tc>
      </w:tr>
      <w:tr w:rsidR="007D2041" w:rsidTr="00BD67FB">
        <w:trPr>
          <w:trHeight w:hRule="exact" w:val="555"/>
        </w:trPr>
        <w:tc>
          <w:tcPr>
            <w:tcW w:w="123" w:type="dxa"/>
          </w:tcPr>
          <w:p w:rsidR="007D2041" w:rsidRDefault="007D2041"/>
        </w:tc>
        <w:tc>
          <w:tcPr>
            <w:tcW w:w="49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912B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12B66">
              <w:rPr>
                <w:lang w:val="ru-RU"/>
              </w:rPr>
              <w:t xml:space="preserve"> </w:t>
            </w:r>
          </w:p>
        </w:tc>
        <w:tc>
          <w:tcPr>
            <w:tcW w:w="4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5A1589" w:rsidRPr="005A1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49" w:type="dxa"/>
          </w:tcPr>
          <w:p w:rsidR="007D2041" w:rsidRDefault="007D2041"/>
        </w:tc>
      </w:tr>
      <w:tr w:rsidR="007D2041" w:rsidTr="00BD67FB">
        <w:trPr>
          <w:trHeight w:hRule="exact" w:val="555"/>
        </w:trPr>
        <w:tc>
          <w:tcPr>
            <w:tcW w:w="123" w:type="dxa"/>
          </w:tcPr>
          <w:p w:rsidR="007D2041" w:rsidRDefault="007D2041"/>
        </w:tc>
        <w:tc>
          <w:tcPr>
            <w:tcW w:w="49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Pr="00912B66" w:rsidRDefault="00912B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12B66">
              <w:rPr>
                <w:lang w:val="ru-RU"/>
              </w:rPr>
              <w:t xml:space="preserve"> </w:t>
            </w:r>
          </w:p>
        </w:tc>
        <w:tc>
          <w:tcPr>
            <w:tcW w:w="4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D2041" w:rsidRDefault="00912B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5A1589" w:rsidRPr="00670CD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5A1589" w:rsidRPr="005A1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49" w:type="dxa"/>
          </w:tcPr>
          <w:p w:rsidR="007D2041" w:rsidRPr="00BD67FB" w:rsidRDefault="007D2041"/>
          <w:p w:rsidR="00BD67FB" w:rsidRPr="00BD67FB" w:rsidRDefault="00BD67FB"/>
        </w:tc>
      </w:tr>
      <w:tr w:rsidR="00BD67FB" w:rsidTr="00BD67FB">
        <w:trPr>
          <w:trHeight w:hRule="exact" w:val="555"/>
        </w:trPr>
        <w:tc>
          <w:tcPr>
            <w:tcW w:w="123" w:type="dxa"/>
          </w:tcPr>
          <w:p w:rsidR="00BD67FB" w:rsidRDefault="00BD67FB"/>
        </w:tc>
        <w:tc>
          <w:tcPr>
            <w:tcW w:w="49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67FB" w:rsidRDefault="00BD67FB" w:rsidP="004F66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D4D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D4D08">
              <w:rPr>
                <w:lang w:val="ru-RU"/>
              </w:rPr>
              <w:t xml:space="preserve"> </w:t>
            </w:r>
            <w:r w:rsidRPr="000D4D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D4D08">
              <w:rPr>
                <w:lang w:val="ru-RU"/>
              </w:rPr>
              <w:t xml:space="preserve"> </w:t>
            </w:r>
            <w:r w:rsidRPr="000D4D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D4D08">
              <w:rPr>
                <w:lang w:val="ru-RU"/>
              </w:rPr>
              <w:t xml:space="preserve"> </w:t>
            </w:r>
            <w:r w:rsidRPr="000D4D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D4D08">
              <w:rPr>
                <w:lang w:val="ru-RU"/>
              </w:rPr>
              <w:t xml:space="preserve"> </w:t>
            </w:r>
            <w:r w:rsidRPr="000D4D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D4D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D67FB" w:rsidRPr="00197C44" w:rsidRDefault="00BD67FB" w:rsidP="004F66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Pr="006B62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Pr="00197C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9" w:type="dxa"/>
          </w:tcPr>
          <w:p w:rsidR="00BD67FB" w:rsidRPr="00BD67FB" w:rsidRDefault="00BD67FB"/>
        </w:tc>
      </w:tr>
      <w:tr w:rsidR="007D2041" w:rsidRPr="00BD67FB" w:rsidTr="00BD67F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12B66">
              <w:rPr>
                <w:lang w:val="ru-RU"/>
              </w:rPr>
              <w:t xml:space="preserve"> </w:t>
            </w:r>
          </w:p>
        </w:tc>
      </w:tr>
      <w:tr w:rsidR="007D2041" w:rsidRPr="00BD67FB" w:rsidTr="00BD67FB">
        <w:trPr>
          <w:trHeight w:hRule="exact" w:val="138"/>
        </w:trPr>
        <w:tc>
          <w:tcPr>
            <w:tcW w:w="123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2254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2701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4297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  <w:tc>
          <w:tcPr>
            <w:tcW w:w="49" w:type="dxa"/>
          </w:tcPr>
          <w:p w:rsidR="007D2041" w:rsidRPr="00912B66" w:rsidRDefault="007D2041">
            <w:pPr>
              <w:rPr>
                <w:lang w:val="ru-RU"/>
              </w:rPr>
            </w:pPr>
          </w:p>
        </w:tc>
      </w:tr>
      <w:tr w:rsidR="007D2041" w:rsidRPr="00BD67FB" w:rsidTr="00BD67F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12B66">
              <w:rPr>
                <w:lang w:val="ru-RU"/>
              </w:rPr>
              <w:t xml:space="preserve"> </w:t>
            </w:r>
          </w:p>
        </w:tc>
      </w:tr>
    </w:tbl>
    <w:p w:rsidR="007D2041" w:rsidRPr="00912B66" w:rsidRDefault="007D2041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D2041" w:rsidRPr="00BD67FB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(Мультимедийные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информации)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12B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12B66">
              <w:rPr>
                <w:lang w:val="ru-RU"/>
              </w:rPr>
              <w:t xml:space="preserve"> </w:t>
            </w:r>
            <w:proofErr w:type="gramStart"/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proofErr w:type="gramEnd"/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столы,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стулья)</w:t>
            </w:r>
            <w:r w:rsidRPr="00912B66">
              <w:rPr>
                <w:lang w:val="ru-RU"/>
              </w:rPr>
              <w:t xml:space="preserve"> </w:t>
            </w:r>
          </w:p>
          <w:p w:rsidR="007D2041" w:rsidRPr="00912B66" w:rsidRDefault="00912B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(стеллажи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12B66">
              <w:rPr>
                <w:lang w:val="ru-RU"/>
              </w:rPr>
              <w:t xml:space="preserve"> </w:t>
            </w:r>
            <w:r w:rsidRPr="00912B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занятий)</w:t>
            </w:r>
            <w:r w:rsidRPr="00912B66">
              <w:rPr>
                <w:lang w:val="ru-RU"/>
              </w:rPr>
              <w:t xml:space="preserve"> </w:t>
            </w:r>
          </w:p>
        </w:tc>
      </w:tr>
    </w:tbl>
    <w:p w:rsidR="007C4674" w:rsidRDefault="007C4674">
      <w:pPr>
        <w:rPr>
          <w:lang w:val="ru-RU"/>
        </w:rPr>
      </w:pPr>
    </w:p>
    <w:p w:rsidR="007C4674" w:rsidRDefault="007C4674">
      <w:pPr>
        <w:rPr>
          <w:lang w:val="ru-RU"/>
        </w:rPr>
      </w:pPr>
      <w:r>
        <w:rPr>
          <w:lang w:val="ru-RU"/>
        </w:rPr>
        <w:br w:type="page"/>
      </w:r>
    </w:p>
    <w:p w:rsidR="007C4674" w:rsidRPr="00D5235D" w:rsidRDefault="007C4674" w:rsidP="007C4674">
      <w:pPr>
        <w:pStyle w:val="1"/>
        <w:ind w:hanging="567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D5235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ПРИЛОЖЕННИЕ 1</w:t>
      </w:r>
    </w:p>
    <w:p w:rsidR="007C4674" w:rsidRPr="00D5235D" w:rsidRDefault="007C4674" w:rsidP="007C4674">
      <w:pPr>
        <w:pStyle w:val="1"/>
        <w:ind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D5235D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D5235D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«Моделирование химико-технологических процессов» предусмотрена аудиторная и внеаудиторная работа обучающихся. 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Аудиторная работа студентов предполагает решение задач на практических занятиях.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b/>
          <w:sz w:val="24"/>
          <w:szCs w:val="24"/>
          <w:lang w:val="ru-RU"/>
        </w:rPr>
        <w:t>Аудиторные работы. Блок № (БЛ):</w:t>
      </w:r>
    </w:p>
    <w:p w:rsidR="007C4674" w:rsidRPr="004F0A76" w:rsidRDefault="007C4674" w:rsidP="007C4674">
      <w:pPr>
        <w:spacing w:before="120" w:after="120"/>
        <w:ind w:left="567" w:hanging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b/>
          <w:sz w:val="24"/>
          <w:szCs w:val="24"/>
          <w:lang w:val="ru-RU"/>
        </w:rPr>
        <w:t>БЛ №1 «Общие вопросы моделирования»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№1. Составить блок-схему для вычисления суммы квадратов первых </w:t>
      </w:r>
      <w:r w:rsidRPr="004F0A76">
        <w:rPr>
          <w:rFonts w:ascii="Times New Roman" w:hAnsi="Times New Roman" w:cs="Times New Roman"/>
          <w:sz w:val="24"/>
          <w:szCs w:val="24"/>
        </w:rPr>
        <w:t>N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чисел натурального ряда.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position w:val="-10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№2. Составить блок-схему для решения задачи. Каково время падения тела, если известны высота, ускорение, начальная скорость. Примечание: предусмотреть корректную обработку всех возможных случаев: решение не имеет корней; один, два корня; задача не имеет физического смысла.</w:t>
      </w:r>
    </w:p>
    <w:p w:rsidR="007C4674" w:rsidRPr="004F0A76" w:rsidRDefault="007C4674" w:rsidP="007C4674">
      <w:pPr>
        <w:spacing w:before="120" w:after="120"/>
        <w:ind w:left="567" w:hanging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b/>
          <w:sz w:val="24"/>
          <w:szCs w:val="24"/>
          <w:lang w:val="ru-RU"/>
        </w:rPr>
        <w:t>БЛ №2 «Аналитический подход к моделированию ХТП»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№1. Рассчитать ионно-молекулярный состав в присутствии </w:t>
      </w:r>
      <w:r w:rsidRPr="004F0A76">
        <w:rPr>
          <w:rFonts w:ascii="Times New Roman" w:hAnsi="Times New Roman" w:cs="Times New Roman"/>
          <w:sz w:val="24"/>
          <w:szCs w:val="24"/>
        </w:rPr>
        <w:t>KCN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>, растворённого в количестве</w:t>
      </w:r>
      <w:proofErr w:type="gramStart"/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Pr="004F0A76">
        <w:rPr>
          <w:rFonts w:ascii="Times New Roman" w:hAnsi="Times New Roman" w:cs="Times New Roman"/>
          <w:sz w:val="24"/>
          <w:szCs w:val="24"/>
          <w:lang w:val="ru-RU"/>
        </w:rPr>
        <w:t>=10</w:t>
      </w:r>
      <w:r w:rsidRPr="004F0A7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-5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моль / л. Задаться значениями </w:t>
      </w:r>
      <w:r w:rsidRPr="004F0A76">
        <w:rPr>
          <w:rFonts w:ascii="Times New Roman" w:hAnsi="Times New Roman" w:cs="Times New Roman"/>
          <w:sz w:val="24"/>
          <w:szCs w:val="24"/>
        </w:rPr>
        <w:t>pH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в интервале 0-14 и численно рассчитать ионно-молекулярный состав данной системы. Результаты представить графически в информативном виде (использовать логарифмическую шкалу выходного параметра). Все расчёты произвести в табличном процессоре.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№2. Рассчитать ионно-молекулярный состав раствора в присутствии растворённой углекислоты воздуха. Задаться значениями </w:t>
      </w:r>
      <w:r w:rsidRPr="004F0A76">
        <w:rPr>
          <w:rFonts w:ascii="Times New Roman" w:hAnsi="Times New Roman" w:cs="Times New Roman"/>
          <w:sz w:val="24"/>
          <w:szCs w:val="24"/>
        </w:rPr>
        <w:t>pH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в интервале 0-14 и численно рассчитать ионно-молекулярный состав данной системы. Результаты представить графически в информативном виде (использовать логарифмическую шкалу выходного параметра). Все расчёты произвести в табличном процессоре.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№3. Значение </w:t>
      </w:r>
      <w:r w:rsidRPr="004F0A76">
        <w:rPr>
          <w:rFonts w:ascii="Times New Roman" w:hAnsi="Times New Roman" w:cs="Times New Roman"/>
          <w:sz w:val="24"/>
          <w:szCs w:val="24"/>
        </w:rPr>
        <w:t>pH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раствора регулируется изменением концентрации соды. Рассчитать концентрацию [СО</w:t>
      </w:r>
      <w:r w:rsidRPr="004F0A7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3-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] ионов в растворе, с учётом растворённой углекислоты воздуха. Задаться значениями </w:t>
      </w:r>
      <w:r w:rsidRPr="004F0A76">
        <w:rPr>
          <w:rFonts w:ascii="Times New Roman" w:hAnsi="Times New Roman" w:cs="Times New Roman"/>
          <w:sz w:val="24"/>
          <w:szCs w:val="24"/>
        </w:rPr>
        <w:t>pH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в интервале 0-14 и численно рассчитать ионно-молекулярный состав данной системы. Результаты представить графически в информативном виде (использовать логарифмическую шкалу выходного параметра). Все расчёты произвести в табличном процессоре.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№4. При каком значении </w:t>
      </w:r>
      <w:r w:rsidRPr="004F0A76">
        <w:rPr>
          <w:rFonts w:ascii="Times New Roman" w:hAnsi="Times New Roman" w:cs="Times New Roman"/>
          <w:sz w:val="24"/>
          <w:szCs w:val="24"/>
        </w:rPr>
        <w:t>pH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достигается практически полное осаждение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MnS</w:t>
      </w:r>
      <w:proofErr w:type="spellEnd"/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gramStart"/>
      <w:r w:rsidRPr="004F0A76">
        <w:rPr>
          <w:rFonts w:ascii="Times New Roman" w:hAnsi="Times New Roman" w:cs="Times New Roman"/>
          <w:sz w:val="24"/>
          <w:szCs w:val="24"/>
          <w:lang w:val="ru-RU"/>
        </w:rPr>
        <w:t>ПР</w:t>
      </w:r>
      <w:proofErr w:type="spellStart"/>
      <w:proofErr w:type="gramEnd"/>
      <w:r w:rsidRPr="004F0A76">
        <w:rPr>
          <w:rFonts w:ascii="Times New Roman" w:hAnsi="Times New Roman" w:cs="Times New Roman"/>
          <w:sz w:val="24"/>
          <w:szCs w:val="24"/>
          <w:vertAlign w:val="subscript"/>
        </w:rPr>
        <w:t>MnS</w:t>
      </w:r>
      <w:proofErr w:type="spellEnd"/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= 2.5*10</w:t>
      </w:r>
      <w:r w:rsidRPr="004F0A7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-10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), содержащегося в растворе в количестве 0,005 моль, при употреблении 50 % избытка </w:t>
      </w:r>
      <w:proofErr w:type="spellStart"/>
      <w:r w:rsidRPr="004F0A76">
        <w:rPr>
          <w:rFonts w:ascii="Times New Roman" w:hAnsi="Times New Roman" w:cs="Times New Roman"/>
          <w:sz w:val="24"/>
          <w:szCs w:val="24"/>
          <w:lang w:val="ru-RU"/>
        </w:rPr>
        <w:t>осадителя</w:t>
      </w:r>
      <w:proofErr w:type="spellEnd"/>
      <w:r w:rsidRPr="004F0A76">
        <w:rPr>
          <w:rFonts w:ascii="Times New Roman" w:hAnsi="Times New Roman" w:cs="Times New Roman"/>
          <w:sz w:val="24"/>
          <w:szCs w:val="24"/>
          <w:lang w:val="ru-RU"/>
        </w:rPr>
        <w:t>. Расчёт произвести на 1 л исследуемого раствора. Все численные расчёты произвести в табличном процессоре, аналитические записи предоставить в бумажном виде. Из каких соображений находится концентрация марганца [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Mn</w:t>
      </w:r>
      <w:proofErr w:type="spellEnd"/>
      <w:r w:rsidRPr="004F0A7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2+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], и между какими химическими формами осуществляется материальный баланс по сере избыточной концентрации </w:t>
      </w:r>
      <w:proofErr w:type="spellStart"/>
      <w:r w:rsidRPr="004F0A76">
        <w:rPr>
          <w:rFonts w:ascii="Times New Roman" w:hAnsi="Times New Roman" w:cs="Times New Roman"/>
          <w:sz w:val="24"/>
          <w:szCs w:val="24"/>
          <w:lang w:val="ru-RU"/>
        </w:rPr>
        <w:t>осадителя</w:t>
      </w:r>
      <w:proofErr w:type="spellEnd"/>
      <w:r w:rsidRPr="004F0A76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№5. Пример 5. Рассчитать равновесный состав газовой фазы для установившегося </w:t>
      </w:r>
      <w:proofErr w:type="gramStart"/>
      <w:r w:rsidRPr="004F0A76">
        <w:rPr>
          <w:rFonts w:ascii="Times New Roman" w:hAnsi="Times New Roman" w:cs="Times New Roman"/>
          <w:sz w:val="24"/>
          <w:szCs w:val="24"/>
          <w:lang w:val="ru-RU"/>
        </w:rPr>
        <w:t>тер-</w:t>
      </w:r>
      <w:proofErr w:type="spellStart"/>
      <w:r w:rsidRPr="004F0A76">
        <w:rPr>
          <w:rFonts w:ascii="Times New Roman" w:hAnsi="Times New Roman" w:cs="Times New Roman"/>
          <w:sz w:val="24"/>
          <w:szCs w:val="24"/>
          <w:lang w:val="ru-RU"/>
        </w:rPr>
        <w:t>модинамического</w:t>
      </w:r>
      <w:proofErr w:type="spellEnd"/>
      <w:proofErr w:type="gramEnd"/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равновесия получения водяного газа по реакциям: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position w:val="-10"/>
          <w:sz w:val="24"/>
          <w:szCs w:val="24"/>
        </w:rPr>
        <w:object w:dxaOrig="210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65pt;height:16.75pt" o:ole="">
            <v:imagedata r:id="rId23" o:title=""/>
          </v:shape>
          <o:OLEObject Type="Embed" ProgID="Equation.3" ShapeID="_x0000_i1025" DrawAspect="Content" ObjectID="_1668677478" r:id="rId24"/>
        </w:objec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  (1)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position w:val="-10"/>
          <w:sz w:val="24"/>
          <w:szCs w:val="24"/>
        </w:rPr>
        <w:object w:dxaOrig="2380" w:dyaOrig="340">
          <v:shape id="_x0000_i1026" type="#_x0000_t75" style="width:119.7pt;height:16.75pt" o:ole="">
            <v:imagedata r:id="rId25" o:title=""/>
          </v:shape>
          <o:OLEObject Type="Embed" ProgID="Equation.3" ShapeID="_x0000_i1026" DrawAspect="Content" ObjectID="_1668677479" r:id="rId26"/>
        </w:objec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  (2)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В данном задании достаточно ограничиться выводом кубического уравнения относительно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p</w:t>
      </w:r>
      <w:r w:rsidRPr="004F0A76">
        <w:rPr>
          <w:rFonts w:ascii="Times New Roman" w:hAnsi="Times New Roman" w:cs="Times New Roman"/>
          <w:sz w:val="24"/>
          <w:szCs w:val="24"/>
          <w:vertAlign w:val="subscript"/>
        </w:rPr>
        <w:t>CO</w:t>
      </w:r>
      <w:proofErr w:type="spellEnd"/>
      <w:r w:rsidRPr="004F0A7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№6. Оценить с физико-химической точки зрения, при каком значении </w:t>
      </w:r>
      <w:r w:rsidRPr="004F0A76">
        <w:rPr>
          <w:rFonts w:ascii="Times New Roman" w:hAnsi="Times New Roman" w:cs="Times New Roman"/>
          <w:sz w:val="24"/>
          <w:szCs w:val="24"/>
        </w:rPr>
        <w:t>pH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происходит переход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PbSO</w:t>
      </w:r>
      <w:proofErr w:type="spellEnd"/>
      <w:r w:rsidRPr="004F0A76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4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Pb</w:t>
      </w:r>
      <w:proofErr w:type="spellEnd"/>
      <w:r w:rsidRPr="004F0A76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4F0A76">
        <w:rPr>
          <w:rFonts w:ascii="Times New Roman" w:hAnsi="Times New Roman" w:cs="Times New Roman"/>
          <w:sz w:val="24"/>
          <w:szCs w:val="24"/>
        </w:rPr>
        <w:t>OH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4F0A76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. Изменение </w:t>
      </w:r>
      <w:r w:rsidRPr="004F0A76">
        <w:rPr>
          <w:rFonts w:ascii="Times New Roman" w:hAnsi="Times New Roman" w:cs="Times New Roman"/>
          <w:sz w:val="24"/>
          <w:szCs w:val="24"/>
        </w:rPr>
        <w:t>pH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происходит за счёт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NaOH</w:t>
      </w:r>
      <w:proofErr w:type="spellEnd"/>
      <w:r w:rsidRPr="004F0A7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В системе предполагается протекание следующих химических реакций:</w:t>
      </w:r>
    </w:p>
    <w:p w:rsidR="007C4674" w:rsidRPr="004F0A76" w:rsidRDefault="007C4674" w:rsidP="007C4674">
      <w:pPr>
        <w:tabs>
          <w:tab w:val="left" w:pos="2785"/>
        </w:tabs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position w:val="-12"/>
          <w:sz w:val="24"/>
          <w:szCs w:val="24"/>
        </w:rPr>
        <w:object w:dxaOrig="3040" w:dyaOrig="400">
          <v:shape id="_x0000_i1027" type="#_x0000_t75" style="width:152.35pt;height:20.1pt" o:ole="">
            <v:imagedata r:id="rId27" o:title=""/>
          </v:shape>
          <o:OLEObject Type="Embed" ProgID="Equation.3" ShapeID="_x0000_i1027" DrawAspect="Content" ObjectID="_1668677480" r:id="rId28"/>
        </w:objec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 (1)</w:t>
      </w:r>
    </w:p>
    <w:p w:rsidR="007C4674" w:rsidRPr="004F0A76" w:rsidRDefault="007C4674" w:rsidP="007C4674">
      <w:pPr>
        <w:tabs>
          <w:tab w:val="left" w:pos="2785"/>
        </w:tabs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position w:val="-12"/>
          <w:sz w:val="24"/>
          <w:szCs w:val="24"/>
        </w:rPr>
        <w:object w:dxaOrig="3260" w:dyaOrig="380">
          <v:shape id="_x0000_i1028" type="#_x0000_t75" style="width:162.4pt;height:18.4pt" o:ole="">
            <v:imagedata r:id="rId29" o:title=""/>
          </v:shape>
          <o:OLEObject Type="Embed" ProgID="Equation.3" ShapeID="_x0000_i1028" DrawAspect="Content" ObjectID="_1668677481" r:id="rId30"/>
        </w:objec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 (2)</w:t>
      </w:r>
    </w:p>
    <w:p w:rsidR="007C4674" w:rsidRPr="004F0A76" w:rsidRDefault="007C4674" w:rsidP="007C4674">
      <w:pPr>
        <w:tabs>
          <w:tab w:val="left" w:pos="2785"/>
        </w:tabs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position w:val="-12"/>
          <w:sz w:val="24"/>
          <w:szCs w:val="24"/>
        </w:rPr>
        <w:object w:dxaOrig="3320" w:dyaOrig="400">
          <v:shape id="_x0000_i1029" type="#_x0000_t75" style="width:165.75pt;height:20.1pt" o:ole="">
            <v:imagedata r:id="rId31" o:title=""/>
          </v:shape>
          <o:OLEObject Type="Embed" ProgID="Equation.3" ShapeID="_x0000_i1029" DrawAspect="Content" ObjectID="_1668677482" r:id="rId32"/>
        </w:objec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 (3)</w:t>
      </w:r>
    </w:p>
    <w:p w:rsidR="007C4674" w:rsidRPr="004F0A76" w:rsidRDefault="007C4674" w:rsidP="007C4674">
      <w:pPr>
        <w:tabs>
          <w:tab w:val="left" w:pos="2785"/>
        </w:tabs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position w:val="-10"/>
          <w:sz w:val="24"/>
          <w:szCs w:val="24"/>
        </w:rPr>
        <w:object w:dxaOrig="3220" w:dyaOrig="360">
          <v:shape id="_x0000_i1030" type="#_x0000_t75" style="width:161.6pt;height:18.4pt" o:ole="">
            <v:imagedata r:id="rId33" o:title=""/>
          </v:shape>
          <o:OLEObject Type="Embed" ProgID="Equation.3" ShapeID="_x0000_i1030" DrawAspect="Content" ObjectID="_1668677483" r:id="rId34"/>
        </w:objec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 (4)</w:t>
      </w:r>
    </w:p>
    <w:p w:rsidR="007C4674" w:rsidRPr="004F0A76" w:rsidRDefault="007C4674" w:rsidP="007C4674">
      <w:pPr>
        <w:tabs>
          <w:tab w:val="left" w:pos="2785"/>
        </w:tabs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position w:val="-10"/>
          <w:sz w:val="24"/>
          <w:szCs w:val="24"/>
        </w:rPr>
        <w:object w:dxaOrig="2980" w:dyaOrig="380">
          <v:shape id="_x0000_i1031" type="#_x0000_t75" style="width:149pt;height:18.4pt" o:ole="">
            <v:imagedata r:id="rId35" o:title=""/>
          </v:shape>
          <o:OLEObject Type="Embed" ProgID="Equation.3" ShapeID="_x0000_i1031" DrawAspect="Content" ObjectID="_1668677484" r:id="rId36"/>
        </w:objec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 (5)</w:t>
      </w:r>
    </w:p>
    <w:p w:rsidR="007C4674" w:rsidRPr="004F0A76" w:rsidRDefault="007C4674" w:rsidP="007C4674">
      <w:pPr>
        <w:tabs>
          <w:tab w:val="left" w:pos="2785"/>
        </w:tabs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position w:val="-10"/>
          <w:sz w:val="24"/>
          <w:szCs w:val="24"/>
        </w:rPr>
        <w:object w:dxaOrig="1860" w:dyaOrig="360">
          <v:shape id="_x0000_i1032" type="#_x0000_t75" style="width:92.1pt;height:18.4pt" o:ole="">
            <v:imagedata r:id="rId37" o:title=""/>
          </v:shape>
          <o:OLEObject Type="Embed" ProgID="Equation.3" ShapeID="_x0000_i1032" DrawAspect="Content" ObjectID="_1668677485" r:id="rId38"/>
        </w:objec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 (6)</w:t>
      </w:r>
    </w:p>
    <w:p w:rsidR="007C4674" w:rsidRPr="004F0A76" w:rsidRDefault="007C4674" w:rsidP="007C4674">
      <w:pPr>
        <w:ind w:left="567" w:hanging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Уравнение материального баланса:</w:t>
      </w:r>
    </w:p>
    <w:p w:rsidR="007C4674" w:rsidRPr="004F0A76" w:rsidRDefault="007C4674" w:rsidP="007C4674">
      <w:pPr>
        <w:tabs>
          <w:tab w:val="left" w:pos="2785"/>
        </w:tabs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position w:val="-10"/>
          <w:sz w:val="24"/>
          <w:szCs w:val="24"/>
        </w:rPr>
        <w:object w:dxaOrig="2880" w:dyaOrig="360">
          <v:shape id="_x0000_i1033" type="#_x0000_t75" style="width:2in;height:18.4pt" o:ole="">
            <v:imagedata r:id="rId39" o:title=""/>
          </v:shape>
          <o:OLEObject Type="Embed" ProgID="Equation.3" ShapeID="_x0000_i1033" DrawAspect="Content" ObjectID="_1668677486" r:id="rId40"/>
        </w:objec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 (7)</w:t>
      </w:r>
    </w:p>
    <w:p w:rsidR="007C4674" w:rsidRPr="004F0A76" w:rsidRDefault="007C4674" w:rsidP="007C4674">
      <w:pPr>
        <w:ind w:left="567" w:hanging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Уравнение </w:t>
      </w:r>
      <w:proofErr w:type="spellStart"/>
      <w:r w:rsidRPr="004F0A76">
        <w:rPr>
          <w:rFonts w:ascii="Times New Roman" w:hAnsi="Times New Roman" w:cs="Times New Roman"/>
          <w:sz w:val="24"/>
          <w:szCs w:val="24"/>
          <w:lang w:val="ru-RU"/>
        </w:rPr>
        <w:t>электронейтральности</w:t>
      </w:r>
      <w:proofErr w:type="spellEnd"/>
      <w:r w:rsidRPr="004F0A76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7C4674" w:rsidRPr="004F0A76" w:rsidRDefault="007C4674" w:rsidP="007C4674">
      <w:pPr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 w:rsidRPr="004F0A76">
        <w:rPr>
          <w:rFonts w:ascii="Times New Roman" w:hAnsi="Times New Roman" w:cs="Times New Roman"/>
          <w:position w:val="-10"/>
          <w:sz w:val="24"/>
          <w:szCs w:val="24"/>
        </w:rPr>
        <w:object w:dxaOrig="8120" w:dyaOrig="380">
          <v:shape id="_x0000_i1034" type="#_x0000_t75" style="width:405.2pt;height:18.4pt" o:ole="">
            <v:imagedata r:id="rId41" o:title=""/>
          </v:shape>
          <o:OLEObject Type="Embed" ProgID="Equation.3" ShapeID="_x0000_i1034" DrawAspect="Content" ObjectID="_1668677487" r:id="rId42"/>
        </w:objec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Примечание: при решении задачи необходимо по имеющимся уравнениям составить систему нелинейных уравнений, из неё вывести уравнение:</w:t>
      </w:r>
    </w:p>
    <w:p w:rsidR="007C4674" w:rsidRPr="004F0A76" w:rsidRDefault="007C4674" w:rsidP="007C4674">
      <w:pPr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 w:rsidRPr="004F0A76">
        <w:rPr>
          <w:rFonts w:ascii="Times New Roman" w:hAnsi="Times New Roman" w:cs="Times New Roman"/>
          <w:position w:val="-34"/>
          <w:sz w:val="24"/>
          <w:szCs w:val="24"/>
        </w:rPr>
        <w:object w:dxaOrig="6940" w:dyaOrig="800">
          <v:shape id="_x0000_i1035" type="#_x0000_t75" style="width:344.95pt;height:40.2pt" o:ole="">
            <v:imagedata r:id="rId43" o:title=""/>
          </v:shape>
          <o:OLEObject Type="Embed" ProgID="Equation.3" ShapeID="_x0000_i1035" DrawAspect="Content" ObjectID="_1668677488" r:id="rId44"/>
        </w:objec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Из справочных данных необходимо определить константы химических реакций К</w:t>
      </w:r>
      <w:proofErr w:type="gramStart"/>
      <w:r w:rsidRPr="004F0A76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proofErr w:type="gramEnd"/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– К</w:t>
      </w:r>
      <w:r w:rsidRPr="004F0A76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6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соответствующих реакций (1)-(6).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Из практических соображений установить, с какой точностью необходимо вычислять значение рН.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Нелинейное уравнение необходимо решить четырьмя методами: </w:t>
      </w:r>
      <w:proofErr w:type="gramStart"/>
      <w:r w:rsidRPr="004F0A76">
        <w:rPr>
          <w:rFonts w:ascii="Times New Roman" w:hAnsi="Times New Roman" w:cs="Times New Roman"/>
          <w:sz w:val="24"/>
          <w:szCs w:val="24"/>
          <w:lang w:val="ru-RU"/>
        </w:rPr>
        <w:t>графическим</w:t>
      </w:r>
      <w:proofErr w:type="gramEnd"/>
      <w:r w:rsidRPr="004F0A76">
        <w:rPr>
          <w:rFonts w:ascii="Times New Roman" w:hAnsi="Times New Roman" w:cs="Times New Roman"/>
          <w:sz w:val="24"/>
          <w:szCs w:val="24"/>
          <w:lang w:val="ru-RU"/>
        </w:rPr>
        <w:t>, половинного деления, Ньютона, хорд. Сделать вывод о быстроте сходимости каждого из методов при заданной точности получаемого результата, а также пригодности для решения задачи физико-химического моделирования.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Рассмотреть эвристический метод, основанный на специфике решаемой задачи, решения системы нелинейных уравнений.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Все вычисления произвести в табличном процессоре.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№7. Пользуясь результатами задачи №6 исключить из системы нелинейных уравнений уравнение (3). Решить полученную систему уравнений эвристическим методом. Сделать вывод о влиянии уравнения (3) на моделируемую систему и итоговое значение рН.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№8. Пользуясь результатами задачи №6 исключить из системы нелинейных уравнений уравнение (3) и (5). Решить полученную систему уравнений эвристическим методом. Сделать вывод о влиянии уравнения (3) и (5) на моделируемую систему и итоговое значение рН.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№9. Пользуясь результатами задачи №6 исключить из системы нелинейных уравнений уравнение (1), (3), (5). Решить полученную систему уравнений эвристическим методом. Сделать вывод о влиянии уравнения (1) на моделируемую систему и итоговое значение рН.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№10. Решить нелинейное уравнение из задачи (6) с помощью встроенных функций специализированной программы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. Сравнить полученное значение с уже </w:t>
      </w:r>
      <w:proofErr w:type="gramStart"/>
      <w:r w:rsidRPr="004F0A76">
        <w:rPr>
          <w:rFonts w:ascii="Times New Roman" w:hAnsi="Times New Roman" w:cs="Times New Roman"/>
          <w:sz w:val="24"/>
          <w:szCs w:val="24"/>
          <w:lang w:val="ru-RU"/>
        </w:rPr>
        <w:t>полученными</w:t>
      </w:r>
      <w:proofErr w:type="gramEnd"/>
      <w:r w:rsidRPr="004F0A7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№11. Решить систему нелинейных уравнений из задачи (6) с помощью встроенных функций специализированной программы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. Сравнить полученное значение с уже </w:t>
      </w:r>
      <w:proofErr w:type="gramStart"/>
      <w:r w:rsidRPr="004F0A76">
        <w:rPr>
          <w:rFonts w:ascii="Times New Roman" w:hAnsi="Times New Roman" w:cs="Times New Roman"/>
          <w:sz w:val="24"/>
          <w:szCs w:val="24"/>
          <w:lang w:val="ru-RU"/>
        </w:rPr>
        <w:t>полученными</w:t>
      </w:r>
      <w:proofErr w:type="gramEnd"/>
      <w:r w:rsidRPr="004F0A7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№12. Исходя из понятия линейная зависимость/независимость химических реакций, с помощью встроенных математических функций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для системы реакций </w:t>
      </w:r>
    </w:p>
    <w:p w:rsidR="007C4674" w:rsidRPr="004F0A76" w:rsidRDefault="007C4674" w:rsidP="007C4674">
      <w:pPr>
        <w:tabs>
          <w:tab w:val="left" w:pos="2785"/>
        </w:tabs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F0A76">
        <w:rPr>
          <w:rFonts w:ascii="Times New Roman" w:hAnsi="Times New Roman" w:cs="Times New Roman"/>
          <w:position w:val="-10"/>
          <w:sz w:val="24"/>
          <w:szCs w:val="24"/>
        </w:rPr>
        <w:object w:dxaOrig="2160" w:dyaOrig="340">
          <v:shape id="_x0000_i1036" type="#_x0000_t75" style="width:108.85pt;height:16.75pt" o:ole="">
            <v:imagedata r:id="rId45" o:title=""/>
          </v:shape>
          <o:OLEObject Type="Embed" ProgID="Equation.3" ShapeID="_x0000_i1036" DrawAspect="Content" ObjectID="_1668677489" r:id="rId46"/>
        </w:objec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 (1)</w:t>
      </w:r>
    </w:p>
    <w:p w:rsidR="007C4674" w:rsidRPr="004F0A76" w:rsidRDefault="007C4674" w:rsidP="007C4674">
      <w:pPr>
        <w:tabs>
          <w:tab w:val="left" w:pos="2785"/>
        </w:tabs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position w:val="-10"/>
          <w:sz w:val="24"/>
          <w:szCs w:val="24"/>
        </w:rPr>
        <w:object w:dxaOrig="2380" w:dyaOrig="340">
          <v:shape id="_x0000_i1037" type="#_x0000_t75" style="width:119.7pt;height:16.75pt" o:ole="">
            <v:imagedata r:id="rId25" o:title=""/>
          </v:shape>
          <o:OLEObject Type="Embed" ProgID="Equation.3" ShapeID="_x0000_i1037" DrawAspect="Content" ObjectID="_1668677490" r:id="rId47"/>
        </w:objec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(2)</w:t>
      </w:r>
    </w:p>
    <w:p w:rsidR="007C4674" w:rsidRPr="004F0A76" w:rsidRDefault="007C4674" w:rsidP="007C4674">
      <w:pPr>
        <w:tabs>
          <w:tab w:val="left" w:pos="2785"/>
        </w:tabs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position w:val="-10"/>
          <w:sz w:val="24"/>
          <w:szCs w:val="24"/>
        </w:rPr>
        <w:object w:dxaOrig="1860" w:dyaOrig="340">
          <v:shape id="_x0000_i1038" type="#_x0000_t75" style="width:92.1pt;height:16.75pt" o:ole="">
            <v:imagedata r:id="rId48" o:title=""/>
          </v:shape>
          <o:OLEObject Type="Embed" ProgID="Equation.3" ShapeID="_x0000_i1038" DrawAspect="Content" ObjectID="_1668677491" r:id="rId49"/>
        </w:objec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(3)</w:t>
      </w:r>
    </w:p>
    <w:p w:rsidR="007C4674" w:rsidRPr="004F0A76" w:rsidRDefault="007C4674" w:rsidP="007C4674">
      <w:pPr>
        <w:tabs>
          <w:tab w:val="left" w:pos="2785"/>
        </w:tabs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position w:val="-10"/>
          <w:sz w:val="24"/>
          <w:szCs w:val="24"/>
        </w:rPr>
        <w:object w:dxaOrig="2799" w:dyaOrig="340">
          <v:shape id="_x0000_i1039" type="#_x0000_t75" style="width:139.8pt;height:16.75pt" o:ole="">
            <v:imagedata r:id="rId50" o:title=""/>
          </v:shape>
          <o:OLEObject Type="Embed" ProgID="Equation.3" ShapeID="_x0000_i1039" DrawAspect="Content" ObjectID="_1668677492" r:id="rId51"/>
        </w:objec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 (4)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Определить количество линейно-независимых химических реакций. Что это означает с точки зрения математического описания данной системы реакций.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№13. Для необратимой реакции первого порядка:</w:t>
      </w:r>
    </w:p>
    <w:p w:rsidR="007C4674" w:rsidRPr="004F0A76" w:rsidRDefault="007C4674" w:rsidP="007C4674">
      <w:pPr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 w:rsidRPr="004F0A76">
        <w:rPr>
          <w:rFonts w:ascii="Times New Roman" w:hAnsi="Times New Roman" w:cs="Times New Roman"/>
          <w:position w:val="-6"/>
          <w:sz w:val="24"/>
          <w:szCs w:val="24"/>
        </w:rPr>
        <w:object w:dxaOrig="1100" w:dyaOrig="279">
          <v:shape id="_x0000_i1040" type="#_x0000_t75" style="width:55.25pt;height:14.25pt" o:ole="">
            <v:imagedata r:id="rId52" o:title=""/>
          </v:shape>
          <o:OLEObject Type="Embed" ProgID="Equation.3" ShapeID="_x0000_i1040" DrawAspect="Content" ObjectID="_1668677493" r:id="rId53"/>
        </w:objec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lastRenderedPageBreak/>
        <w:t>Составить дифференциальное уравнение скорости изменения концентрации А. Решить полученное дифференциальное уравнение методом Эйлера, модифицированным методом Эйлера, Рунге-Кутта. Сделать вывод о точности каждого из методов в сравнении друг с другом. Для расчёта принять следующие значения неизвестных параметров:</w:t>
      </w:r>
    </w:p>
    <w:p w:rsidR="007C4674" w:rsidRPr="004F0A76" w:rsidRDefault="007C4674" w:rsidP="007C4674">
      <w:pPr>
        <w:ind w:left="567" w:hanging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4F0A7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4F0A76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А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>= 0,7 моль/л; к</w:t>
      </w:r>
      <w:proofErr w:type="gramStart"/>
      <w:r w:rsidRPr="004F0A76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proofErr w:type="gramEnd"/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=0,001 1/с; </w:t>
      </w:r>
      <w:r w:rsidRPr="004F0A76">
        <w:rPr>
          <w:rFonts w:ascii="Times New Roman" w:hAnsi="Times New Roman" w:cs="Times New Roman"/>
          <w:sz w:val="24"/>
          <w:szCs w:val="24"/>
        </w:rPr>
        <w:t>h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= 0,1 (шаг интегрирования).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№14. Для последовательной схемы необратимых химических реакций первого порядка: А</w:t>
      </w:r>
    </w:p>
    <w:p w:rsidR="007C4674" w:rsidRPr="004F0A76" w:rsidRDefault="007C4674" w:rsidP="007C4674">
      <w:pPr>
        <w:ind w:left="567" w:hanging="567"/>
        <w:jc w:val="center"/>
        <w:rPr>
          <w:rFonts w:ascii="Times New Roman" w:hAnsi="Times New Roman" w:cs="Times New Roman"/>
          <w:sz w:val="24"/>
          <w:szCs w:val="24"/>
        </w:rPr>
      </w:pPr>
      <w:r w:rsidRPr="004F0A76">
        <w:rPr>
          <w:rFonts w:ascii="Times New Roman" w:hAnsi="Times New Roman" w:cs="Times New Roman"/>
          <w:position w:val="-6"/>
          <w:sz w:val="24"/>
          <w:szCs w:val="24"/>
        </w:rPr>
        <w:object w:dxaOrig="1980" w:dyaOrig="279">
          <v:shape id="_x0000_i1041" type="#_x0000_t75" style="width:98.8pt;height:14.25pt" o:ole="">
            <v:imagedata r:id="rId54" o:title=""/>
          </v:shape>
          <o:OLEObject Type="Embed" ProgID="Equation.3" ShapeID="_x0000_i1041" DrawAspect="Content" ObjectID="_1668677494" r:id="rId55"/>
        </w:objec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Составить систему дифференциальных уравнений и решить её с помощью метода Эйлера, модифицированного Эйлера, Рунге-Кутта 4-ого порядка. Сделать вывод о точности получаемого решения, сравнивая методы между собой. Для расчёта принять следующие значения неизвестных параметров:</w:t>
      </w:r>
    </w:p>
    <w:p w:rsidR="007C4674" w:rsidRPr="004F0A76" w:rsidRDefault="007C4674" w:rsidP="007C4674">
      <w:pPr>
        <w:ind w:left="567" w:hanging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4F0A7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4F0A76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А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>= 0,5 моль/л; С</w:t>
      </w:r>
      <w:r w:rsidRPr="004F0A7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4F0A76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В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>= С</w:t>
      </w:r>
      <w:r w:rsidRPr="004F0A7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4F0A76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С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>=0 моль/л; к</w:t>
      </w:r>
      <w:proofErr w:type="gramStart"/>
      <w:r w:rsidRPr="004F0A76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</w:t>
      </w:r>
      <w:proofErr w:type="gramEnd"/>
      <w:r w:rsidRPr="004F0A76">
        <w:rPr>
          <w:rFonts w:ascii="Times New Roman" w:hAnsi="Times New Roman" w:cs="Times New Roman"/>
          <w:sz w:val="24"/>
          <w:szCs w:val="24"/>
          <w:lang w:val="ru-RU"/>
        </w:rPr>
        <w:t>=0,05 1/с; к</w:t>
      </w:r>
      <w:r w:rsidRPr="004F0A76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=0,07 1/с; </w:t>
      </w:r>
      <w:r w:rsidRPr="004F0A76">
        <w:rPr>
          <w:rFonts w:ascii="Times New Roman" w:hAnsi="Times New Roman" w:cs="Times New Roman"/>
          <w:sz w:val="24"/>
          <w:szCs w:val="24"/>
        </w:rPr>
        <w:t>h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= 0,1 (шаг интегрирования).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b/>
          <w:sz w:val="24"/>
          <w:szCs w:val="24"/>
          <w:lang w:val="ru-RU"/>
        </w:rPr>
        <w:t>БЛ №3 «Экспериментальный подход»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№15. С надёжностью </w:t>
      </w:r>
      <w:r w:rsidRPr="004F0A76">
        <w:rPr>
          <w:rFonts w:ascii="Times New Roman" w:hAnsi="Times New Roman" w:cs="Times New Roman"/>
          <w:sz w:val="24"/>
          <w:szCs w:val="24"/>
        </w:rPr>
        <w:t>P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= 0,95 обеспечить однородность представленных в таблице данных, исключив грубые ошибки.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0"/>
        <w:gridCol w:w="889"/>
        <w:gridCol w:w="888"/>
        <w:gridCol w:w="888"/>
        <w:gridCol w:w="1231"/>
        <w:gridCol w:w="1024"/>
        <w:gridCol w:w="888"/>
        <w:gridCol w:w="888"/>
        <w:gridCol w:w="886"/>
      </w:tblGrid>
      <w:tr w:rsidR="007C4674" w:rsidRPr="004F0A76" w:rsidTr="00FD0F09">
        <w:tc>
          <w:tcPr>
            <w:tcW w:w="1039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64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4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3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5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4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4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3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C4674" w:rsidRPr="004F0A76" w:rsidTr="00FD0F09">
        <w:tc>
          <w:tcPr>
            <w:tcW w:w="1039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object w:dxaOrig="320" w:dyaOrig="360">
                <v:shape id="_x0000_i1042" type="#_x0000_t75" style="width:15.9pt;height:18.4pt" o:ole="">
                  <v:imagedata r:id="rId56" o:title=""/>
                </v:shape>
                <o:OLEObject Type="Embed" ProgID="Equation.3" ShapeID="_x0000_i1042" DrawAspect="Content" ObjectID="_1668677495" r:id="rId57"/>
              </w:object>
            </w: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464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64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64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43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5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64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64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63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7C4674" w:rsidRPr="004F0A76" w:rsidTr="00FD0F09">
        <w:tc>
          <w:tcPr>
            <w:tcW w:w="1039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object w:dxaOrig="460" w:dyaOrig="380">
                <v:shape id="_x0000_i1043" type="#_x0000_t75" style="width:23.45pt;height:18.4pt" o:ole="">
                  <v:imagedata r:id="rId58" o:title=""/>
                </v:shape>
                <o:OLEObject Type="Embed" ProgID="Equation.3" ShapeID="_x0000_i1043" DrawAspect="Content" ObjectID="_1668677496" r:id="rId59"/>
              </w:object>
            </w: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464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464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464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643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-19,8</w:t>
            </w:r>
          </w:p>
        </w:tc>
        <w:tc>
          <w:tcPr>
            <w:tcW w:w="535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-3,8</w:t>
            </w:r>
          </w:p>
        </w:tc>
        <w:tc>
          <w:tcPr>
            <w:tcW w:w="464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464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463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7C4674" w:rsidRPr="004F0A76" w:rsidTr="00FD0F09">
        <w:tc>
          <w:tcPr>
            <w:tcW w:w="1039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object w:dxaOrig="620" w:dyaOrig="460">
                <v:shape id="_x0000_i1044" type="#_x0000_t75" style="width:31pt;height:23.45pt" o:ole="">
                  <v:imagedata r:id="rId60" o:title=""/>
                </v:shape>
                <o:OLEObject Type="Embed" ProgID="Equation.3" ShapeID="_x0000_i1044" DrawAspect="Content" ObjectID="_1668677497" r:id="rId61"/>
              </w:object>
            </w: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464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64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4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43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392</w:t>
            </w:r>
          </w:p>
        </w:tc>
        <w:tc>
          <w:tcPr>
            <w:tcW w:w="535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4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  <w:tc>
          <w:tcPr>
            <w:tcW w:w="464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63" w:type="pct"/>
          </w:tcPr>
          <w:p w:rsidR="007C4674" w:rsidRPr="004F0A76" w:rsidRDefault="007C4674" w:rsidP="00FD0F09">
            <w:pPr>
              <w:spacing w:line="360" w:lineRule="auto"/>
              <w:ind w:left="567" w:hanging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Решение данной задачи осуществить на основе двух методов: правила 2</w:t>
      </w:r>
      <w:r w:rsidRPr="004F0A76">
        <w:rPr>
          <w:rFonts w:ascii="Times New Roman" w:hAnsi="Times New Roman" w:cs="Times New Roman"/>
          <w:sz w:val="24"/>
          <w:szCs w:val="24"/>
        </w:rPr>
        <w:t>σ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и критерия максимального отклонения </w:t>
      </w:r>
      <w:r w:rsidRPr="004F0A76">
        <w:rPr>
          <w:rFonts w:ascii="Times New Roman" w:hAnsi="Times New Roman" w:cs="Times New Roman"/>
          <w:sz w:val="24"/>
          <w:szCs w:val="24"/>
        </w:rPr>
        <w:t>r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. Расчёты выполнить с использованием табличного процессора. 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№16. С помощью анализа однородности </w:t>
      </w:r>
      <w:proofErr w:type="gramStart"/>
      <w:r w:rsidRPr="004F0A76">
        <w:rPr>
          <w:rFonts w:ascii="Times New Roman" w:hAnsi="Times New Roman" w:cs="Times New Roman"/>
          <w:sz w:val="24"/>
          <w:szCs w:val="24"/>
          <w:lang w:val="ru-RU"/>
        </w:rPr>
        <w:t>средних</w:t>
      </w:r>
      <w:proofErr w:type="gramEnd"/>
      <w:r w:rsidRPr="004F0A76">
        <w:rPr>
          <w:rFonts w:ascii="Times New Roman" w:hAnsi="Times New Roman" w:cs="Times New Roman"/>
          <w:sz w:val="24"/>
          <w:szCs w:val="24"/>
          <w:lang w:val="ru-RU"/>
        </w:rPr>
        <w:t>. Дать заключение о возможности преимущества (</w:t>
      </w:r>
      <w:proofErr w:type="gramStart"/>
      <w:r w:rsidRPr="004F0A76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gramEnd"/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= 0,95) одного аппарата перед другим по производительности.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67"/>
        <w:gridCol w:w="774"/>
      </w:tblGrid>
      <w:tr w:rsidR="007C4674" w:rsidRPr="004F0A76" w:rsidTr="00FD0F09">
        <w:trPr>
          <w:jc w:val="center"/>
        </w:trPr>
        <w:tc>
          <w:tcPr>
            <w:tcW w:w="88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9" w:dyaOrig="360">
                <v:shape id="_x0000_i1045" type="#_x0000_t75" style="width:14.25pt;height:18.4pt" o:ole="">
                  <v:imagedata r:id="rId62" o:title=""/>
                </v:shape>
                <o:OLEObject Type="Embed" ProgID="Equation.3" ShapeID="_x0000_i1045" DrawAspect="Content" ObjectID="_1668677498" r:id="rId63"/>
              </w:object>
            </w: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\k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2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3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4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5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6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7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8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9</w:t>
            </w:r>
          </w:p>
        </w:tc>
        <w:tc>
          <w:tcPr>
            <w:tcW w:w="767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10</w:t>
            </w:r>
          </w:p>
        </w:tc>
        <w:tc>
          <w:tcPr>
            <w:tcW w:w="77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Σ</w:t>
            </w:r>
          </w:p>
        </w:tc>
      </w:tr>
      <w:tr w:rsidR="007C4674" w:rsidRPr="004F0A76" w:rsidTr="00FD0F09">
        <w:trPr>
          <w:jc w:val="center"/>
        </w:trPr>
        <w:tc>
          <w:tcPr>
            <w:tcW w:w="88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40" w:dyaOrig="360">
                <v:shape id="_x0000_i1046" type="#_x0000_t75" style="width:16.75pt;height:18.4pt" o:ole="">
                  <v:imagedata r:id="rId64" o:title=""/>
                </v:shape>
                <o:OLEObject Type="Embed" ProgID="Equation.3" ShapeID="_x0000_i1046" DrawAspect="Content" ObjectID="_1668677499" r:id="rId65"/>
              </w:objec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188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192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189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193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190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191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190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188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190</w:t>
            </w:r>
          </w:p>
        </w:tc>
        <w:tc>
          <w:tcPr>
            <w:tcW w:w="767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-</w:t>
            </w:r>
          </w:p>
        </w:tc>
        <w:tc>
          <w:tcPr>
            <w:tcW w:w="77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1711</w:t>
            </w:r>
          </w:p>
        </w:tc>
      </w:tr>
      <w:tr w:rsidR="007C4674" w:rsidRPr="004F0A76" w:rsidTr="00FD0F09">
        <w:trPr>
          <w:jc w:val="center"/>
        </w:trPr>
        <w:tc>
          <w:tcPr>
            <w:tcW w:w="88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80" w:dyaOrig="360">
                <v:shape id="_x0000_i1047" type="#_x0000_t75" style="width:18.4pt;height:18.4pt" o:ole="">
                  <v:imagedata r:id="rId66" o:title=""/>
                </v:shape>
                <o:OLEObject Type="Embed" ProgID="Equation.3" ShapeID="_x0000_i1047" DrawAspect="Content" ObjectID="_1668677500" r:id="rId67"/>
              </w:objec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193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192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189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194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195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192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194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198</w:t>
            </w:r>
          </w:p>
        </w:tc>
        <w:tc>
          <w:tcPr>
            <w:tcW w:w="79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196</w:t>
            </w:r>
          </w:p>
        </w:tc>
        <w:tc>
          <w:tcPr>
            <w:tcW w:w="767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195</w:t>
            </w:r>
          </w:p>
        </w:tc>
        <w:tc>
          <w:tcPr>
            <w:tcW w:w="774" w:type="dxa"/>
          </w:tcPr>
          <w:p w:rsidR="007C4674" w:rsidRPr="004F0A76" w:rsidRDefault="007C4674" w:rsidP="00FD0F09">
            <w:pPr>
              <w:spacing w:line="360" w:lineRule="auto"/>
              <w:ind w:left="567" w:hanging="567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t>1933</w:t>
            </w:r>
          </w:p>
        </w:tc>
      </w:tr>
    </w:tbl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Расчёты выполнить с использованием табличного процессора. 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№17. Для проверки правильности </w:t>
      </w:r>
      <w:proofErr w:type="spellStart"/>
      <w:r w:rsidRPr="004F0A76">
        <w:rPr>
          <w:rFonts w:ascii="Times New Roman" w:hAnsi="Times New Roman" w:cs="Times New Roman"/>
          <w:sz w:val="24"/>
          <w:szCs w:val="24"/>
          <w:lang w:val="ru-RU"/>
        </w:rPr>
        <w:t>вольтамперометрической</w:t>
      </w:r>
      <w:proofErr w:type="spellEnd"/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(ВА) методики определения кадмия </w:t>
      </w:r>
      <w:r w:rsidRPr="004F0A76">
        <w:rPr>
          <w:rFonts w:ascii="Times New Roman" w:hAnsi="Times New Roman" w:cs="Times New Roman"/>
          <w:sz w:val="24"/>
          <w:szCs w:val="24"/>
        </w:rPr>
        <w:t>Cd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использовали атомно-абсорбционную (АА) методику, не содержащую систематической погрешности. При анализе одного и того же объекта получены следующие результаты (</w:t>
      </w:r>
      <w:proofErr w:type="spellStart"/>
      <w:r w:rsidRPr="004F0A76">
        <w:rPr>
          <w:rFonts w:ascii="Times New Roman" w:hAnsi="Times New Roman" w:cs="Times New Roman"/>
          <w:sz w:val="24"/>
          <w:szCs w:val="24"/>
          <w:lang w:val="ru-RU"/>
        </w:rPr>
        <w:t>нг</w:t>
      </w:r>
      <w:proofErr w:type="spellEnd"/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/ мл С</w:t>
      </w:r>
      <w:proofErr w:type="gramStart"/>
      <w:r w:rsidRPr="004F0A76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4F0A76">
        <w:rPr>
          <w:rFonts w:ascii="Times New Roman" w:hAnsi="Times New Roman" w:cs="Times New Roman"/>
          <w:sz w:val="24"/>
          <w:szCs w:val="24"/>
          <w:lang w:val="ru-RU"/>
        </w:rPr>
        <w:t>):</w:t>
      </w:r>
    </w:p>
    <w:p w:rsidR="007C4674" w:rsidRPr="004F0A76" w:rsidRDefault="007C4674" w:rsidP="007C4674">
      <w:pPr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ВА</w:t>
      </w:r>
      <w:proofErr w:type="gramStart"/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20,5; 22,4; 23,4; 20,8</w:t>
      </w:r>
    </w:p>
    <w:p w:rsidR="007C4674" w:rsidRPr="004F0A76" w:rsidRDefault="007C4674" w:rsidP="007C4674">
      <w:pPr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АА: 23,5; 20,1; 19,9; 19,2; 19,0; 22,8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Содержит ли </w:t>
      </w:r>
      <w:proofErr w:type="spellStart"/>
      <w:r w:rsidRPr="004F0A76">
        <w:rPr>
          <w:rFonts w:ascii="Times New Roman" w:hAnsi="Times New Roman" w:cs="Times New Roman"/>
          <w:sz w:val="24"/>
          <w:szCs w:val="24"/>
          <w:lang w:val="ru-RU"/>
        </w:rPr>
        <w:t>вольтамперометрическая</w:t>
      </w:r>
      <w:proofErr w:type="spellEnd"/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методика систематическую погрешность?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Расчёты выполнить с использованием табличного процессора без использования специальной надстройки.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№18. Решить задачу №17 используя надстройку табличного процессора.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№19. Используя три различных генерирующих соотношения, составить планы экспериментов ДФЭ2</w:t>
      </w:r>
      <w:r w:rsidRPr="004F0A7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5-2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>. Записать формулы для расчёта коэффициентов линейной модели.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№20. На основе латинских квадратов составить пятиуровневый план пятифакторного эксперимента для исследования процесса инфракрасной сушки гранулированных материалов в вакууме </w:t>
      </w:r>
      <w:proofErr w:type="gramStart"/>
      <w:r w:rsidRPr="004F0A76">
        <w:rPr>
          <w:rFonts w:ascii="Times New Roman" w:hAnsi="Times New Roman" w:cs="Times New Roman"/>
          <w:sz w:val="24"/>
          <w:szCs w:val="24"/>
          <w:lang w:val="ru-RU"/>
        </w:rPr>
        <w:t>при</w:t>
      </w:r>
      <w:proofErr w:type="gramEnd"/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импульсном </w:t>
      </w:r>
      <w:proofErr w:type="spellStart"/>
      <w:r w:rsidRPr="004F0A76">
        <w:rPr>
          <w:rFonts w:ascii="Times New Roman" w:hAnsi="Times New Roman" w:cs="Times New Roman"/>
          <w:sz w:val="24"/>
          <w:szCs w:val="24"/>
          <w:lang w:val="ru-RU"/>
        </w:rPr>
        <w:t>энергоподводе</w:t>
      </w:r>
      <w:proofErr w:type="spellEnd"/>
      <w:r w:rsidRPr="004F0A76">
        <w:rPr>
          <w:rFonts w:ascii="Times New Roman" w:hAnsi="Times New Roman" w:cs="Times New Roman"/>
          <w:sz w:val="24"/>
          <w:szCs w:val="24"/>
          <w:lang w:val="ru-RU"/>
        </w:rPr>
        <w:t>. Получить математическую в виде суммы нелинейных функций и найти оптимальные значения режимных параметров процесса: плотности теплового потока на поверхности слоя материала С</w:t>
      </w:r>
      <w:r w:rsidRPr="004F0A76">
        <w:rPr>
          <w:rFonts w:ascii="Times New Roman" w:hAnsi="Times New Roman" w:cs="Times New Roman"/>
          <w:sz w:val="24"/>
          <w:szCs w:val="24"/>
          <w:vertAlign w:val="subscript"/>
        </w:rPr>
        <w:t>I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(Вт/см</w:t>
      </w:r>
      <w:r w:rsidRPr="004F0A7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>), толщина слоя продукта С</w:t>
      </w:r>
      <w:r w:rsidRPr="004F0A76">
        <w:rPr>
          <w:rFonts w:ascii="Times New Roman" w:hAnsi="Times New Roman" w:cs="Times New Roman"/>
          <w:sz w:val="24"/>
          <w:szCs w:val="24"/>
          <w:vertAlign w:val="subscript"/>
        </w:rPr>
        <w:t>II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(мм), диаметра гранул С</w:t>
      </w:r>
      <w:r w:rsidRPr="004F0A76">
        <w:rPr>
          <w:rFonts w:ascii="Times New Roman" w:hAnsi="Times New Roman" w:cs="Times New Roman"/>
          <w:sz w:val="24"/>
          <w:szCs w:val="24"/>
          <w:vertAlign w:val="subscript"/>
        </w:rPr>
        <w:t>III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(мм), величины разряжения С</w:t>
      </w:r>
      <w:r w:rsidRPr="004F0A76">
        <w:rPr>
          <w:rFonts w:ascii="Times New Roman" w:hAnsi="Times New Roman" w:cs="Times New Roman"/>
          <w:sz w:val="24"/>
          <w:szCs w:val="24"/>
          <w:vertAlign w:val="subscript"/>
        </w:rPr>
        <w:t>IV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(мм</w:t>
      </w:r>
      <w:proofErr w:type="gramStart"/>
      <w:r w:rsidRPr="004F0A7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4F0A76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gramEnd"/>
      <w:r w:rsidRPr="004F0A76">
        <w:rPr>
          <w:rFonts w:ascii="Times New Roman" w:hAnsi="Times New Roman" w:cs="Times New Roman"/>
          <w:sz w:val="24"/>
          <w:szCs w:val="24"/>
          <w:lang w:val="ru-RU"/>
        </w:rPr>
        <w:t>т.ст</w:t>
      </w:r>
      <w:proofErr w:type="spellEnd"/>
      <w:r w:rsidRPr="004F0A76">
        <w:rPr>
          <w:rFonts w:ascii="Times New Roman" w:hAnsi="Times New Roman" w:cs="Times New Roman"/>
          <w:sz w:val="24"/>
          <w:szCs w:val="24"/>
          <w:lang w:val="ru-RU"/>
        </w:rPr>
        <w:t>.) и скважности импульса С</w:t>
      </w:r>
      <w:r w:rsidRPr="004F0A76">
        <w:rPr>
          <w:rFonts w:ascii="Times New Roman" w:hAnsi="Times New Roman" w:cs="Times New Roman"/>
          <w:sz w:val="24"/>
          <w:szCs w:val="24"/>
          <w:vertAlign w:val="subscript"/>
        </w:rPr>
        <w:t>V</w:t>
      </w:r>
      <w:r w:rsidRPr="004F0A76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>(%,отношение времени работы инфракрасной сушилки к общему времени пребывания в сушильной камере). Выходом процесса у (</w:t>
      </w:r>
      <w:proofErr w:type="spellStart"/>
      <w:r w:rsidRPr="004F0A76">
        <w:rPr>
          <w:rFonts w:ascii="Times New Roman" w:hAnsi="Times New Roman" w:cs="Times New Roman"/>
          <w:sz w:val="24"/>
          <w:szCs w:val="24"/>
          <w:lang w:val="ru-RU"/>
        </w:rPr>
        <w:t>руб</w:t>
      </w:r>
      <w:proofErr w:type="spellEnd"/>
      <w:r w:rsidRPr="004F0A76">
        <w:rPr>
          <w:rFonts w:ascii="Times New Roman" w:hAnsi="Times New Roman" w:cs="Times New Roman"/>
          <w:sz w:val="24"/>
          <w:szCs w:val="24"/>
          <w:lang w:val="ru-RU"/>
        </w:rPr>
        <w:t>/т) или критерием оптимальности принята величина приведённых доходов с учётом производительности установки и потребляемой мощности.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7C4674" w:rsidRPr="004F0A76" w:rsidTr="00FD0F09"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Уровни</w:t>
            </w:r>
            <w:proofErr w:type="spellEnd"/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C4674" w:rsidRPr="004F0A76" w:rsidTr="00FD0F09"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F0A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  <w:proofErr w:type="spellEnd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/см</w:t>
            </w:r>
            <w:r w:rsidRPr="004F0A7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0,50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59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</w:tr>
      <w:tr w:rsidR="007C4674" w:rsidRPr="004F0A76" w:rsidTr="00FD0F09"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F0A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II</w:t>
            </w: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spellEnd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9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C4674" w:rsidRPr="004F0A76" w:rsidTr="00FD0F09"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F0A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III</w:t>
            </w: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spellEnd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C4674" w:rsidRPr="004F0A76" w:rsidTr="00FD0F09"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F0A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IV</w:t>
            </w: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spellEnd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рт.ст</w:t>
            </w:r>
            <w:proofErr w:type="spellEnd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59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</w:tr>
      <w:tr w:rsidR="007C4674" w:rsidRPr="004F0A76" w:rsidTr="00FD0F09"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F0A7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V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9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7C4674" w:rsidRPr="004F0A76" w:rsidTr="00FD0F09"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х(</w:t>
            </w:r>
            <w:proofErr w:type="spellStart"/>
            <w:proofErr w:type="gramEnd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безразм</w:t>
            </w:r>
            <w:proofErr w:type="spellEnd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9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9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C4674" w:rsidRPr="004F0A76" w:rsidRDefault="007C4674" w:rsidP="007C4674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816"/>
        <w:gridCol w:w="799"/>
        <w:gridCol w:w="752"/>
        <w:gridCol w:w="816"/>
        <w:gridCol w:w="799"/>
        <w:gridCol w:w="751"/>
        <w:gridCol w:w="816"/>
        <w:gridCol w:w="799"/>
        <w:gridCol w:w="751"/>
        <w:gridCol w:w="936"/>
        <w:gridCol w:w="799"/>
      </w:tblGrid>
      <w:tr w:rsidR="007C4674" w:rsidRPr="004F0A76" w:rsidTr="00FD0F09"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81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80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0" w:dyaOrig="380">
                <v:shape id="_x0000_i1048" type="#_x0000_t75" style="width:10.9pt;height:18.4pt" o:ole="">
                  <v:imagedata r:id="rId68" o:title=""/>
                </v:shape>
                <o:OLEObject Type="Embed" ProgID="Equation.3" ShapeID="_x0000_i1048" DrawAspect="Content" ObjectID="_1668677501" r:id="rId69"/>
              </w:object>
            </w:r>
          </w:p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/т</w:t>
            </w:r>
          </w:p>
        </w:tc>
        <w:tc>
          <w:tcPr>
            <w:tcW w:w="78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81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0" w:dyaOrig="380">
                <v:shape id="_x0000_i1049" type="#_x0000_t75" style="width:10.9pt;height:18.4pt" o:ole="">
                  <v:imagedata r:id="rId70" o:title=""/>
                </v:shape>
                <o:OLEObject Type="Embed" ProgID="Equation.3" ShapeID="_x0000_i1049" DrawAspect="Content" ObjectID="_1668677502" r:id="rId71"/>
              </w:object>
            </w:r>
          </w:p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/т</w:t>
            </w:r>
          </w:p>
        </w:tc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793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0" w:dyaOrig="380">
                <v:shape id="_x0000_i1050" type="#_x0000_t75" style="width:10.9pt;height:18.4pt" o:ole="">
                  <v:imagedata r:id="rId70" o:title=""/>
                </v:shape>
                <o:OLEObject Type="Embed" ProgID="Equation.3" ShapeID="_x0000_i1050" DrawAspect="Content" ObjectID="_1668677503" r:id="rId72"/>
              </w:object>
            </w:r>
          </w:p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/т</w:t>
            </w:r>
          </w:p>
        </w:tc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  <w:tc>
          <w:tcPr>
            <w:tcW w:w="792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proofErr w:type="spellEnd"/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0" w:dyaOrig="380">
                <v:shape id="_x0000_i1051" type="#_x0000_t75" style="width:10.9pt;height:18.4pt" o:ole="">
                  <v:imagedata r:id="rId70" o:title=""/>
                </v:shape>
                <o:OLEObject Type="Embed" ProgID="Equation.3" ShapeID="_x0000_i1051" DrawAspect="Content" ObjectID="_1668677504" r:id="rId73"/>
              </w:object>
            </w:r>
          </w:p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proofErr w:type="spellEnd"/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/т</w:t>
            </w:r>
          </w:p>
        </w:tc>
      </w:tr>
      <w:tr w:rsidR="007C4674" w:rsidRPr="004F0A76" w:rsidTr="00FD0F09"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11111</w:t>
            </w:r>
          </w:p>
        </w:tc>
        <w:tc>
          <w:tcPr>
            <w:tcW w:w="80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8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41352</w:t>
            </w: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93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21543</w:t>
            </w: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92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12345</w:t>
            </w: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7C4674" w:rsidRPr="004F0A76" w:rsidTr="00FD0F09"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23451</w:t>
            </w:r>
          </w:p>
        </w:tc>
        <w:tc>
          <w:tcPr>
            <w:tcW w:w="80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8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53142</w:t>
            </w: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93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44444</w:t>
            </w: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92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24135</w:t>
            </w: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7C4674" w:rsidRPr="004F0A76" w:rsidTr="00FD0F09"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35241</w:t>
            </w:r>
          </w:p>
        </w:tc>
        <w:tc>
          <w:tcPr>
            <w:tcW w:w="80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78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15432</w:t>
            </w: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93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51234</w:t>
            </w: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92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31425</w:t>
            </w: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7C4674" w:rsidRPr="004F0A76" w:rsidTr="00FD0F09"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42531</w:t>
            </w:r>
          </w:p>
        </w:tc>
        <w:tc>
          <w:tcPr>
            <w:tcW w:w="80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78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33333</w:t>
            </w: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93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13524</w:t>
            </w: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2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432151</w:t>
            </w: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7C4674" w:rsidRPr="004F0A76" w:rsidTr="00FD0F09"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54321</w:t>
            </w:r>
          </w:p>
        </w:tc>
        <w:tc>
          <w:tcPr>
            <w:tcW w:w="80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78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45123</w:t>
            </w: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93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25314</w:t>
            </w: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674" w:rsidRPr="004F0A76" w:rsidTr="00FD0F09"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22222</w:t>
            </w:r>
          </w:p>
        </w:tc>
        <w:tc>
          <w:tcPr>
            <w:tcW w:w="80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78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52413</w:t>
            </w: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3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32154</w:t>
            </w: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4674" w:rsidRPr="004F0A76" w:rsidTr="00FD0F09"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34512</w:t>
            </w:r>
          </w:p>
        </w:tc>
        <w:tc>
          <w:tcPr>
            <w:tcW w:w="80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785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6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14253</w:t>
            </w: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93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55555</w:t>
            </w: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A7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8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4" w:type="dxa"/>
            <w:shd w:val="clear" w:color="auto" w:fill="auto"/>
          </w:tcPr>
          <w:p w:rsidR="007C4674" w:rsidRPr="004F0A76" w:rsidRDefault="007C4674" w:rsidP="00FD0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i/>
          <w:sz w:val="24"/>
          <w:szCs w:val="24"/>
        </w:rPr>
      </w:pP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4F0A76">
        <w:rPr>
          <w:rFonts w:ascii="Times New Roman" w:hAnsi="Times New Roman" w:cs="Times New Roman"/>
          <w:b/>
          <w:sz w:val="24"/>
          <w:szCs w:val="24"/>
        </w:rPr>
        <w:t>БЛ №4 «</w:t>
      </w:r>
      <w:proofErr w:type="spellStart"/>
      <w:r w:rsidRPr="004F0A76">
        <w:rPr>
          <w:rFonts w:ascii="Times New Roman" w:hAnsi="Times New Roman" w:cs="Times New Roman"/>
          <w:b/>
          <w:sz w:val="24"/>
          <w:szCs w:val="24"/>
        </w:rPr>
        <w:t>Комбинированный</w:t>
      </w:r>
      <w:proofErr w:type="spellEnd"/>
      <w:r w:rsidRPr="004F0A7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/>
          <w:sz w:val="24"/>
          <w:szCs w:val="24"/>
        </w:rPr>
        <w:t>подход</w:t>
      </w:r>
      <w:proofErr w:type="spellEnd"/>
      <w:r w:rsidRPr="004F0A76">
        <w:rPr>
          <w:rFonts w:ascii="Times New Roman" w:hAnsi="Times New Roman" w:cs="Times New Roman"/>
          <w:b/>
          <w:sz w:val="24"/>
          <w:szCs w:val="24"/>
        </w:rPr>
        <w:t>»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№ 21.</w:t>
      </w:r>
      <w:r w:rsidRPr="004F0A7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gramStart"/>
      <w:r w:rsidRPr="004F0A76">
        <w:rPr>
          <w:rFonts w:ascii="Times New Roman" w:hAnsi="Times New Roman" w:cs="Times New Roman"/>
          <w:sz w:val="24"/>
          <w:szCs w:val="24"/>
          <w:lang w:val="ru-RU"/>
        </w:rPr>
        <w:t>По данным работы [Кокс и химия. 1978. № 8.</w:t>
      </w:r>
      <w:proofErr w:type="gramEnd"/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F0A76">
        <w:rPr>
          <w:rFonts w:ascii="Times New Roman" w:hAnsi="Times New Roman" w:cs="Times New Roman"/>
          <w:sz w:val="24"/>
          <w:szCs w:val="24"/>
          <w:lang w:val="ru-RU"/>
        </w:rPr>
        <w:t>С.12–14] на основе ПФЭ 2</w:t>
      </w:r>
      <w:r w:rsidRPr="004F0A7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4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рассчитать значения коэффициентов линейной модели для прогнозирования показателей качества кокса М</w:t>
      </w:r>
      <w:r w:rsidRPr="004F0A76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25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и М</w:t>
      </w:r>
      <w:r w:rsidRPr="004F0A76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10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, сравнить их с предложенными в самой научной статье. </w:t>
      </w:r>
      <w:proofErr w:type="gramEnd"/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Указание к выполнению задания: на листе ТП в информативном виде создать таблицу планирования эксперимента ПФЭ 2</w:t>
      </w:r>
      <w:r w:rsidRPr="004F0A7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4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>, ввести средние значения показателей качества кокса М</w:t>
      </w:r>
      <w:r w:rsidRPr="004F0A76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25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и М</w:t>
      </w:r>
      <w:r w:rsidRPr="004F0A76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10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и рассчитать коэффициенты линейной модели.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C4674" w:rsidRPr="004F0A76" w:rsidRDefault="007C4674" w:rsidP="007C4674">
      <w:pPr>
        <w:ind w:left="567" w:hanging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4F0A76">
        <w:rPr>
          <w:rFonts w:ascii="Times New Roman" w:hAnsi="Times New Roman" w:cs="Times New Roman"/>
          <w:b/>
          <w:i/>
          <w:sz w:val="24"/>
          <w:szCs w:val="24"/>
        </w:rPr>
        <w:t>Содержание</w:t>
      </w:r>
      <w:proofErr w:type="spellEnd"/>
      <w:r w:rsidRPr="004F0A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/>
          <w:i/>
          <w:sz w:val="24"/>
          <w:szCs w:val="24"/>
        </w:rPr>
        <w:t>практического</w:t>
      </w:r>
      <w:proofErr w:type="spellEnd"/>
      <w:r w:rsidRPr="004F0A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/>
          <w:i/>
          <w:sz w:val="24"/>
          <w:szCs w:val="24"/>
        </w:rPr>
        <w:t>раздела</w:t>
      </w:r>
      <w:proofErr w:type="spellEnd"/>
      <w:r w:rsidRPr="004F0A7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/>
          <w:i/>
          <w:sz w:val="24"/>
          <w:szCs w:val="24"/>
        </w:rPr>
        <w:t>дисциплины</w:t>
      </w:r>
      <w:proofErr w:type="spellEnd"/>
    </w:p>
    <w:p w:rsidR="007C4674" w:rsidRPr="004F0A76" w:rsidRDefault="007C4674" w:rsidP="007C467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i/>
          <w:sz w:val="24"/>
          <w:szCs w:val="24"/>
          <w:lang w:val="ru-RU"/>
        </w:rPr>
        <w:t>Алгоритм решения нелинейного уравнения методом хорд;</w:t>
      </w:r>
    </w:p>
    <w:p w:rsidR="007C4674" w:rsidRPr="004F0A76" w:rsidRDefault="007C4674" w:rsidP="007C467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i/>
          <w:sz w:val="24"/>
          <w:szCs w:val="24"/>
          <w:lang w:val="ru-RU"/>
        </w:rPr>
        <w:t>Алгоритм решения нелинейного уравнения методом Ньютона;</w:t>
      </w:r>
    </w:p>
    <w:p w:rsidR="007C4674" w:rsidRPr="004F0A76" w:rsidRDefault="007C4674" w:rsidP="007C467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i/>
          <w:sz w:val="24"/>
          <w:szCs w:val="24"/>
          <w:lang w:val="ru-RU"/>
        </w:rPr>
        <w:t xml:space="preserve">Алгоритм решения нелинейного уравнения методом деления отрезка </w:t>
      </w:r>
      <w:proofErr w:type="spellStart"/>
      <w:proofErr w:type="gramStart"/>
      <w:r w:rsidRPr="004F0A76">
        <w:rPr>
          <w:rFonts w:ascii="Times New Roman" w:hAnsi="Times New Roman" w:cs="Times New Roman"/>
          <w:i/>
          <w:sz w:val="24"/>
          <w:szCs w:val="24"/>
          <w:lang w:val="ru-RU"/>
        </w:rPr>
        <w:t>по-полам</w:t>
      </w:r>
      <w:proofErr w:type="spellEnd"/>
      <w:proofErr w:type="gramEnd"/>
      <w:r w:rsidRPr="004F0A76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7C4674" w:rsidRPr="004F0A76" w:rsidRDefault="007C4674" w:rsidP="007C467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Использование пакета прикладных программ </w:t>
      </w:r>
      <w:proofErr w:type="spellStart"/>
      <w:r w:rsidRPr="004F0A76">
        <w:rPr>
          <w:rFonts w:ascii="Times New Roman" w:hAnsi="Times New Roman" w:cs="Times New Roman"/>
          <w:i/>
          <w:sz w:val="24"/>
          <w:szCs w:val="24"/>
        </w:rPr>
        <w:t>MathCad</w:t>
      </w:r>
      <w:proofErr w:type="spellEnd"/>
      <w:r w:rsidRPr="004F0A7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для решения нелинейных уравнений;</w:t>
      </w:r>
    </w:p>
    <w:p w:rsidR="007C4674" w:rsidRPr="004F0A76" w:rsidRDefault="007C4674" w:rsidP="007C467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i/>
          <w:sz w:val="24"/>
          <w:szCs w:val="24"/>
          <w:lang w:val="ru-RU"/>
        </w:rPr>
        <w:t xml:space="preserve">Алгоритм решения дифференциальных уравнений методом Эйлера. </w:t>
      </w:r>
    </w:p>
    <w:p w:rsidR="007C4674" w:rsidRPr="004F0A76" w:rsidRDefault="007C4674" w:rsidP="007C467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i/>
          <w:sz w:val="24"/>
          <w:szCs w:val="24"/>
          <w:lang w:val="ru-RU"/>
        </w:rPr>
        <w:t>Алгоритм решения дифференциальных уравнений модифицированным методом Эйлера.</w:t>
      </w:r>
    </w:p>
    <w:p w:rsidR="007C4674" w:rsidRPr="004F0A76" w:rsidRDefault="007C4674" w:rsidP="007C467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i/>
          <w:sz w:val="24"/>
          <w:szCs w:val="24"/>
          <w:lang w:val="ru-RU"/>
        </w:rPr>
        <w:t>Алгоритм решения дифференциальных уравнений методом Рунге-Кута четвёртого порядка.</w:t>
      </w:r>
    </w:p>
    <w:p w:rsidR="007C4674" w:rsidRPr="004F0A76" w:rsidRDefault="007C4674" w:rsidP="007C467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Использование пакета прикладных программ </w:t>
      </w:r>
      <w:proofErr w:type="spellStart"/>
      <w:r w:rsidRPr="004F0A76">
        <w:rPr>
          <w:rFonts w:ascii="Times New Roman" w:hAnsi="Times New Roman" w:cs="Times New Roman"/>
          <w:i/>
          <w:sz w:val="24"/>
          <w:szCs w:val="24"/>
        </w:rPr>
        <w:t>MathCad</w:t>
      </w:r>
      <w:proofErr w:type="spellEnd"/>
      <w:r w:rsidRPr="004F0A7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для решения дифференциальных уравнений;</w:t>
      </w:r>
    </w:p>
    <w:p w:rsidR="007C4674" w:rsidRPr="004F0A76" w:rsidRDefault="007C4674" w:rsidP="007C467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i/>
          <w:sz w:val="24"/>
          <w:szCs w:val="24"/>
          <w:lang w:val="ru-RU"/>
        </w:rPr>
        <w:t>Решение систем дифференциальных уравнений методом Эйлера, модифицированным методом Эйлера, Рунге-Кута.</w:t>
      </w:r>
    </w:p>
    <w:p w:rsidR="007C4674" w:rsidRPr="004F0A76" w:rsidRDefault="007C4674" w:rsidP="007C467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Использование пакета прикладных программ </w:t>
      </w:r>
      <w:proofErr w:type="spellStart"/>
      <w:r w:rsidRPr="004F0A76">
        <w:rPr>
          <w:rFonts w:ascii="Times New Roman" w:hAnsi="Times New Roman" w:cs="Times New Roman"/>
          <w:i/>
          <w:sz w:val="24"/>
          <w:szCs w:val="24"/>
        </w:rPr>
        <w:t>MathCad</w:t>
      </w:r>
      <w:proofErr w:type="spellEnd"/>
      <w:r w:rsidRPr="004F0A7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для решения систем дифференциальных уравнений.</w:t>
      </w:r>
    </w:p>
    <w:p w:rsidR="007C4674" w:rsidRPr="004F0A76" w:rsidRDefault="007C4674" w:rsidP="007C467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i/>
          <w:sz w:val="24"/>
          <w:szCs w:val="24"/>
          <w:lang w:val="ru-RU"/>
        </w:rPr>
        <w:t xml:space="preserve">Практический анализ существующих моделей в области профессиональной компетенции (прогнозирование показателей качества кокса М25 и М10) в пакете </w:t>
      </w:r>
      <w:proofErr w:type="spellStart"/>
      <w:r w:rsidRPr="004F0A76">
        <w:rPr>
          <w:rFonts w:ascii="Times New Roman" w:hAnsi="Times New Roman" w:cs="Times New Roman"/>
          <w:i/>
          <w:sz w:val="24"/>
          <w:szCs w:val="24"/>
        </w:rPr>
        <w:lastRenderedPageBreak/>
        <w:t>MathCad</w:t>
      </w:r>
      <w:proofErr w:type="spellEnd"/>
      <w:r w:rsidRPr="004F0A76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7C4674" w:rsidRPr="004F0A76" w:rsidRDefault="007C4674" w:rsidP="007C467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i/>
          <w:sz w:val="24"/>
          <w:szCs w:val="24"/>
          <w:lang w:val="ru-RU"/>
        </w:rPr>
        <w:t>Использование встроенной надстройки табличного процессора для решения задач математического программирования.</w:t>
      </w:r>
    </w:p>
    <w:p w:rsidR="007C4674" w:rsidRPr="004F0A76" w:rsidRDefault="007C4674" w:rsidP="007C467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Использование программы </w:t>
      </w:r>
      <w:proofErr w:type="spellStart"/>
      <w:r w:rsidRPr="004F0A76">
        <w:rPr>
          <w:rFonts w:ascii="Times New Roman" w:hAnsi="Times New Roman" w:cs="Times New Roman"/>
          <w:i/>
          <w:sz w:val="24"/>
          <w:szCs w:val="24"/>
        </w:rPr>
        <w:t>MathCad</w:t>
      </w:r>
      <w:proofErr w:type="spellEnd"/>
      <w:r w:rsidRPr="004F0A7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для решения задач математического программирования.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7C4674" w:rsidRPr="004F0A76" w:rsidRDefault="007C4674" w:rsidP="007C4674">
      <w:pPr>
        <w:ind w:left="567" w:hanging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b/>
          <w:sz w:val="24"/>
          <w:szCs w:val="24"/>
          <w:lang w:val="ru-RU"/>
        </w:rPr>
        <w:t>Перечень вопросов к экзамену</w:t>
      </w: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Общие вопросы моделирования: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Общее представление о модели. Математические модели: определение, достоинства и недостатки, по сравнению с другими формами представления модели.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Понятие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моделирование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 xml:space="preserve">».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Классификация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математических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моделей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>;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Сущность аналитического подхода к математическому моделированию.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Моделирование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 xml:space="preserve"> ХТП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аналитическом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подходе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>;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Сущность экспериментального подхода к математическому моделированию;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Сущность комбинированного подхода к математическому моделированию;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Триединство при описании объекта моделирования. Требования к каждой из составной части при описании объекта;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>Основные этапы моделирования (с поясняющими примерами).</w:t>
      </w:r>
    </w:p>
    <w:p w:rsidR="007C4674" w:rsidRPr="004F0A76" w:rsidRDefault="007C4674" w:rsidP="007C4674">
      <w:pPr>
        <w:tabs>
          <w:tab w:val="left" w:pos="1134"/>
        </w:tabs>
        <w:ind w:firstLine="567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>Аналитический подход к созданию математических моделей: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Уравнение изотермы химической реакции при различном способе выражения концентрации. Выражение уравнения изотермы химической реакции в стандартных условиях. Связь между константами равновесия в зависимости от способа описания состава реакционной смеси. Соотношения для констант равновесия </w:t>
      </w:r>
      <w:r w:rsidRPr="004F0A76">
        <w:rPr>
          <w:rFonts w:ascii="Times New Roman" w:hAnsi="Times New Roman" w:cs="Times New Roman"/>
          <w:bCs/>
          <w:sz w:val="24"/>
          <w:szCs w:val="24"/>
        </w:rPr>
        <w:t>K</w:t>
      </w:r>
      <w:r w:rsidRPr="004F0A76">
        <w:rPr>
          <w:rFonts w:ascii="Times New Roman" w:hAnsi="Times New Roman" w:cs="Times New Roman"/>
          <w:bCs/>
          <w:sz w:val="24"/>
          <w:szCs w:val="24"/>
          <w:vertAlign w:val="subscript"/>
        </w:rPr>
        <w:t>N</w:t>
      </w: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r w:rsidRPr="004F0A76">
        <w:rPr>
          <w:rFonts w:ascii="Times New Roman" w:hAnsi="Times New Roman" w:cs="Times New Roman"/>
          <w:bCs/>
          <w:sz w:val="24"/>
          <w:szCs w:val="24"/>
        </w:rPr>
        <w:t>K</w:t>
      </w:r>
      <w:r w:rsidRPr="004F0A76">
        <w:rPr>
          <w:rFonts w:ascii="Times New Roman" w:hAnsi="Times New Roman" w:cs="Times New Roman"/>
          <w:bCs/>
          <w:sz w:val="24"/>
          <w:szCs w:val="24"/>
          <w:vertAlign w:val="subscript"/>
        </w:rPr>
        <w:t>m</w:t>
      </w: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 </w:t>
      </w:r>
      <w:r w:rsidRPr="004F0A76">
        <w:rPr>
          <w:rFonts w:ascii="Times New Roman" w:hAnsi="Times New Roman" w:cs="Times New Roman"/>
          <w:bCs/>
          <w:sz w:val="24"/>
          <w:szCs w:val="24"/>
        </w:rPr>
        <w:t>K</w:t>
      </w:r>
      <w:r w:rsidRPr="004F0A76">
        <w:rPr>
          <w:rFonts w:ascii="Times New Roman" w:hAnsi="Times New Roman" w:cs="Times New Roman"/>
          <w:bCs/>
          <w:sz w:val="24"/>
          <w:szCs w:val="24"/>
          <w:vertAlign w:val="subscript"/>
        </w:rPr>
        <w:t>c</w:t>
      </w: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в идеальном растворе;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Метод </w:t>
      </w:r>
      <w:proofErr w:type="gramStart"/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>Тёмкина-Шварцмана расчёта констант равновесия химической реакции</w:t>
      </w:r>
      <w:proofErr w:type="gramEnd"/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Понятие о линейной зависимости и независимости уравнений химических реакций. Основные способы определения линейно независимых уравнений химических реакций; 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Возможности моделирования при термодинамическом подходе к определению равновесных значений участвующих в химических реакциях веществ.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Основные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достоинства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и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недостатки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при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термодинамическом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подходе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>.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Основные понятия и определения формальной кинетики: скорость химической реакции, способы её выражения,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>молекулярность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реакции, порядок реакции, частный порядок реакции, постулат химической кинетики (уравнение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>Гульдберга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>Вааге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>), константа скорости химической реакции (правило Вант-Гоффа, уравнение Аррениуса);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Скорость необратимых реакций первого, второго, </w:t>
      </w:r>
      <w:r w:rsidRPr="004F0A76">
        <w:rPr>
          <w:rFonts w:ascii="Times New Roman" w:hAnsi="Times New Roman" w:cs="Times New Roman"/>
          <w:bCs/>
          <w:sz w:val="24"/>
          <w:szCs w:val="24"/>
        </w:rPr>
        <w:t>n</w:t>
      </w: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-ого порядков.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Обратимая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реакция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первого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порядка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>;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Обратимая реакция второго порядка (разобрать только частный случай: отсутствие в начальный момент времени продуктов реакции, начальные концентрации реагирующих веществ равны между собой).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Параллельные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реакции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>;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Последовательные реакции первого порядка (для трёх химических соединений).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Разобрать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различные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случаи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соотношения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между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собой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констант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химических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реакций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>;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>Общее уравнение динамики и скорости химической реакции, протекающей в потоке в режиме идеального вытеснения. Необратимая реакция первого и второго порядков, протекающих в потоке в режиме идеального вытеснения.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>Обратимая реакция первого и второго порядков, протекающих в потоке в режиме идеального вытеснения. Последовательная реакция первого порядка, протекающая в потоке в режиме идеального вытеснения.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Кинетика гомогенных реакций, протекающих в режиме идеального перемешивания.</w:t>
      </w:r>
    </w:p>
    <w:p w:rsidR="007C4674" w:rsidRPr="004F0A76" w:rsidRDefault="007C4674" w:rsidP="007C4674">
      <w:pPr>
        <w:tabs>
          <w:tab w:val="left" w:pos="1134"/>
        </w:tabs>
        <w:ind w:firstLine="567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>Экспериментальный подход к созданию математических моделей: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Статистические методы анализа экспериментальных данных: оценка истинного значения измеряемой величины и её дисперсии; определение грубых ошибок; средневзвешенные оценки дисперсии; анализ однородности исходных оценок дисперсии.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Определение доверительной ошибки экспериментальной оценки измеряемого параметра. Определение числа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>повторностей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опыта, 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обеспечивающего получение заданной доверительной ошибки оценки определяемого параметра.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Проверка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нормальности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закона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распределения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>.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>Метод наименьших квадратов. Сущность планирования эксперимента в сравнении с непосредственным применением метода наименьших квадратов. Симметричный и равномерный план однофакторного эксперимента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Проверка адекватности полученного уравнения и его использование для оптимизации процесса.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Получение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экспоненциальной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зависимости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результатам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однофакторных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экспериментов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>.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Метод наименьших квадратов при обработке результатов многофакторного эксперимента. Двухуровневый план полного факторного эксперимента ПФЭ2</w:t>
      </w:r>
      <w:r w:rsidRPr="004F0A76">
        <w:rPr>
          <w:rFonts w:ascii="Times New Roman" w:hAnsi="Times New Roman" w:cs="Times New Roman"/>
          <w:sz w:val="24"/>
          <w:szCs w:val="24"/>
          <w:vertAlign w:val="superscript"/>
        </w:rPr>
        <w:t>n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>. Уравнения, получаемые по результатам реализации планов ПФЭ2</w:t>
      </w:r>
      <w:r w:rsidRPr="004F0A76">
        <w:rPr>
          <w:rFonts w:ascii="Times New Roman" w:hAnsi="Times New Roman" w:cs="Times New Roman"/>
          <w:sz w:val="24"/>
          <w:szCs w:val="24"/>
          <w:vertAlign w:val="superscript"/>
        </w:rPr>
        <w:t>n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>. Статистический анализ значимости оценок коэффициентов уравнения, его адекватности и работоспособности.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Дробный факторный эксперимент ДФЭ2</w:t>
      </w:r>
      <w:r w:rsidRPr="004F0A76">
        <w:rPr>
          <w:rFonts w:ascii="Times New Roman" w:hAnsi="Times New Roman" w:cs="Times New Roman"/>
          <w:sz w:val="24"/>
          <w:szCs w:val="24"/>
          <w:vertAlign w:val="superscript"/>
        </w:rPr>
        <w:t>n</w:t>
      </w:r>
      <w:r w:rsidRPr="004F0A7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</w:t>
      </w:r>
      <w:r w:rsidRPr="004F0A76">
        <w:rPr>
          <w:rFonts w:ascii="Times New Roman" w:hAnsi="Times New Roman" w:cs="Times New Roman"/>
          <w:sz w:val="24"/>
          <w:szCs w:val="24"/>
          <w:vertAlign w:val="superscript"/>
        </w:rPr>
        <w:t>n</w:t>
      </w:r>
      <w:r w:rsidRPr="004F0A7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'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>. Планирование эксперимента при изменяющемся во времени влиянии на процесс неучтённых факторов. Использование планов ПФЭ2</w:t>
      </w:r>
      <w:r w:rsidRPr="004F0A76">
        <w:rPr>
          <w:rFonts w:ascii="Times New Roman" w:hAnsi="Times New Roman" w:cs="Times New Roman"/>
          <w:sz w:val="24"/>
          <w:szCs w:val="24"/>
          <w:vertAlign w:val="superscript"/>
        </w:rPr>
        <w:t>n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ДФЭ2</w:t>
      </w:r>
      <w:r w:rsidRPr="004F0A76">
        <w:rPr>
          <w:rFonts w:ascii="Times New Roman" w:hAnsi="Times New Roman" w:cs="Times New Roman"/>
          <w:sz w:val="24"/>
          <w:szCs w:val="24"/>
          <w:vertAlign w:val="superscript"/>
        </w:rPr>
        <w:t>n</w:t>
      </w:r>
      <w:r w:rsidRPr="004F0A7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-</w:t>
      </w:r>
      <w:r w:rsidRPr="004F0A76">
        <w:rPr>
          <w:rFonts w:ascii="Times New Roman" w:hAnsi="Times New Roman" w:cs="Times New Roman"/>
          <w:sz w:val="24"/>
          <w:szCs w:val="24"/>
          <w:vertAlign w:val="superscript"/>
        </w:rPr>
        <w:t>n</w:t>
      </w:r>
      <w:r w:rsidRPr="004F0A76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'</w:t>
      </w: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 для получения уравнения процесса в виде экспоненциальной зависимости.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Многоуровневые многофакторные планы, использующие свойства латинских квадратов. Построение планов. Получение и использование для оптимизации уравнений различной структуры.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 xml:space="preserve">Применение методов приближённых вычислений при обработке результатов экспериментов. Оценки точности измерений и приближённых вычислений. Оценка точности окончательного результата.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Практическое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вычисление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sz w:val="24"/>
          <w:szCs w:val="24"/>
        </w:rPr>
        <w:t>ошибок</w:t>
      </w:r>
      <w:proofErr w:type="spellEnd"/>
      <w:r w:rsidRPr="004F0A76">
        <w:rPr>
          <w:rFonts w:ascii="Times New Roman" w:hAnsi="Times New Roman" w:cs="Times New Roman"/>
          <w:sz w:val="24"/>
          <w:szCs w:val="24"/>
        </w:rPr>
        <w:t>.</w:t>
      </w:r>
    </w:p>
    <w:p w:rsidR="007C4674" w:rsidRPr="004F0A76" w:rsidRDefault="007C4674" w:rsidP="007C4674">
      <w:pPr>
        <w:tabs>
          <w:tab w:val="left" w:pos="1134"/>
        </w:tabs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sz w:val="24"/>
          <w:szCs w:val="24"/>
          <w:lang w:val="ru-RU"/>
        </w:rPr>
        <w:t>Численные методы решения задач, возникающих при моделировании: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>Решение нелинейного уравнения методом деления отрезка пополам;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>Решение нелинейного уравнения методом Ньютона;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>Решение нелинейного уравнения методом хорд;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Решение дифференциального уравнения методом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>Элейра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Модифицированный метод Эйлера. Адаптация метода Эйлера на случай систем дифференциальных уравнений.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Особенности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решения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систем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дифференциальных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уравнений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при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F0A76">
        <w:rPr>
          <w:rFonts w:ascii="Times New Roman" w:hAnsi="Times New Roman" w:cs="Times New Roman"/>
          <w:bCs/>
          <w:sz w:val="24"/>
          <w:szCs w:val="24"/>
        </w:rPr>
        <w:t>моделировании</w:t>
      </w:r>
      <w:proofErr w:type="spellEnd"/>
      <w:r w:rsidRPr="004F0A76">
        <w:rPr>
          <w:rFonts w:ascii="Times New Roman" w:hAnsi="Times New Roman" w:cs="Times New Roman"/>
          <w:bCs/>
          <w:sz w:val="24"/>
          <w:szCs w:val="24"/>
        </w:rPr>
        <w:t xml:space="preserve"> ХТП;</w:t>
      </w:r>
    </w:p>
    <w:p w:rsidR="007C4674" w:rsidRPr="004F0A76" w:rsidRDefault="007C4674" w:rsidP="007C4674">
      <w:pPr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F0A76">
        <w:rPr>
          <w:rFonts w:ascii="Times New Roman" w:hAnsi="Times New Roman" w:cs="Times New Roman"/>
          <w:bCs/>
          <w:sz w:val="24"/>
          <w:szCs w:val="24"/>
          <w:lang w:val="ru-RU"/>
        </w:rPr>
        <w:t>Решение дифференциального уравнения методом Рунге-Кута четвёртого порядка. Адаптация метода Рунге-Кута на случай систем дифференциальных уравнений. Особенности решения систем дифференциальных уравнений при моделировании ХТП;</w:t>
      </w:r>
    </w:p>
    <w:p w:rsidR="007C4674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</w:p>
    <w:p w:rsidR="007C4674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</w:p>
    <w:p w:rsidR="007C4674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</w:p>
    <w:p w:rsidR="007C4674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</w:p>
    <w:p w:rsidR="007C4674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</w:p>
    <w:p w:rsidR="007C4674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</w:p>
    <w:p w:rsidR="007C4674" w:rsidRPr="004F0A76" w:rsidRDefault="007C4674" w:rsidP="007C4674">
      <w:pPr>
        <w:ind w:left="567" w:hanging="567"/>
        <w:rPr>
          <w:rFonts w:ascii="Times New Roman" w:hAnsi="Times New Roman" w:cs="Times New Roman"/>
          <w:sz w:val="24"/>
          <w:szCs w:val="24"/>
          <w:lang w:val="ru-RU"/>
        </w:rPr>
      </w:pPr>
    </w:p>
    <w:p w:rsidR="007C4674" w:rsidRDefault="007C4674" w:rsidP="007C4674">
      <w:pPr>
        <w:pStyle w:val="1"/>
        <w:ind w:hanging="567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7C4674" w:rsidRPr="004F0A76" w:rsidRDefault="007C4674" w:rsidP="007C4674">
      <w:pPr>
        <w:pStyle w:val="1"/>
        <w:ind w:hanging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4F0A76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7C4674" w:rsidRPr="004F0A76" w:rsidRDefault="007C4674" w:rsidP="007C4674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F0A7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9"/>
        <w:gridCol w:w="2097"/>
        <w:gridCol w:w="6360"/>
      </w:tblGrid>
      <w:tr w:rsidR="007C4674" w:rsidRPr="004F0A76" w:rsidTr="00FD0F09">
        <w:trPr>
          <w:trHeight w:val="753"/>
          <w:tblHeader/>
        </w:trPr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1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7C4674" w:rsidRPr="00BD67FB" w:rsidTr="00FD0F0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ПК-16 </w:t>
            </w: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исследования.</w:t>
            </w:r>
          </w:p>
        </w:tc>
      </w:tr>
      <w:tr w:rsidR="007C4674" w:rsidRPr="004F0A76" w:rsidTr="00FD0F09">
        <w:trPr>
          <w:trHeight w:val="225"/>
        </w:trPr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1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понятия «модель», «математическая модель», необходимость наличия математической модели для описания химико-технологического процесса для сферы производства;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физико-химический метод моделирования равновесного состава смеси;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понятие о линейной зависимости/независимости химических реакций;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блок-схемы для описания вычислительного алгоритма;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численные методы решения уравнения, получаемого в ходе физико-химического моделирования равновесного состава смеси;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основные дифференциальные уравнения формальной кинетики;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основные методы численного решения дифференциальных уравнений;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общую методику построения (выведения) дифференциальных уравнений на основе материального и теплового баланса;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дифференциальные уравнения непрерывности потока для неустановившегося движения несжимаемой жидкости, теплопроводности, конвективной теплопроводности, диффузии, конвективной диффузии; уравнение материального баланса для элементарного объёма реактора любого типа.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элементы теории подобия (происхождение критериев подобия,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критериальных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уравнений, из </w:t>
            </w: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основных дифференциальных уравнений, описывающих процесс);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уравнение стандартного нормального распределения, его свойства;</w:t>
            </w:r>
          </w:p>
        </w:tc>
        <w:tc>
          <w:tcPr>
            <w:tcW w:w="3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Перечень вопросов к экзамену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Общие вопросы моделирования: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Общее представление о модели. Математические модели: определение, достоинства и недостатки, по сравнению с другими формами представления модели.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математических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моделей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Сущность аналитического подхода к математическому моделированию.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ХТП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аналитическом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подходе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 экспериментального подхода к математическому моделированию;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 комбинированного подхода к математическому моделированию;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Триединство при описании объекта моделирования. Требования к каждой из составной части при описании объекта;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Основные этапы моделирования (с поясняющими примерами).</w:t>
            </w:r>
          </w:p>
          <w:p w:rsidR="007C4674" w:rsidRPr="004F0A76" w:rsidRDefault="007C4674" w:rsidP="00FD0F0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Аналитический подход к созданию математических моделей: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Уравнение изотермы химической реакции при различном способе выражения концентрации. Выражение уравнения изотермы химической реакции в стандартных условиях. Связь между константами равновесия в зависимости от способа описания состава реакционной смеси. Соотношения для констант равновесия </w:t>
            </w: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K</w:t>
            </w: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N</w:t>
            </w: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, </w:t>
            </w: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K</w:t>
            </w: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m</w:t>
            </w: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, </w:t>
            </w: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K</w:t>
            </w: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>c</w:t>
            </w: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в идеальном растворе;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Метод </w:t>
            </w:r>
            <w:proofErr w:type="gram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Тёмкина-Шварцмана расчёта констант равновесия химической реакции</w:t>
            </w:r>
            <w:proofErr w:type="gram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. Понятие о линейной зависимости и независимости уравнений химических реакций. Основные способы определения линейно независимых уравнений химических реакций; 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Возможности моделирования при термодинамическом подходе к определению равновесных значений участвующих в химических реакциях веществ.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достоинства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недостатки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термодинамическом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подходе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 xml:space="preserve">Основные понятия и определения формальной кинетики: скорость химической реакции, способы её выражения,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молекулярность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реакции, порядок реакции, частный порядок реакции, постулат химической кинетики (уравнение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Гульдберга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и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Вааге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), константа скорости химической реакции (правило Вант-Гоффа, уравнение Аррениуса);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Скорость необратимых реакций первого, второго, </w:t>
            </w: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n</w:t>
            </w: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-ого порядков.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Обратимая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реакция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первого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порядка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Обратимая реакция второго порядка (разобрать только частный случай: отсутствие в начальный момент времени продуктов реакции, начальные концентрации реагирующих веществ равны между собой).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Параллельные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реакции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Последовательные реакции первого порядка (для трёх химических соединений).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Разобрать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различные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случаи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соотношения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между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собой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констант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химических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реакций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Общее уравнение динамики и скорости химической реакции, протекающей в потоке в режиме идеального вытеснения. Необратимая реакция первого и второго порядков, протекающих в потоке в режиме идеального вытеснения.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Обратимая реакция первого и второго порядков, протекающих в потоке в режиме идеального вытеснения. Последовательная реакция первого порядка, протекающая в потоке в режиме идеального вытеснения.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Кинетика гомогенных реакций, протекающих в режиме идеального перемешивания.</w:t>
            </w:r>
          </w:p>
          <w:p w:rsidR="007C4674" w:rsidRPr="004F0A76" w:rsidRDefault="007C4674" w:rsidP="00FD0F09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Экспериментальный подход к созданию математических моделей: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Статистические методы анализа экспериментальных данных: оценка истинного значения измеряемой величины и её дисперсии; определение грубых ошибок; средневзвешенные оценки дисперсии; анализ однородности исходных оценок дисперсии.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Определение доверительной ошибки экспериментальной оценки измеряемого параметра. Определение числа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повторностей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опыта, 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обеспечивающего получение заданной доверительной ошибки оценки определяемого параметра.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нормальности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закона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распределения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0A7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Метод наименьших квадратов. Сущность планирования эксперимента в сравнении с непосредственным применением метода наименьших квадратов. Симметричный и равномерный план однофакторного эксперимента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Проверка адекватности 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полученного уравнения и его использование для оптимизации процесса.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экспоненциальной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зависимости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результатам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однофакторных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экспериментов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 наименьших квадратов при обработке результатов многофакторного эксперимента. Двухуровневый план полного факторного эксперимента ПФЭ2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n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Уравнения, получаемые по результатам реализации планов ПФЭ2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n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Статистический анализ значимости оценок коэффициентов уравнения, его адекватности и работоспособности.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Дробный факторный эксперимент ДФЭ2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n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-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n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'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Планирование эксперимента при изменяющемся во времени влиянии на процесс неучтённых факторов. Использование планов ПФЭ2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n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ДФЭ2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n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-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n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'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получения уравнения процесса в виде экспоненциальной зависимости.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Многоуровневые многофакторные планы, использующие свойства латинских квадратов. Построение планов. Получение и использование для оптимизации уравнений различной структуры.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6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Применение методов приближённых вычислений при обработке результатов экспериментов. Оценки точности измерений и приближённых вычислений. Оценка точности окончательного результата.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вычисление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ошибок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C4674" w:rsidRPr="00BD67FB" w:rsidTr="00FD0F09">
        <w:trPr>
          <w:trHeight w:val="258"/>
        </w:trPr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1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вывести основные уравнения формальной кинетики;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уметь аналитически решить основные уравнения формальной кинетики;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вывести на основе материального или теплового баланса основные дифференциальные уравнения: непрерывности потока для неустановившегос</w:t>
            </w: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я движения несжимаемой жидкости, теплопроводности, конвективной теплопроводности, диффузии, конвективной диффузии; уравнение материального баланса для элементарного объёма реактора любого типа;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создать собственную функцию в табличном процессоре.</w:t>
            </w:r>
          </w:p>
        </w:tc>
        <w:tc>
          <w:tcPr>
            <w:tcW w:w="3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235D" w:rsidRPr="00D5235D" w:rsidRDefault="00D5235D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52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Практические задания: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№1. Рассчитать ионно-молекулярный состав в присутствии 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KCN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растворённого в количестве</w:t>
            </w:r>
            <w:proofErr w:type="gram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</w:t>
            </w:r>
            <w:proofErr w:type="gram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=10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-5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моль / л. Задаться значениями 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интервале 0-14 и численно рассчитать ионно-молекулярный состав данной системы. Результаты представить графически в информативном виде (использовать логарифмическую шкалу выходного параметра). Все расчёты произвести в табличном процессоре.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№2. Рассчитать ионно-молекулярный состав раствора в присутствии растворённой углекислоты воздуха. Задаться значениями 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интервале 0-14 и численно рассчитать ионно-молекулярный состав данной системы. Результаты представить графически в информативном виде (использовать логарифмическую шкалу выходного параметра). Все расчёты произвести в табличном процессоре.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№3. Значение 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раствора регулируется изменением концентрации соды. Рассчитать концентрацию [СО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3-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] ионов в растворе, с учётом растворённой углекислоты воздуха. Задаться значениями 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интервале 0-14 и 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численно рассчитать ионно-молекулярный состав данной системы. Результаты представить графически в информативном виде (использовать логарифмическую шкалу выходного параметра). Все расчёты произвести в табличном процессоре.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№4. При каком значении 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достигается практически полное осаждение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MnS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</w:t>
            </w:r>
            <w:proofErr w:type="gram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</w:t>
            </w:r>
            <w:proofErr w:type="spellStart"/>
            <w:proofErr w:type="gram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MnS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2.5*10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-10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), содержащегося в растворе в количестве 0,005 моль, при употреблении 50 % избытка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осадителя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Расчёт произвести на 1 л исследуемого раствора. Все численные расчёты произвести в табличном процессоре, аналитические записи предоставить в бумажном виде. Из каких соображений находится концентрация марганца [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Mn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2+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], и между какими химическими формами осуществляется материальный баланс по сере избыточной концентрации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осадителя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№5. Пример 5. Рассчитать равновесный состав газовой фазы для установившегося </w:t>
            </w:r>
            <w:proofErr w:type="gram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тер-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модинамического</w:t>
            </w:r>
            <w:proofErr w:type="spellEnd"/>
            <w:proofErr w:type="gram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равновесия получения водяного газа по реакциям: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2100" w:dyaOrig="340">
                <v:shape id="_x0000_i1052" type="#_x0000_t75" style="width:104.65pt;height:16.75pt" o:ole="">
                  <v:imagedata r:id="rId23" o:title=""/>
                </v:shape>
                <o:OLEObject Type="Embed" ProgID="Equation.3" ShapeID="_x0000_i1052" DrawAspect="Content" ObjectID="_1668677505" r:id="rId74"/>
              </w:objec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(1)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2380" w:dyaOrig="340">
                <v:shape id="_x0000_i1053" type="#_x0000_t75" style="width:119.7pt;height:16.75pt" o:ole="">
                  <v:imagedata r:id="rId25" o:title=""/>
                </v:shape>
                <o:OLEObject Type="Embed" ProgID="Equation.3" ShapeID="_x0000_i1053" DrawAspect="Content" ObjectID="_1668677506" r:id="rId75"/>
              </w:objec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(2)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данном задании достаточно ограничиться выводом кубического уравнения относительно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CO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№6. Оценить с физико-химической точки зрения, при каком значении 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происходит переход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PbSO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4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Pb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OH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Изменение 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pH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происходит за счёт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NaOH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системе предполагается протекание следующих химических реакций:</w:t>
            </w:r>
          </w:p>
          <w:p w:rsidR="007C4674" w:rsidRPr="004F0A76" w:rsidRDefault="007C4674" w:rsidP="00FD0F09">
            <w:pPr>
              <w:widowControl w:val="0"/>
              <w:tabs>
                <w:tab w:val="left" w:pos="2785"/>
              </w:tabs>
              <w:autoSpaceDE w:val="0"/>
              <w:autoSpaceDN w:val="0"/>
              <w:adjustRightInd w:val="0"/>
              <w:spacing w:after="0" w:line="36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040" w:dyaOrig="400">
                <v:shape id="_x0000_i1054" type="#_x0000_t75" style="width:152.35pt;height:20.1pt" o:ole="">
                  <v:imagedata r:id="rId27" o:title=""/>
                </v:shape>
                <o:OLEObject Type="Embed" ProgID="Equation.3" ShapeID="_x0000_i1054" DrawAspect="Content" ObjectID="_1668677507" r:id="rId76"/>
              </w:objec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(1)</w:t>
            </w:r>
          </w:p>
          <w:p w:rsidR="007C4674" w:rsidRPr="004F0A76" w:rsidRDefault="007C4674" w:rsidP="00FD0F09">
            <w:pPr>
              <w:widowControl w:val="0"/>
              <w:tabs>
                <w:tab w:val="left" w:pos="2785"/>
              </w:tabs>
              <w:autoSpaceDE w:val="0"/>
              <w:autoSpaceDN w:val="0"/>
              <w:adjustRightInd w:val="0"/>
              <w:spacing w:after="0" w:line="36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260" w:dyaOrig="380">
                <v:shape id="_x0000_i1055" type="#_x0000_t75" style="width:162.4pt;height:18.4pt" o:ole="">
                  <v:imagedata r:id="rId29" o:title=""/>
                </v:shape>
                <o:OLEObject Type="Embed" ProgID="Equation.3" ShapeID="_x0000_i1055" DrawAspect="Content" ObjectID="_1668677508" r:id="rId77"/>
              </w:objec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(2)</w:t>
            </w:r>
          </w:p>
          <w:p w:rsidR="007C4674" w:rsidRPr="004F0A76" w:rsidRDefault="007C4674" w:rsidP="00FD0F09">
            <w:pPr>
              <w:widowControl w:val="0"/>
              <w:tabs>
                <w:tab w:val="left" w:pos="2785"/>
              </w:tabs>
              <w:autoSpaceDE w:val="0"/>
              <w:autoSpaceDN w:val="0"/>
              <w:adjustRightInd w:val="0"/>
              <w:spacing w:after="0" w:line="36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position w:val="-12"/>
                <w:sz w:val="24"/>
                <w:szCs w:val="24"/>
                <w:lang w:eastAsia="ru-RU"/>
              </w:rPr>
              <w:object w:dxaOrig="3320" w:dyaOrig="400">
                <v:shape id="_x0000_i1056" type="#_x0000_t75" style="width:165.75pt;height:20.1pt" o:ole="">
                  <v:imagedata r:id="rId31" o:title=""/>
                </v:shape>
                <o:OLEObject Type="Embed" ProgID="Equation.3" ShapeID="_x0000_i1056" DrawAspect="Content" ObjectID="_1668677509" r:id="rId78"/>
              </w:objec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(3)</w:t>
            </w:r>
          </w:p>
          <w:p w:rsidR="007C4674" w:rsidRPr="004F0A76" w:rsidRDefault="007C4674" w:rsidP="00FD0F09">
            <w:pPr>
              <w:widowControl w:val="0"/>
              <w:tabs>
                <w:tab w:val="left" w:pos="2785"/>
              </w:tabs>
              <w:autoSpaceDE w:val="0"/>
              <w:autoSpaceDN w:val="0"/>
              <w:adjustRightInd w:val="0"/>
              <w:spacing w:after="0" w:line="36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3220" w:dyaOrig="360">
                <v:shape id="_x0000_i1057" type="#_x0000_t75" style="width:161.6pt;height:18.4pt" o:ole="">
                  <v:imagedata r:id="rId33" o:title=""/>
                </v:shape>
                <o:OLEObject Type="Embed" ProgID="Equation.3" ShapeID="_x0000_i1057" DrawAspect="Content" ObjectID="_1668677510" r:id="rId79"/>
              </w:objec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(4)</w:t>
            </w:r>
          </w:p>
          <w:p w:rsidR="007C4674" w:rsidRPr="004F0A76" w:rsidRDefault="007C4674" w:rsidP="00FD0F09">
            <w:pPr>
              <w:widowControl w:val="0"/>
              <w:tabs>
                <w:tab w:val="left" w:pos="2785"/>
              </w:tabs>
              <w:autoSpaceDE w:val="0"/>
              <w:autoSpaceDN w:val="0"/>
              <w:adjustRightInd w:val="0"/>
              <w:spacing w:after="0" w:line="36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2980" w:dyaOrig="380">
                <v:shape id="_x0000_i1058" type="#_x0000_t75" style="width:149pt;height:18.4pt" o:ole="">
                  <v:imagedata r:id="rId35" o:title=""/>
                </v:shape>
                <o:OLEObject Type="Embed" ProgID="Equation.3" ShapeID="_x0000_i1058" DrawAspect="Content" ObjectID="_1668677511" r:id="rId80"/>
              </w:objec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(5)</w:t>
            </w:r>
          </w:p>
          <w:p w:rsidR="007C4674" w:rsidRPr="004F0A76" w:rsidRDefault="007C4674" w:rsidP="00FD0F09">
            <w:pPr>
              <w:widowControl w:val="0"/>
              <w:tabs>
                <w:tab w:val="left" w:pos="2785"/>
              </w:tabs>
              <w:autoSpaceDE w:val="0"/>
              <w:autoSpaceDN w:val="0"/>
              <w:adjustRightInd w:val="0"/>
              <w:spacing w:after="0" w:line="36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860" w:dyaOrig="360">
                <v:shape id="_x0000_i1059" type="#_x0000_t75" style="width:92.1pt;height:18.4pt" o:ole="">
                  <v:imagedata r:id="rId37" o:title=""/>
                </v:shape>
                <o:OLEObject Type="Embed" ProgID="Equation.3" ShapeID="_x0000_i1059" DrawAspect="Content" ObjectID="_1668677512" r:id="rId81"/>
              </w:objec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(6)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Уравнение материального баланса:</w:t>
            </w:r>
          </w:p>
          <w:p w:rsidR="007C4674" w:rsidRPr="004F0A76" w:rsidRDefault="007C4674" w:rsidP="00FD0F09">
            <w:pPr>
              <w:widowControl w:val="0"/>
              <w:tabs>
                <w:tab w:val="left" w:pos="2785"/>
              </w:tabs>
              <w:autoSpaceDE w:val="0"/>
              <w:autoSpaceDN w:val="0"/>
              <w:adjustRightInd w:val="0"/>
              <w:spacing w:after="0" w:line="36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2880" w:dyaOrig="360">
                <v:shape id="_x0000_i1060" type="#_x0000_t75" style="width:2in;height:18.4pt" o:ole="">
                  <v:imagedata r:id="rId39" o:title=""/>
                </v:shape>
                <o:OLEObject Type="Embed" ProgID="Equation.3" ShapeID="_x0000_i1060" DrawAspect="Content" ObjectID="_1668677513" r:id="rId82"/>
              </w:objec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(7)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Уравнение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электронейтральности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0A76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8120" w:dyaOrig="380">
                <v:shape id="_x0000_i1061" type="#_x0000_t75" style="width:405.2pt;height:18.4pt" o:ole="">
                  <v:imagedata r:id="rId41" o:title=""/>
                </v:shape>
                <o:OLEObject Type="Embed" ProgID="Equation.3" ShapeID="_x0000_i1061" DrawAspect="Content" ObjectID="_1668677514" r:id="rId83"/>
              </w:objec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Примечание: при решении задачи необходимо по имеющимся уравнениям составить систему 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нелинейных уравнений, из неё вывести уравнение: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0A76">
              <w:rPr>
                <w:rFonts w:ascii="Times New Roman" w:eastAsia="Times New Roman" w:hAnsi="Times New Roman" w:cs="Times New Roman"/>
                <w:position w:val="-34"/>
                <w:sz w:val="24"/>
                <w:szCs w:val="24"/>
                <w:lang w:eastAsia="ru-RU"/>
              </w:rPr>
              <w:object w:dxaOrig="6940" w:dyaOrig="800">
                <v:shape id="_x0000_i1062" type="#_x0000_t75" style="width:344.95pt;height:40.2pt" o:ole="">
                  <v:imagedata r:id="rId43" o:title=""/>
                </v:shape>
                <o:OLEObject Type="Embed" ProgID="Equation.3" ShapeID="_x0000_i1062" DrawAspect="Content" ObjectID="_1668677515" r:id="rId84"/>
              </w:objec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 справочных данных необходимо определить константы химических реакций К</w:t>
            </w:r>
            <w:proofErr w:type="gram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proofErr w:type="gram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К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6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соответствующих реакций (1)-(6).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 практических соображений установить, с какой точностью необходимо вычислять значение рН.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Нелинейное уравнение необходимо решить четырьмя методами: </w:t>
            </w:r>
            <w:proofErr w:type="gram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графическим</w:t>
            </w:r>
            <w:proofErr w:type="gram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половинного деления, Ньютона, хорд. Сделать вывод о быстроте сходимости каждого из методов при заданной точности получаемого результата, а также пригодности для решения задачи физико-химического моделирования.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Рассмотреть эвристический метод, основанный на специфике решаемой задачи, решения системы нелинейных уравнений.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 вычисления произвести в табличном процессоре.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№7. Пользуясь результатами задачи №6 исключить из системы нелинейных уравнений уравнение (3). Решить полученную систему уравнений эвристическим методом. Сделать вывод о влиянии уравнения (3) на моделируемую систему и итоговое значение рН.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№8. Пользуясь результатами задачи №6 исключить из системы нелинейных уравнений уравнение (3) и (5). Решить полученную систему уравнений эвристическим методом. Сделать вывод о влиянии уравнения (3) и (5) на моделируемую систему и итоговое значение рН.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№9. Пользуясь результатами задачи №6 исключить из системы нелинейных уравнений уравнение (1), (3), (5). Решить полученную систему уравнений эвристическим методом. Сделать вывод о влиянии уравнения (1) на моделируемую систему и итоговое значение рН.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№10. Решить нелинейное уравнение из задачи (6) с помощью встроенных функций специализированной программы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MathCad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Сравнить полученное значение с уже </w:t>
            </w:r>
            <w:proofErr w:type="gram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полученными</w:t>
            </w:r>
            <w:proofErr w:type="gram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№11. Решить систему нелинейных уравнений из задачи (6) с помощью встроенных функций специализированной программы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MathCad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Сравнить полученное значение с уже </w:t>
            </w:r>
            <w:proofErr w:type="gram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полученными</w:t>
            </w:r>
            <w:proofErr w:type="gram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№12. Исходя из понятия линейная зависимость/независимость химических реакций, с помощью встроенных математических функций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MathCad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для системы реакций </w:t>
            </w:r>
          </w:p>
          <w:p w:rsidR="007C4674" w:rsidRPr="004F0A76" w:rsidRDefault="007C4674" w:rsidP="00FD0F09">
            <w:pPr>
              <w:widowControl w:val="0"/>
              <w:tabs>
                <w:tab w:val="left" w:pos="2785"/>
              </w:tabs>
              <w:autoSpaceDE w:val="0"/>
              <w:autoSpaceDN w:val="0"/>
              <w:adjustRightInd w:val="0"/>
              <w:spacing w:after="0" w:line="36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F0A76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2160" w:dyaOrig="340">
                <v:shape id="_x0000_i1063" type="#_x0000_t75" style="width:108.85pt;height:16.75pt" o:ole="">
                  <v:imagedata r:id="rId45" o:title=""/>
                </v:shape>
                <o:OLEObject Type="Embed" ProgID="Equation.3" ShapeID="_x0000_i1063" DrawAspect="Content" ObjectID="_1668677516" r:id="rId85"/>
              </w:objec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(1)</w:t>
            </w:r>
          </w:p>
          <w:p w:rsidR="007C4674" w:rsidRPr="004F0A76" w:rsidRDefault="007C4674" w:rsidP="00FD0F09">
            <w:pPr>
              <w:widowControl w:val="0"/>
              <w:tabs>
                <w:tab w:val="left" w:pos="2785"/>
              </w:tabs>
              <w:autoSpaceDE w:val="0"/>
              <w:autoSpaceDN w:val="0"/>
              <w:adjustRightInd w:val="0"/>
              <w:spacing w:after="0" w:line="36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2380" w:dyaOrig="340">
                <v:shape id="_x0000_i1064" type="#_x0000_t75" style="width:119.7pt;height:16.75pt" o:ole="">
                  <v:imagedata r:id="rId25" o:title=""/>
                </v:shape>
                <o:OLEObject Type="Embed" ProgID="Equation.3" ShapeID="_x0000_i1064" DrawAspect="Content" ObjectID="_1668677517" r:id="rId86"/>
              </w:objec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(2)</w:t>
            </w:r>
          </w:p>
          <w:p w:rsidR="007C4674" w:rsidRPr="004F0A76" w:rsidRDefault="007C4674" w:rsidP="00FD0F09">
            <w:pPr>
              <w:widowControl w:val="0"/>
              <w:tabs>
                <w:tab w:val="left" w:pos="2785"/>
              </w:tabs>
              <w:autoSpaceDE w:val="0"/>
              <w:autoSpaceDN w:val="0"/>
              <w:adjustRightInd w:val="0"/>
              <w:spacing w:after="0" w:line="36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1860" w:dyaOrig="340">
                <v:shape id="_x0000_i1065" type="#_x0000_t75" style="width:92.1pt;height:16.75pt" o:ole="">
                  <v:imagedata r:id="rId48" o:title=""/>
                </v:shape>
                <o:OLEObject Type="Embed" ProgID="Equation.3" ShapeID="_x0000_i1065" DrawAspect="Content" ObjectID="_1668677518" r:id="rId87"/>
              </w:objec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(3)</w:t>
            </w:r>
          </w:p>
          <w:p w:rsidR="007C4674" w:rsidRPr="004F0A76" w:rsidRDefault="007C4674" w:rsidP="00FD0F09">
            <w:pPr>
              <w:widowControl w:val="0"/>
              <w:tabs>
                <w:tab w:val="left" w:pos="2785"/>
              </w:tabs>
              <w:autoSpaceDE w:val="0"/>
              <w:autoSpaceDN w:val="0"/>
              <w:adjustRightInd w:val="0"/>
              <w:spacing w:after="0" w:line="36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eastAsia="ru-RU"/>
              </w:rPr>
              <w:object w:dxaOrig="2799" w:dyaOrig="340">
                <v:shape id="_x0000_i1066" type="#_x0000_t75" style="width:139.8pt;height:16.75pt" o:ole="">
                  <v:imagedata r:id="rId50" o:title=""/>
                </v:shape>
                <o:OLEObject Type="Embed" ProgID="Equation.3" ShapeID="_x0000_i1066" DrawAspect="Content" ObjectID="_1668677519" r:id="rId88"/>
              </w:objec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(4)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Определить количество линейно-независимых химических реакций. Что это означает с точки зрения математического описания данной системы реакций.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№13. Для необратимой реакции первого порядка: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0A76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1100" w:dyaOrig="279">
                <v:shape id="_x0000_i1067" type="#_x0000_t75" style="width:55.25pt;height:14.25pt" o:ole="">
                  <v:imagedata r:id="rId52" o:title=""/>
                </v:shape>
                <o:OLEObject Type="Embed" ProgID="Equation.3" ShapeID="_x0000_i1067" DrawAspect="Content" ObjectID="_1668677520" r:id="rId89"/>
              </w:objec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Составить дифференциальное уравнение скорости изменения концентрации А. Решить полученное дифференциальное уравнение методом Эйлера, модифицированным методом Эйлера, Рунге-Кутта. Сделать вывод о точности каждого из методов в сравнении друг с другом. Для расчёта принять следующие значения неизвестных параметров: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0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А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 0,7 моль/л; к</w:t>
            </w:r>
            <w:proofErr w:type="gram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proofErr w:type="gram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=0,001 1/с; 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0,1 (шаг интегрирования).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№14. Для последовательной схемы необратимых химических реакций первого порядка: А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0A76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1980" w:dyaOrig="279">
                <v:shape id="_x0000_i1068" type="#_x0000_t75" style="width:98.8pt;height:14.25pt" o:ole="">
                  <v:imagedata r:id="rId54" o:title=""/>
                </v:shape>
                <o:OLEObject Type="Embed" ProgID="Equation.3" ShapeID="_x0000_i1068" DrawAspect="Content" ObjectID="_1668677521" r:id="rId90"/>
              </w:objec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Составить систему дифференциальных уравнений и решить её с помощью метода Эйлера, модифицированного Эйлера, Рунге-Кутта 4-ого порядка. Сделать вывод о точности получаемого решения, сравнивая методы между собой. Для расчёта принять следующие значения неизвестных параметров: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hanging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0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А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 0,5 моль/л; С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0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В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 С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0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С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=0 моль/л; к</w:t>
            </w:r>
            <w:proofErr w:type="gram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</w:t>
            </w:r>
            <w:proofErr w:type="gram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=0,05 1/с; к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=0,07 1/с; 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0,1 (шаг интегрирования).</w:t>
            </w:r>
          </w:p>
        </w:tc>
      </w:tr>
      <w:tr w:rsidR="007C4674" w:rsidRPr="00BD67FB" w:rsidTr="00FD0F09">
        <w:trPr>
          <w:trHeight w:val="446"/>
        </w:trPr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11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практическими навыками работы в табличном процессоре (ТП);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практическими навыками работы в специализированных программах;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методом статистического анализа однородности дисперсий;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методом </w:t>
            </w: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статистического анализа выборки на наличие грубых ошибок;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методом статистического анализа однородности </w:t>
            </w:r>
            <w:proofErr w:type="gramStart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средних</w:t>
            </w:r>
            <w:proofErr w:type="gramEnd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методом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наименьших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квадратов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(МНК);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методом обработки результатов пассивных экспериментов на основе МНК;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методом ПФЭ; анализ полученной модели на адекватность и работоспособность;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методом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ДФЭ;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методом построения многоуровневого многофакторного плана, использующего свойства латинских квадратов.</w:t>
            </w:r>
          </w:p>
        </w:tc>
        <w:tc>
          <w:tcPr>
            <w:tcW w:w="3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235D" w:rsidRPr="00D5235D" w:rsidRDefault="00D5235D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52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Задания на решение задач из профессиональной области: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№15. С надёжностью 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0,95 обеспечить однородность представленных в таблице данных, исключив грубые ошибки.</w:t>
            </w: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287"/>
              <w:gridCol w:w="575"/>
              <w:gridCol w:w="575"/>
              <w:gridCol w:w="574"/>
              <w:gridCol w:w="796"/>
              <w:gridCol w:w="662"/>
              <w:gridCol w:w="574"/>
              <w:gridCol w:w="574"/>
              <w:gridCol w:w="573"/>
            </w:tblGrid>
            <w:tr w:rsidR="007C4674" w:rsidRPr="00BD67FB" w:rsidTr="00FD0F09">
              <w:tc>
                <w:tcPr>
                  <w:tcW w:w="1039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</w:t>
                  </w:r>
                </w:p>
              </w:tc>
              <w:tc>
                <w:tcPr>
                  <w:tcW w:w="464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464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464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643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535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464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464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463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</w:tr>
            <w:tr w:rsidR="007C4674" w:rsidRPr="00BD67FB" w:rsidTr="00FD0F09">
              <w:tc>
                <w:tcPr>
                  <w:tcW w:w="1039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object w:dxaOrig="320" w:dyaOrig="360">
                      <v:shape id="_x0000_i1069" type="#_x0000_t75" style="width:15.9pt;height:18.4pt" o:ole="">
                        <v:imagedata r:id="rId56" o:title=""/>
                      </v:shape>
                      <o:OLEObject Type="Embed" ProgID="Equation.3" ShapeID="_x0000_i1069" DrawAspect="Content" ObjectID="_1668677522" r:id="rId91"/>
                    </w:object>
                  </w: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 %</w:t>
                  </w:r>
                </w:p>
              </w:tc>
              <w:tc>
                <w:tcPr>
                  <w:tcW w:w="464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54</w:t>
                  </w:r>
                </w:p>
              </w:tc>
              <w:tc>
                <w:tcPr>
                  <w:tcW w:w="464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53</w:t>
                  </w:r>
                </w:p>
              </w:tc>
              <w:tc>
                <w:tcPr>
                  <w:tcW w:w="464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54</w:t>
                  </w:r>
                </w:p>
              </w:tc>
              <w:tc>
                <w:tcPr>
                  <w:tcW w:w="643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30</w:t>
                  </w:r>
                </w:p>
              </w:tc>
              <w:tc>
                <w:tcPr>
                  <w:tcW w:w="535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46</w:t>
                  </w:r>
                </w:p>
              </w:tc>
              <w:tc>
                <w:tcPr>
                  <w:tcW w:w="464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52</w:t>
                  </w:r>
                </w:p>
              </w:tc>
              <w:tc>
                <w:tcPr>
                  <w:tcW w:w="464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55</w:t>
                  </w:r>
                </w:p>
              </w:tc>
              <w:tc>
                <w:tcPr>
                  <w:tcW w:w="463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54</w:t>
                  </w:r>
                </w:p>
              </w:tc>
            </w:tr>
            <w:tr w:rsidR="007C4674" w:rsidRPr="00BD67FB" w:rsidTr="00FD0F09">
              <w:tc>
                <w:tcPr>
                  <w:tcW w:w="1039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object w:dxaOrig="460" w:dyaOrig="380">
                      <v:shape id="_x0000_i1070" type="#_x0000_t75" style="width:23.45pt;height:18.4pt" o:ole="">
                        <v:imagedata r:id="rId58" o:title=""/>
                      </v:shape>
                      <o:OLEObject Type="Embed" ProgID="Equation.3" ShapeID="_x0000_i1070" DrawAspect="Content" ObjectID="_1668677523" r:id="rId92"/>
                    </w:object>
                  </w: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 %</w:t>
                  </w:r>
                </w:p>
              </w:tc>
              <w:tc>
                <w:tcPr>
                  <w:tcW w:w="464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4,2</w:t>
                  </w:r>
                </w:p>
              </w:tc>
              <w:tc>
                <w:tcPr>
                  <w:tcW w:w="464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3,2</w:t>
                  </w:r>
                </w:p>
              </w:tc>
              <w:tc>
                <w:tcPr>
                  <w:tcW w:w="464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4,2</w:t>
                  </w:r>
                </w:p>
              </w:tc>
              <w:tc>
                <w:tcPr>
                  <w:tcW w:w="643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-19,8</w:t>
                  </w:r>
                </w:p>
              </w:tc>
              <w:tc>
                <w:tcPr>
                  <w:tcW w:w="535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-3,8</w:t>
                  </w:r>
                </w:p>
              </w:tc>
              <w:tc>
                <w:tcPr>
                  <w:tcW w:w="464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2,2</w:t>
                  </w:r>
                </w:p>
              </w:tc>
              <w:tc>
                <w:tcPr>
                  <w:tcW w:w="464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5,2</w:t>
                  </w:r>
                </w:p>
              </w:tc>
              <w:tc>
                <w:tcPr>
                  <w:tcW w:w="463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4,2</w:t>
                  </w:r>
                </w:p>
              </w:tc>
            </w:tr>
            <w:tr w:rsidR="007C4674" w:rsidRPr="00BD67FB" w:rsidTr="00FD0F09">
              <w:tc>
                <w:tcPr>
                  <w:tcW w:w="1039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object w:dxaOrig="620" w:dyaOrig="460">
                      <v:shape id="_x0000_i1071" type="#_x0000_t75" style="width:31pt;height:23.45pt" o:ole="">
                        <v:imagedata r:id="rId60" o:title=""/>
                      </v:shape>
                      <o:OLEObject Type="Embed" ProgID="Equation.3" ShapeID="_x0000_i1071" DrawAspect="Content" ObjectID="_1668677524" r:id="rId93"/>
                    </w:object>
                  </w: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, %</w:t>
                  </w:r>
                </w:p>
              </w:tc>
              <w:tc>
                <w:tcPr>
                  <w:tcW w:w="464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</w:t>
                  </w:r>
                </w:p>
              </w:tc>
              <w:tc>
                <w:tcPr>
                  <w:tcW w:w="464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464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</w:t>
                  </w:r>
                </w:p>
              </w:tc>
              <w:tc>
                <w:tcPr>
                  <w:tcW w:w="643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392</w:t>
                  </w:r>
                </w:p>
              </w:tc>
              <w:tc>
                <w:tcPr>
                  <w:tcW w:w="535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</w:t>
                  </w:r>
                </w:p>
              </w:tc>
              <w:tc>
                <w:tcPr>
                  <w:tcW w:w="464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4,8</w:t>
                  </w:r>
                </w:p>
              </w:tc>
              <w:tc>
                <w:tcPr>
                  <w:tcW w:w="464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27</w:t>
                  </w:r>
                </w:p>
              </w:tc>
              <w:tc>
                <w:tcPr>
                  <w:tcW w:w="463" w:type="pct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</w:t>
                  </w:r>
                </w:p>
              </w:tc>
            </w:tr>
          </w:tbl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Решение данной задачи осуществить на основе двух методов: правила 2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σ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критерия максимального отклонения 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Расчёты выполнить с использованием табличного 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процессора. 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№16. С помощью анализа однородности </w:t>
            </w:r>
            <w:proofErr w:type="gram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средних</w:t>
            </w:r>
            <w:proofErr w:type="gram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Дать заключение о возможности преимущества (</w:t>
            </w:r>
            <w:proofErr w:type="gram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= 0,95) одного аппарата перед другим по производительности.</w:t>
            </w: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19"/>
              <w:gridCol w:w="506"/>
              <w:gridCol w:w="506"/>
              <w:gridCol w:w="506"/>
              <w:gridCol w:w="507"/>
              <w:gridCol w:w="507"/>
              <w:gridCol w:w="507"/>
              <w:gridCol w:w="507"/>
              <w:gridCol w:w="507"/>
              <w:gridCol w:w="507"/>
              <w:gridCol w:w="507"/>
              <w:gridCol w:w="604"/>
            </w:tblGrid>
            <w:tr w:rsidR="007C4674" w:rsidRPr="004F0A76" w:rsidTr="00FD0F09">
              <w:trPr>
                <w:jc w:val="center"/>
              </w:trPr>
              <w:tc>
                <w:tcPr>
                  <w:tcW w:w="88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object w:dxaOrig="279" w:dyaOrig="360">
                      <v:shape id="_x0000_i1072" type="#_x0000_t75" style="width:14.25pt;height:18.4pt" o:ole="">
                        <v:imagedata r:id="rId62" o:title=""/>
                      </v:shape>
                      <o:OLEObject Type="Embed" ProgID="Equation.3" ShapeID="_x0000_i1072" DrawAspect="Content" ObjectID="_1668677525" r:id="rId94"/>
                    </w:object>
                  </w: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\k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767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77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Σ</w:t>
                  </w:r>
                </w:p>
              </w:tc>
            </w:tr>
            <w:tr w:rsidR="007C4674" w:rsidRPr="004F0A76" w:rsidTr="00FD0F09">
              <w:trPr>
                <w:jc w:val="center"/>
              </w:trPr>
              <w:tc>
                <w:tcPr>
                  <w:tcW w:w="88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object w:dxaOrig="340" w:dyaOrig="360">
                      <v:shape id="_x0000_i1073" type="#_x0000_t75" style="width:16.75pt;height:18.4pt" o:ole="">
                        <v:imagedata r:id="rId64" o:title=""/>
                      </v:shape>
                      <o:OLEObject Type="Embed" ProgID="Equation.3" ShapeID="_x0000_i1073" DrawAspect="Content" ObjectID="_1668677526" r:id="rId95"/>
                    </w:objec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188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192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189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193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190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191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190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188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190</w:t>
                  </w:r>
                </w:p>
              </w:tc>
              <w:tc>
                <w:tcPr>
                  <w:tcW w:w="767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-</w:t>
                  </w:r>
                </w:p>
              </w:tc>
              <w:tc>
                <w:tcPr>
                  <w:tcW w:w="77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t>1711</w:t>
                  </w:r>
                </w:p>
              </w:tc>
            </w:tr>
            <w:tr w:rsidR="007C4674" w:rsidRPr="00BD67FB" w:rsidTr="00FD0F09">
              <w:trPr>
                <w:jc w:val="center"/>
              </w:trPr>
              <w:tc>
                <w:tcPr>
                  <w:tcW w:w="88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eastAsia="ru-RU"/>
                    </w:rPr>
                    <w:object w:dxaOrig="380" w:dyaOrig="360">
                      <v:shape id="_x0000_i1074" type="#_x0000_t75" style="width:18.4pt;height:18.4pt" o:ole="">
                        <v:imagedata r:id="rId66" o:title=""/>
                      </v:shape>
                      <o:OLEObject Type="Embed" ProgID="Equation.3" ShapeID="_x0000_i1074" DrawAspect="Content" ObjectID="_1668677527" r:id="rId96"/>
                    </w:objec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  <w:t>193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  <w:t>192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  <w:t>189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  <w:t>194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  <w:t>195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  <w:t>192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  <w:t>194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  <w:t>198</w:t>
                  </w:r>
                </w:p>
              </w:tc>
              <w:tc>
                <w:tcPr>
                  <w:tcW w:w="79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  <w:t>196</w:t>
                  </w:r>
                </w:p>
              </w:tc>
              <w:tc>
                <w:tcPr>
                  <w:tcW w:w="767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  <w:t>195</w:t>
                  </w:r>
                </w:p>
              </w:tc>
              <w:tc>
                <w:tcPr>
                  <w:tcW w:w="774" w:type="dxa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2"/>
                      <w:sz w:val="24"/>
                      <w:szCs w:val="24"/>
                      <w:lang w:val="ru-RU" w:eastAsia="ru-RU"/>
                    </w:rPr>
                    <w:t>1933</w:t>
                  </w:r>
                </w:p>
              </w:tc>
            </w:tr>
          </w:tbl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Расчёты выполнить с использованием табличного процессора. 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№17. Для проверки правильности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вольтамперометрической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(ВА) методики определения кадмия 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Cd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использовали атомно-абсорбционную (АА) методику, не содержащую систематической погрешности. При анализе одного и того же объекта получены следующие результаты (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нг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/ мл С</w:t>
            </w:r>
            <w:proofErr w:type="gram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  <w:proofErr w:type="gram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):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</w:t>
            </w:r>
            <w:proofErr w:type="gram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:</w:t>
            </w:r>
            <w:proofErr w:type="gram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20,5; 22,4; 23,4; 20,8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АА: 23,5; 20,1; 19,9; 19,2; 19,0; 22,8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Содержит ли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вольтамперометрическая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методика систематическую погрешность?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Расчёты выполнить с использованием табличного процессора без использования специальной надстройки.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№18. Решить задачу №17 используя надстройку табличного процессора.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№19. Используя три различных генерирующих соотношения, составить планы экспериментов ДФЭ2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5-2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Записать формулы для расчёта коэффициентов линейной модели.</w:t>
            </w: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№20. На основе латинских квадратов составить пятиуровневый план пятифакторного эксперимента для исследования процесса инфракрасной сушки гранулированных материалов в вакууме </w:t>
            </w:r>
            <w:proofErr w:type="gram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</w:t>
            </w:r>
            <w:proofErr w:type="gram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импульсном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энергоподводе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Получить математическую в виде суммы нелинейных функций и найти оптимальные значения режимных параметров процесса: плотности теплового потока на поверхности слоя материала С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I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(Вт/см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), толщина слоя продукта С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II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(мм), диаметра гранул С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III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(мм), величины разряжения С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IV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(мм</w:t>
            </w:r>
            <w:proofErr w:type="gram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</w:t>
            </w:r>
            <w:proofErr w:type="gram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т.ст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.) и скважности импульса С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V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 xml:space="preserve"> </w:t>
            </w:r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(%,отношение времени работы инфракрасной сушилки к общему времени пребывания в сушильной камере). Выходом процесса у (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/т) или критерием оптимальности принята величина приведённых доходов с учётом производительности установки и потребляемой мощности.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434"/>
              <w:gridCol w:w="951"/>
              <w:gridCol w:w="951"/>
              <w:gridCol w:w="951"/>
              <w:gridCol w:w="951"/>
              <w:gridCol w:w="952"/>
            </w:tblGrid>
            <w:tr w:rsidR="007C4674" w:rsidRPr="004F0A76" w:rsidTr="00FD0F09"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Уровни</w:t>
                  </w:r>
                  <w:proofErr w:type="spellEnd"/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59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</w:tr>
            <w:tr w:rsidR="007C4674" w:rsidRPr="004F0A76" w:rsidTr="00FD0F09"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  <w:t>I</w:t>
                  </w: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spellStart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Вт</w:t>
                  </w:r>
                  <w:proofErr w:type="spellEnd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/см</w:t>
                  </w: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0,50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0,75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1,00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1,25</w:t>
                  </w:r>
                </w:p>
              </w:tc>
              <w:tc>
                <w:tcPr>
                  <w:tcW w:w="159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1,50</w:t>
                  </w:r>
                </w:p>
              </w:tc>
            </w:tr>
            <w:tr w:rsidR="007C4674" w:rsidRPr="004F0A76" w:rsidTr="00FD0F09"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  <w:t>II</w:t>
                  </w: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spellStart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мм</w:t>
                  </w:r>
                  <w:proofErr w:type="spellEnd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159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</w:tr>
            <w:tr w:rsidR="007C4674" w:rsidRPr="004F0A76" w:rsidTr="00FD0F09"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  <w:t>III</w:t>
                  </w: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spellStart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мм</w:t>
                  </w:r>
                  <w:proofErr w:type="spellEnd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159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</w:tr>
            <w:tr w:rsidR="007C4674" w:rsidRPr="004F0A76" w:rsidTr="00FD0F09"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  <w:t>IV</w:t>
                  </w: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</w:t>
                  </w:r>
                  <w:proofErr w:type="spellStart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мм</w:t>
                  </w:r>
                  <w:proofErr w:type="spellEnd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. </w:t>
                  </w:r>
                  <w:proofErr w:type="spellStart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рт.ст</w:t>
                  </w:r>
                  <w:proofErr w:type="spellEnd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.)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150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300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450</w:t>
                  </w:r>
                </w:p>
              </w:tc>
              <w:tc>
                <w:tcPr>
                  <w:tcW w:w="159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600</w:t>
                  </w:r>
                </w:p>
              </w:tc>
            </w:tr>
            <w:tr w:rsidR="007C4674" w:rsidRPr="004F0A76" w:rsidTr="00FD0F09"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</w:t>
                  </w: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eastAsia="ru-RU"/>
                    </w:rPr>
                    <w:t>V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0,2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0,4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0,8</w:t>
                  </w:r>
                </w:p>
              </w:tc>
              <w:tc>
                <w:tcPr>
                  <w:tcW w:w="159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1,0</w:t>
                  </w:r>
                </w:p>
              </w:tc>
            </w:tr>
            <w:tr w:rsidR="007C4674" w:rsidRPr="004F0A76" w:rsidTr="00FD0F09"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х(</w:t>
                  </w:r>
                  <w:proofErr w:type="spellStart"/>
                  <w:proofErr w:type="gramEnd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безразм</w:t>
                  </w:r>
                  <w:proofErr w:type="spellEnd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.)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-2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-1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59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59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</w:tbl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4"/>
              <w:gridCol w:w="608"/>
              <w:gridCol w:w="566"/>
              <w:gridCol w:w="373"/>
              <w:gridCol w:w="609"/>
              <w:gridCol w:w="566"/>
              <w:gridCol w:w="373"/>
              <w:gridCol w:w="609"/>
              <w:gridCol w:w="566"/>
              <w:gridCol w:w="373"/>
              <w:gridCol w:w="687"/>
              <w:gridCol w:w="566"/>
            </w:tblGrid>
            <w:tr w:rsidR="007C4674" w:rsidRPr="00BD67FB" w:rsidTr="00FD0F09"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u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</w:t>
                  </w:r>
                  <w:proofErr w:type="spellEnd"/>
                </w:p>
              </w:tc>
              <w:tc>
                <w:tcPr>
                  <w:tcW w:w="80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0"/>
                      <w:sz w:val="24"/>
                      <w:szCs w:val="24"/>
                      <w:lang w:eastAsia="ru-RU"/>
                    </w:rPr>
                    <w:object w:dxaOrig="220" w:dyaOrig="380">
                      <v:shape id="_x0000_i1075" type="#_x0000_t75" style="width:10.9pt;height:18.4pt" o:ole="">
                        <v:imagedata r:id="rId68" o:title=""/>
                      </v:shape>
                      <o:OLEObject Type="Embed" ProgID="Equation.3" ShapeID="_x0000_i1075" DrawAspect="Content" ObjectID="_1668677528" r:id="rId97"/>
                    </w:object>
                  </w:r>
                </w:p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</w:t>
                  </w:r>
                  <w:proofErr w:type="spellEnd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/т</w:t>
                  </w:r>
                </w:p>
              </w:tc>
              <w:tc>
                <w:tcPr>
                  <w:tcW w:w="78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u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</w:t>
                  </w:r>
                  <w:proofErr w:type="spellEnd"/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0"/>
                      <w:sz w:val="24"/>
                      <w:szCs w:val="24"/>
                      <w:lang w:eastAsia="ru-RU"/>
                    </w:rPr>
                    <w:object w:dxaOrig="220" w:dyaOrig="380">
                      <v:shape id="_x0000_i1076" type="#_x0000_t75" style="width:10.9pt;height:18.4pt" o:ole="">
                        <v:imagedata r:id="rId70" o:title=""/>
                      </v:shape>
                      <o:OLEObject Type="Embed" ProgID="Equation.3" ShapeID="_x0000_i1076" DrawAspect="Content" ObjectID="_1668677529" r:id="rId98"/>
                    </w:object>
                  </w:r>
                </w:p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</w:t>
                  </w:r>
                  <w:proofErr w:type="spellEnd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/т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u</w:t>
                  </w:r>
                </w:p>
              </w:tc>
              <w:tc>
                <w:tcPr>
                  <w:tcW w:w="793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</w:t>
                  </w:r>
                  <w:proofErr w:type="spellEnd"/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0"/>
                      <w:sz w:val="24"/>
                      <w:szCs w:val="24"/>
                      <w:lang w:eastAsia="ru-RU"/>
                    </w:rPr>
                    <w:object w:dxaOrig="220" w:dyaOrig="380">
                      <v:shape id="_x0000_i1077" type="#_x0000_t75" style="width:10.9pt;height:18.4pt" o:ole="">
                        <v:imagedata r:id="rId70" o:title=""/>
                      </v:shape>
                      <o:OLEObject Type="Embed" ProgID="Equation.3" ShapeID="_x0000_i1077" DrawAspect="Content" ObjectID="_1668677530" r:id="rId99"/>
                    </w:object>
                  </w:r>
                </w:p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руб</w:t>
                  </w:r>
                  <w:proofErr w:type="spellEnd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/т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u</w:t>
                  </w:r>
                </w:p>
              </w:tc>
              <w:tc>
                <w:tcPr>
                  <w:tcW w:w="792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План</w:t>
                  </w:r>
                  <w:proofErr w:type="spellEnd"/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position w:val="-10"/>
                      <w:sz w:val="24"/>
                      <w:szCs w:val="24"/>
                      <w:lang w:eastAsia="ru-RU"/>
                    </w:rPr>
                    <w:object w:dxaOrig="220" w:dyaOrig="380">
                      <v:shape id="_x0000_i1078" type="#_x0000_t75" style="width:10.9pt;height:18.4pt" o:ole="">
                        <v:imagedata r:id="rId70" o:title=""/>
                      </v:shape>
                      <o:OLEObject Type="Embed" ProgID="Equation.3" ShapeID="_x0000_i1078" DrawAspect="Content" ObjectID="_1668677531" r:id="rId100"/>
                    </w:object>
                  </w:r>
                </w:p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proofErr w:type="spellStart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руб</w:t>
                  </w:r>
                  <w:proofErr w:type="spellEnd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/</w:t>
                  </w:r>
                  <w:proofErr w:type="gramStart"/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т</w:t>
                  </w:r>
                  <w:proofErr w:type="gramEnd"/>
                </w:p>
              </w:tc>
            </w:tr>
            <w:tr w:rsidR="007C4674" w:rsidRPr="00BD67FB" w:rsidTr="00FD0F09"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11111</w:t>
                  </w:r>
                </w:p>
              </w:tc>
              <w:tc>
                <w:tcPr>
                  <w:tcW w:w="80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130</w:t>
                  </w:r>
                </w:p>
              </w:tc>
              <w:tc>
                <w:tcPr>
                  <w:tcW w:w="78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41352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270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</w:t>
                  </w:r>
                </w:p>
              </w:tc>
              <w:tc>
                <w:tcPr>
                  <w:tcW w:w="793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21543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320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22</w:t>
                  </w:r>
                </w:p>
              </w:tc>
              <w:tc>
                <w:tcPr>
                  <w:tcW w:w="792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12345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200</w:t>
                  </w:r>
                </w:p>
              </w:tc>
            </w:tr>
            <w:tr w:rsidR="007C4674" w:rsidRPr="00BD67FB" w:rsidTr="00FD0F09"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23451</w:t>
                  </w:r>
                </w:p>
              </w:tc>
              <w:tc>
                <w:tcPr>
                  <w:tcW w:w="80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140</w:t>
                  </w:r>
                </w:p>
              </w:tc>
              <w:tc>
                <w:tcPr>
                  <w:tcW w:w="78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9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53142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320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16</w:t>
                  </w:r>
                </w:p>
              </w:tc>
              <w:tc>
                <w:tcPr>
                  <w:tcW w:w="793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44444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320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23</w:t>
                  </w:r>
                </w:p>
              </w:tc>
              <w:tc>
                <w:tcPr>
                  <w:tcW w:w="792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24135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170</w:t>
                  </w:r>
                </w:p>
              </w:tc>
            </w:tr>
            <w:tr w:rsidR="007C4674" w:rsidRPr="00BD67FB" w:rsidTr="00FD0F09"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35241</w:t>
                  </w:r>
                </w:p>
              </w:tc>
              <w:tc>
                <w:tcPr>
                  <w:tcW w:w="80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230</w:t>
                  </w:r>
                </w:p>
              </w:tc>
              <w:tc>
                <w:tcPr>
                  <w:tcW w:w="78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10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15432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17</w:t>
                  </w:r>
                </w:p>
              </w:tc>
              <w:tc>
                <w:tcPr>
                  <w:tcW w:w="793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51234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390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24</w:t>
                  </w:r>
                </w:p>
              </w:tc>
              <w:tc>
                <w:tcPr>
                  <w:tcW w:w="792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31425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240</w:t>
                  </w:r>
                </w:p>
              </w:tc>
            </w:tr>
            <w:tr w:rsidR="007C4674" w:rsidRPr="00BD67FB" w:rsidTr="00FD0F09"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42531</w:t>
                  </w:r>
                </w:p>
              </w:tc>
              <w:tc>
                <w:tcPr>
                  <w:tcW w:w="80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290</w:t>
                  </w:r>
                </w:p>
              </w:tc>
              <w:tc>
                <w:tcPr>
                  <w:tcW w:w="78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11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33333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</w:t>
                  </w:r>
                </w:p>
              </w:tc>
              <w:tc>
                <w:tcPr>
                  <w:tcW w:w="793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13524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240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</w:t>
                  </w:r>
                </w:p>
              </w:tc>
              <w:tc>
                <w:tcPr>
                  <w:tcW w:w="792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432151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250</w:t>
                  </w:r>
                </w:p>
              </w:tc>
            </w:tr>
            <w:tr w:rsidR="007C4674" w:rsidRPr="00BD67FB" w:rsidTr="00FD0F09"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54321</w:t>
                  </w:r>
                </w:p>
              </w:tc>
              <w:tc>
                <w:tcPr>
                  <w:tcW w:w="80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260</w:t>
                  </w:r>
                </w:p>
              </w:tc>
              <w:tc>
                <w:tcPr>
                  <w:tcW w:w="78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12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45123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260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19</w:t>
                  </w:r>
                </w:p>
              </w:tc>
              <w:tc>
                <w:tcPr>
                  <w:tcW w:w="793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25314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220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92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7C4674" w:rsidRPr="00BD67FB" w:rsidTr="00FD0F09"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6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22222</w:t>
                  </w:r>
                </w:p>
              </w:tc>
              <w:tc>
                <w:tcPr>
                  <w:tcW w:w="80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350</w:t>
                  </w:r>
                </w:p>
              </w:tc>
              <w:tc>
                <w:tcPr>
                  <w:tcW w:w="78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13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52413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340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20</w:t>
                  </w:r>
                </w:p>
              </w:tc>
              <w:tc>
                <w:tcPr>
                  <w:tcW w:w="793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32154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220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92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7C4674" w:rsidRPr="00BD67FB" w:rsidTr="00FD0F09"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7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34512</w:t>
                  </w:r>
                </w:p>
              </w:tc>
              <w:tc>
                <w:tcPr>
                  <w:tcW w:w="80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260</w:t>
                  </w:r>
                </w:p>
              </w:tc>
              <w:tc>
                <w:tcPr>
                  <w:tcW w:w="785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</w:t>
                  </w:r>
                </w:p>
              </w:tc>
              <w:tc>
                <w:tcPr>
                  <w:tcW w:w="816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14253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180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21</w:t>
                  </w:r>
                </w:p>
              </w:tc>
              <w:tc>
                <w:tcPr>
                  <w:tcW w:w="793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55555</w:t>
                  </w: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4F0A7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40</w:t>
                  </w:r>
                </w:p>
              </w:tc>
              <w:tc>
                <w:tcPr>
                  <w:tcW w:w="78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92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804" w:type="dxa"/>
                  <w:shd w:val="clear" w:color="auto" w:fill="auto"/>
                </w:tcPr>
                <w:p w:rsidR="007C4674" w:rsidRPr="004F0A76" w:rsidRDefault="007C4674" w:rsidP="00FD0F0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i/>
                <w:sz w:val="24"/>
                <w:szCs w:val="24"/>
                <w:highlight w:val="yellow"/>
                <w:lang w:val="ru-RU" w:eastAsia="ru-RU"/>
              </w:rPr>
            </w:pPr>
          </w:p>
          <w:p w:rsidR="007C4674" w:rsidRPr="004F0A76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Содержание практического раздела дисциплины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8" w:firstLine="4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Алгоритм решения нелинейного уравнения методом хорд;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8" w:firstLine="4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Алгоритм решения нелинейного уравнения методом Ньютона;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8" w:firstLine="4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Алгоритм решения нелинейного уравнения методом деления отрезка </w:t>
            </w:r>
            <w:proofErr w:type="spellStart"/>
            <w:proofErr w:type="gramStart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по-полам</w:t>
            </w:r>
            <w:proofErr w:type="spellEnd"/>
            <w:proofErr w:type="gramEnd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.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8" w:firstLine="4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Использование пакета прикладных программ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MathCad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для решения нелинейных уравнений;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8" w:firstLine="4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Алгоритм решения дифференциальных уравнений методом Эйлера. 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8" w:firstLine="4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Алгоритм решения дифференциальных уравнений модифицированным методом Эйлера.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8" w:firstLine="4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Алгоритм решения дифференциальных уравнений методом Рунге-Кута четвёртого порядка.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8" w:firstLine="4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Использование пакета прикладных программ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MathCad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для решения дифференциальных уравнений;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8" w:firstLine="4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Решение систем дифференциальных уравнений методом Эйлера, модифицированным методом Эйлера, Рунге-Кута.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8" w:firstLine="4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 xml:space="preserve">Использование пакета прикладных программ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MathCad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для решения систем дифференциальных уравнений.</w:t>
            </w:r>
          </w:p>
          <w:p w:rsidR="007C4674" w:rsidRPr="004F0A76" w:rsidRDefault="007C4674" w:rsidP="00FD0F09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38" w:firstLine="4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Практический анализ существующих моделей в области профессиональной компетенции (прогнозирование показателей качества кокса М25 и М10) в пакете </w:t>
            </w:r>
            <w:proofErr w:type="spellStart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MathCad</w:t>
            </w:r>
            <w:proofErr w:type="spellEnd"/>
            <w:r w:rsidRPr="004F0A7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.</w:t>
            </w:r>
          </w:p>
        </w:tc>
      </w:tr>
      <w:tr w:rsidR="007C4674" w:rsidRPr="00BD67FB" w:rsidTr="00FD0F0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4674" w:rsidRPr="00EE4ADD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EE4A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ОПК-5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7C4674" w:rsidRPr="00BD67FB" w:rsidTr="00FD0F09">
        <w:trPr>
          <w:trHeight w:val="225"/>
        </w:trPr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4674" w:rsidRPr="00190372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190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1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4674" w:rsidRPr="00EE4ADD" w:rsidRDefault="007C4674" w:rsidP="00FD0F0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E4A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интерфейс и основные возможности программ общего назначения (электронные таблицы) и специализированных программ для решения задач, связанных с математическим моделированием;</w:t>
            </w:r>
          </w:p>
          <w:p w:rsidR="007C4674" w:rsidRPr="00EE4ADD" w:rsidRDefault="007C4674" w:rsidP="00FD0F0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E4A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возможности ТП при решении типовых задач;</w:t>
            </w:r>
          </w:p>
        </w:tc>
        <w:tc>
          <w:tcPr>
            <w:tcW w:w="3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235D" w:rsidRPr="00D5235D" w:rsidRDefault="00D5235D" w:rsidP="00D5235D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432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D523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7C4674" w:rsidRPr="00EE4ADD" w:rsidRDefault="007C4674" w:rsidP="00FD0F09">
            <w:pPr>
              <w:widowControl w:val="0"/>
              <w:numPr>
                <w:ilvl w:val="0"/>
                <w:numId w:val="10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7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E4A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Решение нелинейного уравнения методом деления отрезка пополам;</w:t>
            </w:r>
          </w:p>
          <w:p w:rsidR="007C4674" w:rsidRPr="00EE4ADD" w:rsidRDefault="007C4674" w:rsidP="00FD0F09">
            <w:pPr>
              <w:widowControl w:val="0"/>
              <w:numPr>
                <w:ilvl w:val="0"/>
                <w:numId w:val="10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7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E4A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Решение нелинейного уравнения методом Ньютона;</w:t>
            </w:r>
          </w:p>
          <w:p w:rsidR="007C4674" w:rsidRPr="00EE4ADD" w:rsidRDefault="007C4674" w:rsidP="00FD0F09">
            <w:pPr>
              <w:widowControl w:val="0"/>
              <w:numPr>
                <w:ilvl w:val="0"/>
                <w:numId w:val="10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7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E4A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Решение нелинейного уравнения методом хорд;</w:t>
            </w:r>
          </w:p>
          <w:p w:rsidR="007C4674" w:rsidRPr="00190372" w:rsidRDefault="007C4674" w:rsidP="00FD0F09">
            <w:pPr>
              <w:widowControl w:val="0"/>
              <w:numPr>
                <w:ilvl w:val="0"/>
                <w:numId w:val="10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7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E4A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Решение дифференциального уравнения методом </w:t>
            </w:r>
            <w:proofErr w:type="spellStart"/>
            <w:r w:rsidRPr="00EE4A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Элейра</w:t>
            </w:r>
            <w:proofErr w:type="spellEnd"/>
            <w:r w:rsidRPr="00EE4A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. Модифицированный метод Эйлера. Адаптация метода Эйлера на случай систем дифференциальных уравнений. </w:t>
            </w:r>
            <w:proofErr w:type="spellStart"/>
            <w:r w:rsidRPr="001903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Особенности</w:t>
            </w:r>
            <w:proofErr w:type="spellEnd"/>
            <w:r w:rsidRPr="001903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03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решения</w:t>
            </w:r>
            <w:proofErr w:type="spellEnd"/>
            <w:r w:rsidRPr="001903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03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систем</w:t>
            </w:r>
            <w:proofErr w:type="spellEnd"/>
            <w:r w:rsidRPr="001903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03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дифференциальных</w:t>
            </w:r>
            <w:proofErr w:type="spellEnd"/>
            <w:r w:rsidRPr="001903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03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уравнений</w:t>
            </w:r>
            <w:proofErr w:type="spellEnd"/>
            <w:r w:rsidRPr="001903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03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</w:t>
            </w:r>
            <w:proofErr w:type="spellEnd"/>
            <w:r w:rsidRPr="001903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03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моделировании</w:t>
            </w:r>
            <w:proofErr w:type="spellEnd"/>
            <w:r w:rsidRPr="001903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ХТП;</w:t>
            </w:r>
          </w:p>
          <w:p w:rsidR="007C4674" w:rsidRPr="00EE4ADD" w:rsidRDefault="007C4674" w:rsidP="00FD0F09">
            <w:pPr>
              <w:widowControl w:val="0"/>
              <w:numPr>
                <w:ilvl w:val="0"/>
                <w:numId w:val="10"/>
              </w:num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7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E4A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Решение дифференциального уравнения методом Рунге-Кута четвёртого порядка. Адаптация метода Рунге-Кута на случай систем дифференциальных уравнений. Особенности решения систем дифференциальных уравнений при моделировании ХТП;</w:t>
            </w:r>
          </w:p>
        </w:tc>
      </w:tr>
      <w:tr w:rsidR="007C4674" w:rsidRPr="00BD67FB" w:rsidTr="00FD0F09">
        <w:trPr>
          <w:trHeight w:val="258"/>
        </w:trPr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4674" w:rsidRPr="00190372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190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1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4674" w:rsidRPr="00EE4ADD" w:rsidRDefault="007C4674" w:rsidP="00FD0F0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6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E4A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создать собственную функцию в табличном процессоре;</w:t>
            </w:r>
          </w:p>
          <w:p w:rsidR="007C4674" w:rsidRPr="00EE4ADD" w:rsidRDefault="007C4674" w:rsidP="00FD0F0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69" w:right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4A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использовать возможности ТП для реализации алгоритма по блок-схеме;</w:t>
            </w:r>
          </w:p>
          <w:p w:rsidR="007C4674" w:rsidRPr="00EE4ADD" w:rsidRDefault="007C4674" w:rsidP="00FD0F09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69" w:right="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4AD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выполнить в ТП вычисления по итерационным формулам;</w:t>
            </w:r>
          </w:p>
        </w:tc>
        <w:tc>
          <w:tcPr>
            <w:tcW w:w="3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5235D" w:rsidRPr="00D5235D" w:rsidRDefault="00D5235D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52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Практические задания:</w:t>
            </w:r>
          </w:p>
          <w:p w:rsidR="007C4674" w:rsidRPr="00EE4ADD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4A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21.</w:t>
            </w:r>
            <w:r w:rsidRPr="00EE4A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E4A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данным работы [Кокс и химия. 1978. № 8.</w:t>
            </w:r>
            <w:proofErr w:type="gramEnd"/>
            <w:r w:rsidRPr="00EE4A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E4A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С.12–14] на основе ПФЭ 2</w:t>
            </w:r>
            <w:r w:rsidRPr="00EE4AD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4</w:t>
            </w:r>
            <w:r w:rsidRPr="00EE4A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рассчитать значения коэффициентов линейной модели для прогнозирования показателей качества кокса М</w:t>
            </w:r>
            <w:r w:rsidRPr="00EE4AD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25</w:t>
            </w:r>
            <w:r w:rsidRPr="00EE4A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</w:t>
            </w:r>
            <w:r w:rsidRPr="00EE4AD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10</w:t>
            </w:r>
            <w:r w:rsidRPr="00EE4A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сравнить их с предложенными в самой научной статье. </w:t>
            </w:r>
            <w:proofErr w:type="gramEnd"/>
          </w:p>
          <w:p w:rsidR="007C4674" w:rsidRPr="00EE4ADD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4A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Указание к выполнению задания: на листе ТП в информативном виде создать таблицу планирования эксперимента ПФЭ 2</w:t>
            </w:r>
            <w:r w:rsidRPr="00EE4ADD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4</w:t>
            </w:r>
            <w:r w:rsidRPr="00EE4A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ввести средние значения показателей качества кокса М</w:t>
            </w:r>
            <w:r w:rsidRPr="00EE4AD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25</w:t>
            </w:r>
            <w:r w:rsidRPr="00EE4A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</w:t>
            </w:r>
            <w:r w:rsidRPr="00EE4ADD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  <w:t>10</w:t>
            </w:r>
            <w:r w:rsidRPr="00EE4A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рассчитать коэффициенты линейной модели.</w:t>
            </w:r>
          </w:p>
          <w:p w:rsidR="007C4674" w:rsidRPr="00EE4ADD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:rsidR="007C4674" w:rsidRPr="00EE4ADD" w:rsidRDefault="007C4674" w:rsidP="00D5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E4A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Практический анализ существующих моделей в области профессиональной компетенции (прогнозирование показателей качества кокса М25 и М10) в пакете </w:t>
            </w:r>
            <w:proofErr w:type="spellStart"/>
            <w:r w:rsidRPr="001903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MathCad</w:t>
            </w:r>
            <w:proofErr w:type="spellEnd"/>
            <w:r w:rsidRPr="00EE4A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.</w:t>
            </w:r>
          </w:p>
        </w:tc>
      </w:tr>
      <w:tr w:rsidR="007C4674" w:rsidRPr="00BD67FB" w:rsidTr="00FD0F09">
        <w:trPr>
          <w:trHeight w:val="446"/>
        </w:trPr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4674" w:rsidRPr="00190372" w:rsidRDefault="007C4674" w:rsidP="00FD0F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190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1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C4674" w:rsidRPr="00EE4ADD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7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4A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 навыками работы в табличном процессоре (ТП);</w:t>
            </w:r>
          </w:p>
          <w:p w:rsidR="007C4674" w:rsidRPr="00EE4ADD" w:rsidRDefault="007C4674" w:rsidP="00FD0F09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7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E4AD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практическими навыками работы в специализированных программах;</w:t>
            </w:r>
          </w:p>
        </w:tc>
        <w:tc>
          <w:tcPr>
            <w:tcW w:w="3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5235D" w:rsidRPr="00D5235D" w:rsidRDefault="00D5235D" w:rsidP="00D5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D523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Задания на решение задач из профессиональной области:</w:t>
            </w:r>
          </w:p>
          <w:p w:rsidR="007C4674" w:rsidRPr="00EE4ADD" w:rsidRDefault="007C4674" w:rsidP="00D5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E4A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Использование встроенной надстройки табличного процессора для решения задач математического программирования.</w:t>
            </w:r>
          </w:p>
          <w:p w:rsidR="007C4674" w:rsidRPr="00EE4ADD" w:rsidRDefault="007C4674" w:rsidP="00D523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E4A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Использование программы </w:t>
            </w:r>
            <w:proofErr w:type="spellStart"/>
            <w:r w:rsidRPr="001903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MathCad</w:t>
            </w:r>
            <w:proofErr w:type="spellEnd"/>
            <w:r w:rsidRPr="00EE4A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для решения задач </w:t>
            </w:r>
            <w:r w:rsidRPr="00EE4A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математического программирования.</w:t>
            </w:r>
          </w:p>
        </w:tc>
      </w:tr>
    </w:tbl>
    <w:p w:rsidR="007C4674" w:rsidRPr="00EE4ADD" w:rsidRDefault="007C4674" w:rsidP="007C4674">
      <w:pPr>
        <w:rPr>
          <w:lang w:val="ru-RU"/>
        </w:rPr>
      </w:pPr>
    </w:p>
    <w:p w:rsidR="007C4674" w:rsidRPr="00D36306" w:rsidRDefault="007C4674" w:rsidP="007C4674">
      <w:pPr>
        <w:rPr>
          <w:lang w:val="ru-RU"/>
        </w:rPr>
      </w:pPr>
    </w:p>
    <w:p w:rsidR="007C4674" w:rsidRPr="007C4674" w:rsidRDefault="007C4674" w:rsidP="007C467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467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7C4674" w:rsidRPr="007C4674" w:rsidRDefault="007C4674" w:rsidP="007C46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</w:t>
      </w:r>
      <w:r w:rsidRPr="007C467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«Моделирование химико-технологических процессов» </w:t>
      </w:r>
      <w:r w:rsidRPr="007C4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включает теоретические вопросы, позволяющие оценить уровень усвоения </w:t>
      </w:r>
      <w:proofErr w:type="gramStart"/>
      <w:r w:rsidRPr="007C4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7C4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7C4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7C4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</w:t>
      </w:r>
    </w:p>
    <w:p w:rsidR="007C4674" w:rsidRPr="007C4674" w:rsidRDefault="007C4674" w:rsidP="007C46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7C4674" w:rsidRPr="007C4674" w:rsidRDefault="007C4674" w:rsidP="007C46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и критерии оценивания экзамена:</w:t>
      </w:r>
    </w:p>
    <w:p w:rsidR="007C4674" w:rsidRPr="007C4674" w:rsidRDefault="007C4674" w:rsidP="007C46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«отлично» (5 баллов) – обучающийся демонстрирует высокий уровень освоения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C4674" w:rsidRPr="007C4674" w:rsidRDefault="007C4674" w:rsidP="007C46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«хорошо» (4 балла) – обучающийся демонстрирует средний уровень освоения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C4674" w:rsidRPr="007C4674" w:rsidRDefault="007C4674" w:rsidP="007C46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«удовлетворительно» (3 балла) – обучающийся демонстрирует пороговый уровень освоений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C4674" w:rsidRPr="007C4674" w:rsidRDefault="007C4674" w:rsidP="007C46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«неудовлетворительно» (2 балла) – </w:t>
      </w:r>
      <w:proofErr w:type="gramStart"/>
      <w:r w:rsidRPr="007C4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7C4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C4674" w:rsidRPr="007C4674" w:rsidRDefault="007C4674" w:rsidP="007C46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67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D2041" w:rsidRPr="00912B66" w:rsidRDefault="007D2041">
      <w:pPr>
        <w:rPr>
          <w:lang w:val="ru-RU"/>
        </w:rPr>
      </w:pPr>
    </w:p>
    <w:sectPr w:rsidR="007D2041" w:rsidRPr="00912B66" w:rsidSect="007D204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C22FE"/>
    <w:multiLevelType w:val="hybridMultilevel"/>
    <w:tmpl w:val="235250E2"/>
    <w:lvl w:ilvl="0" w:tplc="40F4286C">
      <w:start w:val="2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3053F"/>
    <w:multiLevelType w:val="hybridMultilevel"/>
    <w:tmpl w:val="FC9450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F17A7"/>
    <w:multiLevelType w:val="hybridMultilevel"/>
    <w:tmpl w:val="88826B36"/>
    <w:lvl w:ilvl="0" w:tplc="76BEB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1167651"/>
    <w:multiLevelType w:val="hybridMultilevel"/>
    <w:tmpl w:val="92F64DF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D52496"/>
    <w:multiLevelType w:val="hybridMultilevel"/>
    <w:tmpl w:val="08D2D076"/>
    <w:lvl w:ilvl="0" w:tplc="70E810CE">
      <w:start w:val="1"/>
      <w:numFmt w:val="decimal"/>
      <w:lvlText w:val="%1."/>
      <w:lvlJc w:val="left"/>
      <w:pPr>
        <w:ind w:left="1836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5">
    <w:nsid w:val="34C36D91"/>
    <w:multiLevelType w:val="hybridMultilevel"/>
    <w:tmpl w:val="4192CDC2"/>
    <w:lvl w:ilvl="0" w:tplc="76BEB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B80325"/>
    <w:multiLevelType w:val="hybridMultilevel"/>
    <w:tmpl w:val="9508DE2C"/>
    <w:lvl w:ilvl="0" w:tplc="785834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2E5A17"/>
    <w:multiLevelType w:val="hybridMultilevel"/>
    <w:tmpl w:val="B7887A22"/>
    <w:lvl w:ilvl="0" w:tplc="FBBCF54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157B4C"/>
    <w:multiLevelType w:val="hybridMultilevel"/>
    <w:tmpl w:val="8EA6232C"/>
    <w:lvl w:ilvl="0" w:tplc="B38CA308">
      <w:start w:val="1"/>
      <w:numFmt w:val="decimal"/>
      <w:lvlText w:val="%1."/>
      <w:lvlJc w:val="left"/>
      <w:pPr>
        <w:ind w:left="102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66C6B9E"/>
    <w:multiLevelType w:val="hybridMultilevel"/>
    <w:tmpl w:val="B7887A22"/>
    <w:lvl w:ilvl="0" w:tplc="FBBCF54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9"/>
  </w:num>
  <w:num w:numId="5">
    <w:abstractNumId w:val="2"/>
  </w:num>
  <w:num w:numId="6">
    <w:abstractNumId w:val="7"/>
  </w:num>
  <w:num w:numId="7">
    <w:abstractNumId w:val="6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C3B0E"/>
    <w:rsid w:val="001F0BC7"/>
    <w:rsid w:val="005A1589"/>
    <w:rsid w:val="007C4674"/>
    <w:rsid w:val="007D2041"/>
    <w:rsid w:val="00912B66"/>
    <w:rsid w:val="00B30562"/>
    <w:rsid w:val="00BD67FB"/>
    <w:rsid w:val="00D31453"/>
    <w:rsid w:val="00D5235D"/>
    <w:rsid w:val="00E209E2"/>
    <w:rsid w:val="00F253C8"/>
    <w:rsid w:val="00F3045D"/>
    <w:rsid w:val="00F53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041"/>
  </w:style>
  <w:style w:type="paragraph" w:styleId="1">
    <w:name w:val="heading 1"/>
    <w:basedOn w:val="a"/>
    <w:next w:val="a"/>
    <w:link w:val="10"/>
    <w:qFormat/>
    <w:rsid w:val="007C467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5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53C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A1589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A158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7C467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7">
    <w:name w:val="List Paragraph"/>
    <w:basedOn w:val="a"/>
    <w:uiPriority w:val="34"/>
    <w:qFormat/>
    <w:rsid w:val="007C4674"/>
    <w:pPr>
      <w:ind w:left="720"/>
      <w:contextualSpacing/>
    </w:pPr>
  </w:style>
  <w:style w:type="character" w:customStyle="1" w:styleId="FontStyle31">
    <w:name w:val="Font Style31"/>
    <w:rsid w:val="007C4674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7C4674"/>
    <w:rPr>
      <w:rFonts w:ascii="Georgia" w:hAnsi="Georgia" w:cs="Georgia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.bin"/><Relationship Id="rId21" Type="http://schemas.openxmlformats.org/officeDocument/2006/relationships/hyperlink" Target="http://window.edu.ru/" TargetMode="External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10.bin"/><Relationship Id="rId47" Type="http://schemas.openxmlformats.org/officeDocument/2006/relationships/oleObject" Target="embeddings/oleObject13.bin"/><Relationship Id="rId50" Type="http://schemas.openxmlformats.org/officeDocument/2006/relationships/image" Target="media/image17.wmf"/><Relationship Id="rId55" Type="http://schemas.openxmlformats.org/officeDocument/2006/relationships/oleObject" Target="embeddings/oleObject17.bin"/><Relationship Id="rId63" Type="http://schemas.openxmlformats.org/officeDocument/2006/relationships/oleObject" Target="embeddings/oleObject21.bin"/><Relationship Id="rId68" Type="http://schemas.openxmlformats.org/officeDocument/2006/relationships/image" Target="media/image26.wmf"/><Relationship Id="rId76" Type="http://schemas.openxmlformats.org/officeDocument/2006/relationships/oleObject" Target="embeddings/oleObject30.bin"/><Relationship Id="rId84" Type="http://schemas.openxmlformats.org/officeDocument/2006/relationships/oleObject" Target="embeddings/oleObject38.bin"/><Relationship Id="rId89" Type="http://schemas.openxmlformats.org/officeDocument/2006/relationships/oleObject" Target="embeddings/oleObject43.bin"/><Relationship Id="rId97" Type="http://schemas.openxmlformats.org/officeDocument/2006/relationships/oleObject" Target="embeddings/oleObject51.bin"/><Relationship Id="rId7" Type="http://schemas.openxmlformats.org/officeDocument/2006/relationships/image" Target="media/image2.png"/><Relationship Id="rId71" Type="http://schemas.openxmlformats.org/officeDocument/2006/relationships/oleObject" Target="embeddings/oleObject25.bin"/><Relationship Id="rId92" Type="http://schemas.openxmlformats.org/officeDocument/2006/relationships/oleObject" Target="embeddings/oleObject46.bin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5.pdf&amp;show=dcatalogues/1/1131464/25.pdf&amp;view=true" TargetMode="External"/><Relationship Id="rId29" Type="http://schemas.openxmlformats.org/officeDocument/2006/relationships/image" Target="media/image7.wmf"/><Relationship Id="rId11" Type="http://schemas.openxmlformats.org/officeDocument/2006/relationships/hyperlink" Target="https://new.znanium.com/catalog/product/1043896" TargetMode="External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11.wmf"/><Relationship Id="rId40" Type="http://schemas.openxmlformats.org/officeDocument/2006/relationships/oleObject" Target="embeddings/oleObject9.bin"/><Relationship Id="rId45" Type="http://schemas.openxmlformats.org/officeDocument/2006/relationships/image" Target="media/image15.wmf"/><Relationship Id="rId53" Type="http://schemas.openxmlformats.org/officeDocument/2006/relationships/oleObject" Target="embeddings/oleObject16.bin"/><Relationship Id="rId58" Type="http://schemas.openxmlformats.org/officeDocument/2006/relationships/image" Target="media/image21.wmf"/><Relationship Id="rId66" Type="http://schemas.openxmlformats.org/officeDocument/2006/relationships/image" Target="media/image25.wmf"/><Relationship Id="rId74" Type="http://schemas.openxmlformats.org/officeDocument/2006/relationships/oleObject" Target="embeddings/oleObject28.bin"/><Relationship Id="rId79" Type="http://schemas.openxmlformats.org/officeDocument/2006/relationships/oleObject" Target="embeddings/oleObject33.bin"/><Relationship Id="rId87" Type="http://schemas.openxmlformats.org/officeDocument/2006/relationships/oleObject" Target="embeddings/oleObject41.bin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0.bin"/><Relationship Id="rId82" Type="http://schemas.openxmlformats.org/officeDocument/2006/relationships/oleObject" Target="embeddings/oleObject36.bin"/><Relationship Id="rId90" Type="http://schemas.openxmlformats.org/officeDocument/2006/relationships/oleObject" Target="embeddings/oleObject44.bin"/><Relationship Id="rId95" Type="http://schemas.openxmlformats.org/officeDocument/2006/relationships/oleObject" Target="embeddings/oleObject49.bin"/><Relationship Id="rId19" Type="http://schemas.openxmlformats.org/officeDocument/2006/relationships/hyperlink" Target="https://elibrary.ru/project_risc.asp" TargetMode="External"/><Relationship Id="rId14" Type="http://schemas.openxmlformats.org/officeDocument/2006/relationships/hyperlink" Target="https://new.znanium.com/catalog/product/1031881" TargetMode="External"/><Relationship Id="rId22" Type="http://schemas.openxmlformats.org/officeDocument/2006/relationships/hyperlink" Target="http://magtu.ru:8085/marcweb2/Default.asp" TargetMode="External"/><Relationship Id="rId27" Type="http://schemas.openxmlformats.org/officeDocument/2006/relationships/image" Target="media/image6.wmf"/><Relationship Id="rId30" Type="http://schemas.openxmlformats.org/officeDocument/2006/relationships/oleObject" Target="embeddings/oleObject4.bin"/><Relationship Id="rId35" Type="http://schemas.openxmlformats.org/officeDocument/2006/relationships/image" Target="media/image10.wmf"/><Relationship Id="rId43" Type="http://schemas.openxmlformats.org/officeDocument/2006/relationships/image" Target="media/image14.wmf"/><Relationship Id="rId48" Type="http://schemas.openxmlformats.org/officeDocument/2006/relationships/image" Target="media/image16.wmf"/><Relationship Id="rId56" Type="http://schemas.openxmlformats.org/officeDocument/2006/relationships/image" Target="media/image20.wmf"/><Relationship Id="rId64" Type="http://schemas.openxmlformats.org/officeDocument/2006/relationships/image" Target="media/image24.wmf"/><Relationship Id="rId69" Type="http://schemas.openxmlformats.org/officeDocument/2006/relationships/oleObject" Target="embeddings/oleObject24.bin"/><Relationship Id="rId77" Type="http://schemas.openxmlformats.org/officeDocument/2006/relationships/oleObject" Target="embeddings/oleObject31.bin"/><Relationship Id="rId100" Type="http://schemas.openxmlformats.org/officeDocument/2006/relationships/oleObject" Target="embeddings/oleObject54.bin"/><Relationship Id="rId8" Type="http://schemas.openxmlformats.org/officeDocument/2006/relationships/image" Target="media/image3.png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6.bin"/><Relationship Id="rId80" Type="http://schemas.openxmlformats.org/officeDocument/2006/relationships/oleObject" Target="embeddings/oleObject34.bin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7.bin"/><Relationship Id="rId98" Type="http://schemas.openxmlformats.org/officeDocument/2006/relationships/oleObject" Target="embeddings/oleObject52.bin"/><Relationship Id="rId3" Type="http://schemas.microsoft.com/office/2007/relationships/stylesWithEffects" Target="stylesWithEffects.xml"/><Relationship Id="rId12" Type="http://schemas.openxmlformats.org/officeDocument/2006/relationships/hyperlink" Target="https://new.znanium.com/catalog/product/508241" TargetMode="External"/><Relationship Id="rId17" Type="http://schemas.openxmlformats.org/officeDocument/2006/relationships/hyperlink" Target="https://magtu.informsystema.ru/uploader/fileUpload?name=26.pdf&amp;show=dcatalogues/1/1139098/26.pdf&amp;view=true" TargetMode="External"/><Relationship Id="rId25" Type="http://schemas.openxmlformats.org/officeDocument/2006/relationships/image" Target="media/image5.wmf"/><Relationship Id="rId33" Type="http://schemas.openxmlformats.org/officeDocument/2006/relationships/image" Target="media/image9.wmf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2.bin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3.bin"/><Relationship Id="rId20" Type="http://schemas.openxmlformats.org/officeDocument/2006/relationships/hyperlink" Target="https://scholar.google.ru/" TargetMode="External"/><Relationship Id="rId41" Type="http://schemas.openxmlformats.org/officeDocument/2006/relationships/image" Target="media/image13.wmf"/><Relationship Id="rId54" Type="http://schemas.openxmlformats.org/officeDocument/2006/relationships/image" Target="media/image19.wmf"/><Relationship Id="rId62" Type="http://schemas.openxmlformats.org/officeDocument/2006/relationships/image" Target="media/image23.wmf"/><Relationship Id="rId70" Type="http://schemas.openxmlformats.org/officeDocument/2006/relationships/image" Target="media/image27.wmf"/><Relationship Id="rId75" Type="http://schemas.openxmlformats.org/officeDocument/2006/relationships/oleObject" Target="embeddings/oleObject29.bin"/><Relationship Id="rId83" Type="http://schemas.openxmlformats.org/officeDocument/2006/relationships/oleObject" Target="embeddings/oleObject37.bin"/><Relationship Id="rId88" Type="http://schemas.openxmlformats.org/officeDocument/2006/relationships/oleObject" Target="embeddings/oleObject42.bin"/><Relationship Id="rId91" Type="http://schemas.openxmlformats.org/officeDocument/2006/relationships/oleObject" Target="embeddings/oleObject45.bin"/><Relationship Id="rId96" Type="http://schemas.openxmlformats.org/officeDocument/2006/relationships/oleObject" Target="embeddings/oleObject50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agtu.informsystema.ru/uploader/fileUpload?name=36.pdf&amp;show=dcatalogues/1/1079012/36.pdf&amp;view=true" TargetMode="External"/><Relationship Id="rId23" Type="http://schemas.openxmlformats.org/officeDocument/2006/relationships/image" Target="media/image4.wmf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Relationship Id="rId10" Type="http://schemas.openxmlformats.org/officeDocument/2006/relationships/hyperlink" Target="https://new.znanium.com/catalog/product/468690" TargetMode="External"/><Relationship Id="rId31" Type="http://schemas.openxmlformats.org/officeDocument/2006/relationships/image" Target="media/image8.wmf"/><Relationship Id="rId44" Type="http://schemas.openxmlformats.org/officeDocument/2006/relationships/oleObject" Target="embeddings/oleObject11.bin"/><Relationship Id="rId52" Type="http://schemas.openxmlformats.org/officeDocument/2006/relationships/image" Target="media/image18.wmf"/><Relationship Id="rId60" Type="http://schemas.openxmlformats.org/officeDocument/2006/relationships/image" Target="media/image22.wmf"/><Relationship Id="rId65" Type="http://schemas.openxmlformats.org/officeDocument/2006/relationships/oleObject" Target="embeddings/oleObject22.bin"/><Relationship Id="rId73" Type="http://schemas.openxmlformats.org/officeDocument/2006/relationships/oleObject" Target="embeddings/oleObject27.bin"/><Relationship Id="rId78" Type="http://schemas.openxmlformats.org/officeDocument/2006/relationships/oleObject" Target="embeddings/oleObject32.bin"/><Relationship Id="rId81" Type="http://schemas.openxmlformats.org/officeDocument/2006/relationships/oleObject" Target="embeddings/oleObject35.bin"/><Relationship Id="rId86" Type="http://schemas.openxmlformats.org/officeDocument/2006/relationships/oleObject" Target="embeddings/oleObject40.bin"/><Relationship Id="rId94" Type="http://schemas.openxmlformats.org/officeDocument/2006/relationships/oleObject" Target="embeddings/oleObject48.bin"/><Relationship Id="rId99" Type="http://schemas.openxmlformats.org/officeDocument/2006/relationships/oleObject" Target="embeddings/oleObject53.bin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ew.znanium.com/catalog/product/989195" TargetMode="External"/><Relationship Id="rId13" Type="http://schemas.openxmlformats.org/officeDocument/2006/relationships/hyperlink" Target="https://new.znanium.com/catalog/product/987337" TargetMode="External"/><Relationship Id="rId18" Type="http://schemas.openxmlformats.org/officeDocument/2006/relationships/hyperlink" Target="https://dlib.eastview.com/" TargetMode="External"/><Relationship Id="rId39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32</Pages>
  <Words>8656</Words>
  <Characters>49342</Characters>
  <Application>Microsoft Office Word</Application>
  <DocSecurity>0</DocSecurity>
  <Lines>411</Lines>
  <Paragraphs>115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2019-2020_b18_03_01-зМХб-19-2_64_plx_Моделирование химико-технологических процессов</vt:lpstr>
      <vt:lpstr>Лист1</vt:lpstr>
    </vt:vector>
  </TitlesOfParts>
  <Company>DG Win&amp;Soft</Company>
  <LinksUpToDate>false</LinksUpToDate>
  <CharactersWithSpaces>57883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2019-2020_b18_03_01-зМХб-19-2_64_plx_Моделирование химико-технологических процессов</dc:title>
  <dc:creator>FastReport.NET</dc:creator>
  <cp:lastModifiedBy>Ольга</cp:lastModifiedBy>
  <cp:revision>6</cp:revision>
  <dcterms:created xsi:type="dcterms:W3CDTF">2020-11-28T12:07:00Z</dcterms:created>
  <dcterms:modified xsi:type="dcterms:W3CDTF">2020-12-05T07:44:00Z</dcterms:modified>
</cp:coreProperties>
</file>