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97" w:rsidRDefault="00D53897">
      <w:pPr>
        <w:rPr>
          <w:sz w:val="0"/>
          <w:szCs w:val="0"/>
        </w:rPr>
      </w:pPr>
      <w:bookmarkStart w:id="0" w:name="_GoBack"/>
      <w:bookmarkEnd w:id="0"/>
    </w:p>
    <w:p w:rsidR="00F20B81" w:rsidRDefault="006F7339">
      <w:pPr>
        <w:rPr>
          <w:sz w:val="0"/>
          <w:szCs w:val="0"/>
        </w:rPr>
      </w:pPr>
      <w:r w:rsidRPr="006F7339">
        <w:rPr>
          <w:noProof/>
          <w:sz w:val="0"/>
          <w:szCs w:val="0"/>
        </w:rPr>
        <w:drawing>
          <wp:inline distT="0" distB="0" distL="0" distR="0">
            <wp:extent cx="5941060" cy="7927573"/>
            <wp:effectExtent l="0" t="0" r="2540" b="0"/>
            <wp:docPr id="5" name="Рисунок 5" descr="I:\РП 2019-2020\ТЛ\фхси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П 2019-2020\ТЛ\фхсил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39" w:rsidRDefault="006F7339">
      <w:pPr>
        <w:rPr>
          <w:sz w:val="0"/>
          <w:szCs w:val="0"/>
        </w:rPr>
      </w:pPr>
      <w:r w:rsidRPr="006F7339">
        <w:rPr>
          <w:noProof/>
          <w:sz w:val="0"/>
          <w:szCs w:val="0"/>
        </w:rPr>
        <w:lastRenderedPageBreak/>
        <w:drawing>
          <wp:inline distT="0" distB="0" distL="0" distR="0">
            <wp:extent cx="5941060" cy="8168958"/>
            <wp:effectExtent l="0" t="0" r="2540" b="3810"/>
            <wp:docPr id="6" name="Рисунок 6" descr="I:\РП 2019-2020\ТЛ\зФХ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П 2019-2020\ТЛ\зФХ(2)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81" w:rsidRDefault="00F20B81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81" w:rsidRDefault="00F20B81">
      <w:pPr>
        <w:rPr>
          <w:sz w:val="0"/>
          <w:szCs w:val="0"/>
        </w:rPr>
      </w:pPr>
    </w:p>
    <w:p w:rsidR="00F20B81" w:rsidRDefault="00F20B81">
      <w:pPr>
        <w:rPr>
          <w:sz w:val="0"/>
          <w:szCs w:val="0"/>
        </w:rPr>
      </w:pPr>
    </w:p>
    <w:p w:rsidR="00F20B81" w:rsidRDefault="00F20B81">
      <w:pPr>
        <w:rPr>
          <w:sz w:val="0"/>
          <w:szCs w:val="0"/>
        </w:rPr>
      </w:pPr>
    </w:p>
    <w:p w:rsidR="00F20B81" w:rsidRDefault="00F20B81">
      <w:pPr>
        <w:rPr>
          <w:sz w:val="0"/>
          <w:szCs w:val="0"/>
        </w:rPr>
      </w:pPr>
    </w:p>
    <w:p w:rsidR="00F20B81" w:rsidRDefault="00F20B81">
      <w:pPr>
        <w:rPr>
          <w:sz w:val="0"/>
          <w:szCs w:val="0"/>
        </w:rPr>
      </w:pPr>
    </w:p>
    <w:p w:rsidR="00F20B81" w:rsidRPr="00F20B81" w:rsidRDefault="00F20B8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53897" w:rsidRPr="00CA0EEE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физикой</w:t>
            </w:r>
            <w:r w:rsidRPr="00F20B81">
              <w:t xml:space="preserve"> </w:t>
            </w:r>
            <w:r w:rsidR="006F7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фазовых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равновесии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оксидных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фазовых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протекающих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температурах.</w:t>
            </w:r>
            <w:r w:rsidRPr="00F20B81">
              <w:t xml:space="preserve"> </w:t>
            </w:r>
          </w:p>
        </w:tc>
      </w:tr>
      <w:tr w:rsidR="00D53897" w:rsidRPr="00CA0EEE">
        <w:trPr>
          <w:trHeight w:hRule="exact" w:val="138"/>
        </w:trPr>
        <w:tc>
          <w:tcPr>
            <w:tcW w:w="1985" w:type="dxa"/>
          </w:tcPr>
          <w:p w:rsidR="00D53897" w:rsidRPr="00F20B81" w:rsidRDefault="00D53897"/>
        </w:tc>
        <w:tc>
          <w:tcPr>
            <w:tcW w:w="7372" w:type="dxa"/>
          </w:tcPr>
          <w:p w:rsidR="00D53897" w:rsidRPr="00F20B81" w:rsidRDefault="00D53897"/>
        </w:tc>
      </w:tr>
      <w:tr w:rsidR="00D53897" w:rsidRPr="00F20B8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20B81">
              <w:t xml:space="preserve"> </w:t>
            </w:r>
          </w:p>
        </w:tc>
      </w:tr>
      <w:tr w:rsidR="00D53897" w:rsidRPr="00F20B8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20B81"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Коллоидная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D53897" w:rsidRPr="00F20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Минералогия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петрография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горючих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r w:rsidRPr="00F20B81"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D53897" w:rsidRPr="00F20B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20B81">
              <w:t xml:space="preserve"> </w:t>
            </w:r>
          </w:p>
        </w:tc>
      </w:tr>
      <w:tr w:rsidR="00D53897" w:rsidRPr="00F20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20B81"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реакторы</w:t>
            </w:r>
            <w:r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>
              <w:t xml:space="preserve"> </w:t>
            </w:r>
          </w:p>
        </w:tc>
      </w:tr>
      <w:tr w:rsidR="00D53897" w:rsidRPr="00F20B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F20B81">
              <w:t xml:space="preserve"> </w:t>
            </w:r>
          </w:p>
        </w:tc>
      </w:tr>
      <w:tr w:rsidR="00D53897" w:rsidRPr="00F20B8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химико-технологическими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процессами</w:t>
            </w:r>
            <w:r w:rsidRPr="00F20B81">
              <w:t xml:space="preserve"> </w:t>
            </w:r>
          </w:p>
        </w:tc>
      </w:tr>
      <w:tr w:rsidR="00D53897" w:rsidRPr="00F20B81">
        <w:trPr>
          <w:trHeight w:hRule="exact" w:val="138"/>
        </w:trPr>
        <w:tc>
          <w:tcPr>
            <w:tcW w:w="1985" w:type="dxa"/>
          </w:tcPr>
          <w:p w:rsidR="00D53897" w:rsidRPr="00F20B81" w:rsidRDefault="00D53897"/>
        </w:tc>
        <w:tc>
          <w:tcPr>
            <w:tcW w:w="7372" w:type="dxa"/>
          </w:tcPr>
          <w:p w:rsidR="00D53897" w:rsidRPr="00F20B81" w:rsidRDefault="00D53897"/>
        </w:tc>
      </w:tr>
      <w:tr w:rsidR="00D53897" w:rsidRPr="00F20B8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20B81">
              <w:t xml:space="preserve"> </w:t>
            </w:r>
          </w:p>
        </w:tc>
      </w:tr>
      <w:tr w:rsidR="00D53897" w:rsidRPr="00F20B8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20B81">
              <w:t xml:space="preserve"> </w:t>
            </w:r>
          </w:p>
        </w:tc>
      </w:tr>
      <w:tr w:rsidR="00D53897" w:rsidRPr="00F20B81">
        <w:trPr>
          <w:trHeight w:hRule="exact" w:val="7"/>
        </w:trPr>
        <w:tc>
          <w:tcPr>
            <w:tcW w:w="1985" w:type="dxa"/>
          </w:tcPr>
          <w:p w:rsidR="00D53897" w:rsidRPr="00F20B81" w:rsidRDefault="00D53897"/>
        </w:tc>
        <w:tc>
          <w:tcPr>
            <w:tcW w:w="7372" w:type="dxa"/>
          </w:tcPr>
          <w:p w:rsidR="00D53897" w:rsidRPr="00F20B81" w:rsidRDefault="00D53897"/>
        </w:tc>
      </w:tr>
      <w:tr w:rsidR="00D5389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53897" w:rsidRPr="00F20B81" w:rsidTr="00F20B81">
        <w:trPr>
          <w:trHeight w:hRule="exact" w:val="1048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D53897" w:rsidRPr="00F20B8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физической химии тугоплавких неметаллических и силикатных материалов, особенности изучаемых материалов, типовые процессы и оборудование химической технологии силикатных материалов</w:t>
            </w:r>
          </w:p>
        </w:tc>
      </w:tr>
      <w:tr w:rsidR="00D53897" w:rsidRPr="00F20B8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различные методы теоретического и экспериментального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следования физико-химических свойств тугоплавких неметаллических материалов;</w:t>
            </w:r>
          </w:p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-проводить качественные и количественные расчеты по диаграммам состояния двух- и трехкомпонентных систем;</w:t>
            </w:r>
          </w:p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-прогнозировать вероятные ситуации соотношения фаз и структуры материалов, используя однокомпонентные, двухкомпонентные и трехкомпонентные системы.</w:t>
            </w:r>
          </w:p>
        </w:tc>
      </w:tr>
    </w:tbl>
    <w:p w:rsidR="00D53897" w:rsidRPr="00F20B81" w:rsidRDefault="00F20B81">
      <w:pPr>
        <w:rPr>
          <w:sz w:val="0"/>
          <w:szCs w:val="0"/>
        </w:rPr>
      </w:pPr>
      <w:r w:rsidRPr="00F20B8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53897" w:rsidRPr="00F20B8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экспериментального исследования основных физико- химических свойств силикатных материалов, сырья и готовой продукции;</w:t>
            </w:r>
          </w:p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-навыками определения минерального состава природных силикатов и глин, используя комплексный термический и рентгеновский методы исследования.</w:t>
            </w:r>
          </w:p>
        </w:tc>
      </w:tr>
      <w:tr w:rsidR="00D53897" w:rsidRPr="00F20B81" w:rsidTr="00F20B81">
        <w:trPr>
          <w:trHeight w:hRule="exact" w:val="1148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D53897" w:rsidRPr="00F20B8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закономерности протекания химических процессов и характеристики равновесного состояния, методы описания химических равновесий;</w:t>
            </w:r>
          </w:p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физико-химические методы анализа структуры и свойств силикатных и тугоплавких неметаллических материалов.</w:t>
            </w:r>
          </w:p>
        </w:tc>
      </w:tr>
      <w:tr w:rsidR="00D53897" w:rsidRPr="00F20B8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-выполнять основные химические операции, определять термодинамические характеристики химических реакций и равновесные концентрации веществ;</w:t>
            </w:r>
          </w:p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основные химические законы, термодинамические справочные данные и количественные соотношения неорганической химии для решения профессиональных задач.</w:t>
            </w:r>
          </w:p>
        </w:tc>
      </w:tr>
      <w:tr w:rsidR="00D53897" w:rsidRPr="00F20B8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-методами исследование фазового состава, микро- и макроструктуры неметаллических материалов;</w:t>
            </w:r>
          </w:p>
          <w:p w:rsidR="00D53897" w:rsidRPr="00F20B81" w:rsidRDefault="00F20B81">
            <w:pPr>
              <w:spacing w:after="0" w:line="240" w:lineRule="auto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-методами анализа диаграмм состояния силикатных и тугоплавких систем.</w:t>
            </w:r>
          </w:p>
        </w:tc>
      </w:tr>
    </w:tbl>
    <w:p w:rsidR="00D53897" w:rsidRPr="00F20B81" w:rsidRDefault="00F20B81">
      <w:pPr>
        <w:rPr>
          <w:sz w:val="0"/>
          <w:szCs w:val="0"/>
        </w:rPr>
      </w:pPr>
      <w:r w:rsidRPr="00F20B8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3"/>
        <w:gridCol w:w="387"/>
        <w:gridCol w:w="522"/>
        <w:gridCol w:w="620"/>
        <w:gridCol w:w="666"/>
        <w:gridCol w:w="550"/>
        <w:gridCol w:w="1537"/>
        <w:gridCol w:w="1631"/>
        <w:gridCol w:w="1254"/>
      </w:tblGrid>
      <w:tr w:rsidR="00D53897" w:rsidRPr="00F20B81">
        <w:trPr>
          <w:trHeight w:hRule="exact" w:val="285"/>
        </w:trPr>
        <w:tc>
          <w:tcPr>
            <w:tcW w:w="710" w:type="dxa"/>
          </w:tcPr>
          <w:p w:rsidR="00D53897" w:rsidRPr="00F20B81" w:rsidRDefault="00D53897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</w:p>
        </w:tc>
      </w:tr>
      <w:tr w:rsidR="00D53897" w:rsidRPr="00F20B81" w:rsidTr="00F20B81">
        <w:trPr>
          <w:trHeight w:hRule="exact" w:val="2824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122,4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20B81">
              <w:t xml:space="preserve"> </w:t>
            </w:r>
          </w:p>
          <w:p w:rsidR="00D53897" w:rsidRPr="00F20B81" w:rsidRDefault="00D5389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20B81">
              <w:t xml:space="preserve"> </w:t>
            </w:r>
          </w:p>
        </w:tc>
      </w:tr>
      <w:tr w:rsidR="00D53897" w:rsidRPr="00F20B81" w:rsidTr="00F20B81">
        <w:trPr>
          <w:trHeight w:hRule="exact" w:val="80"/>
        </w:trPr>
        <w:tc>
          <w:tcPr>
            <w:tcW w:w="710" w:type="dxa"/>
          </w:tcPr>
          <w:p w:rsidR="00D53897" w:rsidRPr="00F20B81" w:rsidRDefault="00D53897"/>
        </w:tc>
        <w:tc>
          <w:tcPr>
            <w:tcW w:w="1702" w:type="dxa"/>
          </w:tcPr>
          <w:p w:rsidR="00D53897" w:rsidRPr="00F20B81" w:rsidRDefault="00D53897"/>
        </w:tc>
        <w:tc>
          <w:tcPr>
            <w:tcW w:w="426" w:type="dxa"/>
          </w:tcPr>
          <w:p w:rsidR="00D53897" w:rsidRPr="00F20B81" w:rsidRDefault="00D53897"/>
        </w:tc>
        <w:tc>
          <w:tcPr>
            <w:tcW w:w="568" w:type="dxa"/>
          </w:tcPr>
          <w:p w:rsidR="00D53897" w:rsidRPr="00F20B81" w:rsidRDefault="00D53897"/>
        </w:tc>
        <w:tc>
          <w:tcPr>
            <w:tcW w:w="710" w:type="dxa"/>
          </w:tcPr>
          <w:p w:rsidR="00D53897" w:rsidRPr="00F20B81" w:rsidRDefault="00D53897"/>
        </w:tc>
        <w:tc>
          <w:tcPr>
            <w:tcW w:w="710" w:type="dxa"/>
          </w:tcPr>
          <w:p w:rsidR="00D53897" w:rsidRPr="00F20B81" w:rsidRDefault="00D53897"/>
        </w:tc>
        <w:tc>
          <w:tcPr>
            <w:tcW w:w="568" w:type="dxa"/>
          </w:tcPr>
          <w:p w:rsidR="00D53897" w:rsidRPr="00F20B81" w:rsidRDefault="00D53897"/>
        </w:tc>
        <w:tc>
          <w:tcPr>
            <w:tcW w:w="1560" w:type="dxa"/>
          </w:tcPr>
          <w:p w:rsidR="00D53897" w:rsidRPr="00F20B81" w:rsidRDefault="00D53897"/>
        </w:tc>
        <w:tc>
          <w:tcPr>
            <w:tcW w:w="1702" w:type="dxa"/>
          </w:tcPr>
          <w:p w:rsidR="00D53897" w:rsidRPr="00F20B81" w:rsidRDefault="00D53897"/>
        </w:tc>
        <w:tc>
          <w:tcPr>
            <w:tcW w:w="1277" w:type="dxa"/>
          </w:tcPr>
          <w:p w:rsidR="00D53897" w:rsidRPr="00F20B81" w:rsidRDefault="00D53897"/>
        </w:tc>
      </w:tr>
      <w:tr w:rsidR="00D5389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20B81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20B81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5389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53897" w:rsidRDefault="00D5389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диаграммах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Однокомпонентные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Двухкомпонентные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Трехкомпонентные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F20B81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работе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 w:rsidRPr="00F20B8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D538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Кристаллохимические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конденсированном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состоянии.</w:t>
            </w:r>
            <w:r w:rsidRPr="00F20B81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D538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твердофазных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реакциях.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лабораторной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F20B8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D538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Твердофазные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тугоплавких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неметаллических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силикатных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F20B81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учебниками. Выполнение индивидуальног о задания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F20B81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№1.</w:t>
            </w:r>
            <w:r w:rsidRPr="00F20B8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D538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</w:tr>
      <w:tr w:rsidR="00D5389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D5389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ОПК-3,ПК-16</w:t>
            </w:r>
          </w:p>
        </w:tc>
      </w:tr>
    </w:tbl>
    <w:p w:rsidR="00D53897" w:rsidRDefault="00F20B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38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53897">
        <w:trPr>
          <w:trHeight w:hRule="exact" w:val="138"/>
        </w:trPr>
        <w:tc>
          <w:tcPr>
            <w:tcW w:w="9357" w:type="dxa"/>
          </w:tcPr>
          <w:p w:rsidR="00D53897" w:rsidRDefault="00D53897"/>
        </w:tc>
      </w:tr>
      <w:tr w:rsidR="00D5389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(преподавателя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студента),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поправкой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Технологичность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управляемым.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(проектирование)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результатов-целей;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гарантированность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достигаемых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воспроизводимость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затрачиваемых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усилий.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достигаются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видеотехники,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позволяющей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транслировать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рисунки,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облегчают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Интернет-ресурсов.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лекций-информаций,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запоминанию,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под-готовки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приобретают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основываясь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взаимообучения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(парная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вариационная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пара).</w:t>
            </w:r>
            <w:r w:rsidRPr="00F20B81">
              <w:t xml:space="preserve"> </w:t>
            </w:r>
          </w:p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заключается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прибрести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</w:p>
        </w:tc>
      </w:tr>
    </w:tbl>
    <w:p w:rsidR="00D53897" w:rsidRDefault="00F20B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3897" w:rsidRPr="00F20B81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проработке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отведенных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направляемую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«добыче»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ассоциации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траекторий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предпочтений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областей,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концентрация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опережающая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t xml:space="preserve"> </w:t>
            </w:r>
          </w:p>
        </w:tc>
      </w:tr>
      <w:tr w:rsidR="00D53897" w:rsidRPr="00F20B81">
        <w:trPr>
          <w:trHeight w:hRule="exact" w:val="277"/>
        </w:trPr>
        <w:tc>
          <w:tcPr>
            <w:tcW w:w="9357" w:type="dxa"/>
          </w:tcPr>
          <w:p w:rsidR="00D53897" w:rsidRPr="00F20B81" w:rsidRDefault="00D53897"/>
        </w:tc>
      </w:tr>
      <w:tr w:rsidR="00D53897" w:rsidRPr="00CA0E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F20B81"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53897">
        <w:trPr>
          <w:trHeight w:hRule="exact" w:val="138"/>
        </w:trPr>
        <w:tc>
          <w:tcPr>
            <w:tcW w:w="9357" w:type="dxa"/>
          </w:tcPr>
          <w:p w:rsidR="00D53897" w:rsidRDefault="00D53897"/>
        </w:tc>
      </w:tr>
      <w:tr w:rsidR="00D53897" w:rsidRPr="00F20B8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20B81">
              <w:t xml:space="preserve"> </w:t>
            </w:r>
          </w:p>
        </w:tc>
      </w:tr>
      <w:tr w:rsidR="00D538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53897">
        <w:trPr>
          <w:trHeight w:hRule="exact" w:val="138"/>
        </w:trPr>
        <w:tc>
          <w:tcPr>
            <w:tcW w:w="9357" w:type="dxa"/>
          </w:tcPr>
          <w:p w:rsidR="00D53897" w:rsidRDefault="00D53897"/>
        </w:tc>
      </w:tr>
      <w:tr w:rsidR="00D53897" w:rsidRPr="00F20B8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</w:p>
        </w:tc>
      </w:tr>
      <w:tr w:rsidR="00D5389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53897" w:rsidRPr="00CA0EEE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 w:rsidP="000F74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Горшков,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Горшков,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978-5-00101-539-0.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hyperlink r:id="rId9" w:history="1">
              <w:r w:rsidRPr="001B4E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https://e.lanbook.com/book/97412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0B81">
              <w:t xml:space="preserve"> </w:t>
            </w:r>
          </w:p>
        </w:tc>
      </w:tr>
      <w:tr w:rsidR="00D53897" w:rsidRPr="00CA0EEE">
        <w:trPr>
          <w:trHeight w:hRule="exact" w:val="138"/>
        </w:trPr>
        <w:tc>
          <w:tcPr>
            <w:tcW w:w="9357" w:type="dxa"/>
          </w:tcPr>
          <w:p w:rsidR="00D53897" w:rsidRPr="00F20B81" w:rsidRDefault="00D53897"/>
        </w:tc>
      </w:tr>
      <w:tr w:rsidR="00D538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53897" w:rsidRPr="00F20B81">
        <w:trPr>
          <w:trHeight w:hRule="exact" w:val="31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тройных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четверных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978-5-87623-174-1.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элек-тронный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hyperlink r:id="rId10" w:history="1">
              <w:r w:rsidRPr="001B4E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https://e.lanbook.com/book/1828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Чурюмов,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Металловедение.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тренинго-вой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диаграмм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Чурюмов,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Медведева,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Солонин.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hyperlink r:id="rId11" w:history="1">
              <w:r w:rsidRPr="001B4E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https://e.lanbook.com/book/117271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теплообмен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Тепломассоперенос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</w:p>
        </w:tc>
      </w:tr>
    </w:tbl>
    <w:p w:rsidR="00D53897" w:rsidRPr="00F20B81" w:rsidRDefault="00F20B81">
      <w:pPr>
        <w:rPr>
          <w:sz w:val="0"/>
          <w:szCs w:val="0"/>
        </w:rPr>
      </w:pPr>
      <w:r w:rsidRPr="00F20B8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D53897" w:rsidRPr="00CA0EEE" w:rsidTr="000F7425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огнеупоры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Арутюнов,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Капитанов,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Левицкий,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Шибалов.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hyperlink r:id="rId12" w:history="1">
              <w:r w:rsidRPr="001B4E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https://e.lanbook.com/book/117074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0B81">
              <w:t xml:space="preserve"> 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t xml:space="preserve"> </w:t>
            </w:r>
          </w:p>
        </w:tc>
      </w:tr>
      <w:tr w:rsidR="00D53897" w:rsidRPr="00CA0EEE" w:rsidTr="000F7425">
        <w:trPr>
          <w:trHeight w:hRule="exact" w:val="138"/>
        </w:trPr>
        <w:tc>
          <w:tcPr>
            <w:tcW w:w="264" w:type="dxa"/>
          </w:tcPr>
          <w:p w:rsidR="00D53897" w:rsidRPr="00F20B81" w:rsidRDefault="00D53897"/>
        </w:tc>
        <w:tc>
          <w:tcPr>
            <w:tcW w:w="2099" w:type="dxa"/>
          </w:tcPr>
          <w:p w:rsidR="00D53897" w:rsidRPr="00F20B81" w:rsidRDefault="00D53897"/>
        </w:tc>
        <w:tc>
          <w:tcPr>
            <w:tcW w:w="3199" w:type="dxa"/>
          </w:tcPr>
          <w:p w:rsidR="00D53897" w:rsidRPr="00F20B81" w:rsidRDefault="00D53897"/>
        </w:tc>
        <w:tc>
          <w:tcPr>
            <w:tcW w:w="3770" w:type="dxa"/>
          </w:tcPr>
          <w:p w:rsidR="00D53897" w:rsidRPr="00F20B81" w:rsidRDefault="00D53897"/>
        </w:tc>
        <w:tc>
          <w:tcPr>
            <w:tcW w:w="92" w:type="dxa"/>
          </w:tcPr>
          <w:p w:rsidR="00D53897" w:rsidRPr="00F20B81" w:rsidRDefault="00D53897"/>
        </w:tc>
      </w:tr>
      <w:tr w:rsidR="00D53897" w:rsidTr="000F74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53897" w:rsidRPr="00F20B81" w:rsidTr="000F7425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глинистого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Свечникова,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20B81">
              <w:t xml:space="preserve"> </w:t>
            </w:r>
            <w:hyperlink r:id="rId13" w:history="1">
              <w:r w:rsidRPr="001B4E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https://magtu.informsystema.ru/uploader/fileUpload?name=3819.pdf&amp;show=dcatalogues/1/1530255/3819.pdf&amp;view=true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Свечникова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Юдина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пирометаллургических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t xml:space="preserve"> </w:t>
            </w:r>
          </w:p>
        </w:tc>
      </w:tr>
      <w:tr w:rsidR="00D53897" w:rsidRPr="00F20B81" w:rsidTr="000F7425">
        <w:trPr>
          <w:trHeight w:hRule="exact" w:val="138"/>
        </w:trPr>
        <w:tc>
          <w:tcPr>
            <w:tcW w:w="264" w:type="dxa"/>
          </w:tcPr>
          <w:p w:rsidR="00D53897" w:rsidRPr="00F20B81" w:rsidRDefault="00D53897"/>
        </w:tc>
        <w:tc>
          <w:tcPr>
            <w:tcW w:w="2099" w:type="dxa"/>
          </w:tcPr>
          <w:p w:rsidR="00D53897" w:rsidRPr="00F20B81" w:rsidRDefault="00D53897"/>
        </w:tc>
        <w:tc>
          <w:tcPr>
            <w:tcW w:w="3199" w:type="dxa"/>
          </w:tcPr>
          <w:p w:rsidR="00D53897" w:rsidRPr="00F20B81" w:rsidRDefault="00D53897"/>
        </w:tc>
        <w:tc>
          <w:tcPr>
            <w:tcW w:w="3770" w:type="dxa"/>
          </w:tcPr>
          <w:p w:rsidR="00D53897" w:rsidRPr="00F20B81" w:rsidRDefault="00D53897"/>
        </w:tc>
        <w:tc>
          <w:tcPr>
            <w:tcW w:w="92" w:type="dxa"/>
          </w:tcPr>
          <w:p w:rsidR="00D53897" w:rsidRPr="00F20B81" w:rsidRDefault="00D53897"/>
        </w:tc>
      </w:tr>
      <w:tr w:rsidR="00D53897" w:rsidRPr="00F20B81" w:rsidTr="000F74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20B81">
              <w:t xml:space="preserve"> </w:t>
            </w:r>
          </w:p>
        </w:tc>
      </w:tr>
      <w:tr w:rsidR="00D53897" w:rsidRPr="00F20B81" w:rsidTr="000F742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t xml:space="preserve"> </w:t>
            </w:r>
          </w:p>
        </w:tc>
      </w:tr>
      <w:tr w:rsidR="00D53897" w:rsidRPr="00F20B81" w:rsidTr="000F7425">
        <w:trPr>
          <w:trHeight w:hRule="exact" w:val="277"/>
        </w:trPr>
        <w:tc>
          <w:tcPr>
            <w:tcW w:w="264" w:type="dxa"/>
          </w:tcPr>
          <w:p w:rsidR="00D53897" w:rsidRPr="00F20B81" w:rsidRDefault="00D53897"/>
        </w:tc>
        <w:tc>
          <w:tcPr>
            <w:tcW w:w="2099" w:type="dxa"/>
          </w:tcPr>
          <w:p w:rsidR="00D53897" w:rsidRPr="00F20B81" w:rsidRDefault="00D53897"/>
        </w:tc>
        <w:tc>
          <w:tcPr>
            <w:tcW w:w="3199" w:type="dxa"/>
          </w:tcPr>
          <w:p w:rsidR="00D53897" w:rsidRPr="00F20B81" w:rsidRDefault="00D53897"/>
        </w:tc>
        <w:tc>
          <w:tcPr>
            <w:tcW w:w="3770" w:type="dxa"/>
          </w:tcPr>
          <w:p w:rsidR="00D53897" w:rsidRPr="00F20B81" w:rsidRDefault="00D53897"/>
        </w:tc>
        <w:tc>
          <w:tcPr>
            <w:tcW w:w="92" w:type="dxa"/>
          </w:tcPr>
          <w:p w:rsidR="00D53897" w:rsidRPr="00F20B81" w:rsidRDefault="00D53897"/>
        </w:tc>
      </w:tr>
      <w:tr w:rsidR="00D53897" w:rsidTr="000F74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3897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53897" w:rsidTr="000F7425">
        <w:trPr>
          <w:trHeight w:hRule="exact" w:val="555"/>
        </w:trPr>
        <w:tc>
          <w:tcPr>
            <w:tcW w:w="264" w:type="dxa"/>
          </w:tcPr>
          <w:p w:rsidR="00D53897" w:rsidRDefault="00D5389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D53897" w:rsidRDefault="00D53897"/>
        </w:tc>
      </w:tr>
      <w:tr w:rsidR="00D53897" w:rsidTr="000F7425">
        <w:trPr>
          <w:trHeight w:hRule="exact" w:val="818"/>
        </w:trPr>
        <w:tc>
          <w:tcPr>
            <w:tcW w:w="264" w:type="dxa"/>
          </w:tcPr>
          <w:p w:rsidR="00D53897" w:rsidRDefault="00D53897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Pr="006F7339" w:rsidRDefault="00F20B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F7339">
              <w:rPr>
                <w:lang w:val="en-US"/>
              </w:rPr>
              <w:t xml:space="preserve"> </w:t>
            </w: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F7339">
              <w:rPr>
                <w:lang w:val="en-US"/>
              </w:rPr>
              <w:t xml:space="preserve"> </w:t>
            </w: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F7339">
              <w:rPr>
                <w:lang w:val="en-US"/>
              </w:rPr>
              <w:t xml:space="preserve"> </w:t>
            </w: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F733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F7339">
              <w:rPr>
                <w:lang w:val="en-US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3897" w:rsidRDefault="00F20B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D53897" w:rsidRDefault="00D53897"/>
        </w:tc>
      </w:tr>
      <w:tr w:rsidR="000F7425" w:rsidTr="000F7425">
        <w:trPr>
          <w:trHeight w:hRule="exact" w:val="826"/>
        </w:trPr>
        <w:tc>
          <w:tcPr>
            <w:tcW w:w="264" w:type="dxa"/>
          </w:tcPr>
          <w:p w:rsidR="000F7425" w:rsidRDefault="000F742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0F7425" w:rsidRDefault="000F7425" w:rsidP="001647AC">
            <w:pPr>
              <w:rPr>
                <w:rFonts w:ascii="Times New Roman" w:hAnsi="Times New Roman" w:cs="Times New Roman"/>
                <w:sz w:val="24"/>
              </w:rPr>
            </w:pPr>
            <w:r w:rsidRPr="000F7425">
              <w:rPr>
                <w:rFonts w:ascii="Times New Roman" w:hAnsi="Times New Roman" w:cs="Times New Roman"/>
                <w:color w:val="000000"/>
                <w:sz w:val="24"/>
              </w:rPr>
              <w:t>FAR</w:t>
            </w:r>
            <w:r w:rsidRPr="000F742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F7425">
              <w:rPr>
                <w:rFonts w:ascii="Times New Roman" w:hAnsi="Times New Roman" w:cs="Times New Roman"/>
                <w:color w:val="000000"/>
                <w:sz w:val="24"/>
              </w:rPr>
              <w:t>Manager</w:t>
            </w:r>
            <w:r w:rsidRPr="000F742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0F7425" w:rsidRDefault="000F7425" w:rsidP="001647AC">
            <w:pPr>
              <w:rPr>
                <w:rFonts w:ascii="Times New Roman" w:hAnsi="Times New Roman" w:cs="Times New Roman"/>
                <w:sz w:val="24"/>
              </w:rPr>
            </w:pPr>
            <w:r w:rsidRPr="000F7425">
              <w:rPr>
                <w:rFonts w:ascii="Times New Roman" w:hAnsi="Times New Roman" w:cs="Times New Roman"/>
                <w:color w:val="000000"/>
                <w:sz w:val="24"/>
              </w:rPr>
              <w:t>свободно</w:t>
            </w:r>
            <w:r w:rsidRPr="000F742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F7425">
              <w:rPr>
                <w:rFonts w:ascii="Times New Roman" w:hAnsi="Times New Roman" w:cs="Times New Roman"/>
                <w:color w:val="000000"/>
                <w:sz w:val="24"/>
              </w:rPr>
              <w:t>распространяемое</w:t>
            </w:r>
            <w:r w:rsidRPr="000F742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F7425"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r w:rsidRPr="000F742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0F7425" w:rsidRDefault="000F7425" w:rsidP="000F742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7425">
              <w:rPr>
                <w:rFonts w:ascii="Times New Roman" w:hAnsi="Times New Roman" w:cs="Times New Roman"/>
                <w:color w:val="000000"/>
                <w:sz w:val="24"/>
              </w:rPr>
              <w:t>бессрочно</w:t>
            </w:r>
          </w:p>
        </w:tc>
        <w:tc>
          <w:tcPr>
            <w:tcW w:w="92" w:type="dxa"/>
          </w:tcPr>
          <w:p w:rsidR="000F7425" w:rsidRDefault="000F7425"/>
        </w:tc>
      </w:tr>
      <w:tr w:rsidR="000F7425" w:rsidTr="000F7425">
        <w:trPr>
          <w:trHeight w:hRule="exact" w:val="555"/>
        </w:trPr>
        <w:tc>
          <w:tcPr>
            <w:tcW w:w="264" w:type="dxa"/>
          </w:tcPr>
          <w:p w:rsidR="000F7425" w:rsidRDefault="000F742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F7425" w:rsidRDefault="000F7425"/>
        </w:tc>
      </w:tr>
      <w:tr w:rsidR="000F7425" w:rsidTr="000F7425">
        <w:trPr>
          <w:trHeight w:hRule="exact" w:val="285"/>
        </w:trPr>
        <w:tc>
          <w:tcPr>
            <w:tcW w:w="264" w:type="dxa"/>
          </w:tcPr>
          <w:p w:rsidR="000F7425" w:rsidRDefault="000F7425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F7425" w:rsidRDefault="000F7425"/>
        </w:tc>
      </w:tr>
      <w:tr w:rsidR="000F7425" w:rsidTr="000F7425">
        <w:trPr>
          <w:trHeight w:hRule="exact" w:val="138"/>
        </w:trPr>
        <w:tc>
          <w:tcPr>
            <w:tcW w:w="264" w:type="dxa"/>
          </w:tcPr>
          <w:p w:rsidR="000F7425" w:rsidRDefault="000F7425"/>
        </w:tc>
        <w:tc>
          <w:tcPr>
            <w:tcW w:w="2099" w:type="dxa"/>
          </w:tcPr>
          <w:p w:rsidR="000F7425" w:rsidRDefault="000F7425"/>
        </w:tc>
        <w:tc>
          <w:tcPr>
            <w:tcW w:w="3199" w:type="dxa"/>
          </w:tcPr>
          <w:p w:rsidR="000F7425" w:rsidRDefault="000F7425"/>
        </w:tc>
        <w:tc>
          <w:tcPr>
            <w:tcW w:w="3770" w:type="dxa"/>
          </w:tcPr>
          <w:p w:rsidR="000F7425" w:rsidRDefault="000F7425"/>
        </w:tc>
        <w:tc>
          <w:tcPr>
            <w:tcW w:w="92" w:type="dxa"/>
          </w:tcPr>
          <w:p w:rsidR="000F7425" w:rsidRDefault="000F7425"/>
        </w:tc>
      </w:tr>
      <w:tr w:rsidR="000F7425" w:rsidRPr="00F20B81" w:rsidTr="000F74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425" w:rsidRPr="00F20B81" w:rsidRDefault="000F74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20B81">
              <w:t xml:space="preserve"> </w:t>
            </w:r>
          </w:p>
        </w:tc>
      </w:tr>
      <w:tr w:rsidR="000F7425" w:rsidTr="000F7425">
        <w:trPr>
          <w:trHeight w:hRule="exact" w:val="270"/>
        </w:trPr>
        <w:tc>
          <w:tcPr>
            <w:tcW w:w="264" w:type="dxa"/>
          </w:tcPr>
          <w:p w:rsidR="000F7425" w:rsidRPr="00F20B81" w:rsidRDefault="000F7425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0F7425" w:rsidRDefault="000F7425"/>
        </w:tc>
      </w:tr>
      <w:tr w:rsidR="000F7425" w:rsidTr="000F7425">
        <w:trPr>
          <w:trHeight w:hRule="exact" w:val="14"/>
        </w:trPr>
        <w:tc>
          <w:tcPr>
            <w:tcW w:w="264" w:type="dxa"/>
          </w:tcPr>
          <w:p w:rsidR="000F7425" w:rsidRDefault="000F7425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F20B81" w:rsidRDefault="000F7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20B81"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A332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0F7425" w:rsidRPr="001B4E3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F74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F7425">
              <w:t xml:space="preserve"> </w:t>
            </w:r>
          </w:p>
        </w:tc>
        <w:tc>
          <w:tcPr>
            <w:tcW w:w="92" w:type="dxa"/>
          </w:tcPr>
          <w:p w:rsidR="000F7425" w:rsidRDefault="000F7425"/>
        </w:tc>
      </w:tr>
      <w:tr w:rsidR="000F7425" w:rsidTr="000F7425">
        <w:trPr>
          <w:trHeight w:hRule="exact" w:val="540"/>
        </w:trPr>
        <w:tc>
          <w:tcPr>
            <w:tcW w:w="264" w:type="dxa"/>
          </w:tcPr>
          <w:p w:rsidR="000F7425" w:rsidRDefault="000F7425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Default="000F7425"/>
        </w:tc>
        <w:tc>
          <w:tcPr>
            <w:tcW w:w="92" w:type="dxa"/>
          </w:tcPr>
          <w:p w:rsidR="000F7425" w:rsidRDefault="000F7425"/>
        </w:tc>
      </w:tr>
      <w:tr w:rsidR="000F7425" w:rsidRPr="000F7425" w:rsidTr="000F7425">
        <w:trPr>
          <w:trHeight w:hRule="exact" w:val="1048"/>
        </w:trPr>
        <w:tc>
          <w:tcPr>
            <w:tcW w:w="264" w:type="dxa"/>
          </w:tcPr>
          <w:p w:rsidR="000F7425" w:rsidRDefault="000F7425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F20B81" w:rsidRDefault="000F7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20B81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6F7339" w:rsidRDefault="000F742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F7339">
              <w:rPr>
                <w:lang w:val="en-US"/>
              </w:rPr>
              <w:t xml:space="preserve"> </w:t>
            </w:r>
            <w:hyperlink r:id="rId15" w:history="1">
              <w:r w:rsidRPr="006F73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F7339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F7425" w:rsidRPr="006F7339" w:rsidRDefault="000F7425">
            <w:pPr>
              <w:rPr>
                <w:lang w:val="en-US"/>
              </w:rPr>
            </w:pPr>
          </w:p>
        </w:tc>
      </w:tr>
      <w:tr w:rsidR="000F7425" w:rsidRPr="000F7425" w:rsidTr="000F7425">
        <w:trPr>
          <w:trHeight w:hRule="exact" w:val="555"/>
        </w:trPr>
        <w:tc>
          <w:tcPr>
            <w:tcW w:w="264" w:type="dxa"/>
          </w:tcPr>
          <w:p w:rsidR="000F7425" w:rsidRPr="006F7339" w:rsidRDefault="000F7425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F20B81" w:rsidRDefault="000F7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20B81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6F7339" w:rsidRDefault="000F742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F7339">
              <w:rPr>
                <w:lang w:val="en-US"/>
              </w:rPr>
              <w:t xml:space="preserve"> </w:t>
            </w:r>
            <w:hyperlink r:id="rId16" w:history="1">
              <w:r w:rsidRPr="006F73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F7339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F7425" w:rsidRPr="006F7339" w:rsidRDefault="000F7425">
            <w:pPr>
              <w:rPr>
                <w:lang w:val="en-US"/>
              </w:rPr>
            </w:pPr>
          </w:p>
        </w:tc>
      </w:tr>
      <w:tr w:rsidR="000F7425" w:rsidRPr="000F7425" w:rsidTr="000F7425">
        <w:trPr>
          <w:trHeight w:hRule="exact" w:val="555"/>
        </w:trPr>
        <w:tc>
          <w:tcPr>
            <w:tcW w:w="264" w:type="dxa"/>
          </w:tcPr>
          <w:p w:rsidR="000F7425" w:rsidRPr="006F7339" w:rsidRDefault="000F7425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F20B81" w:rsidRDefault="000F74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20B81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7425" w:rsidRPr="006F7339" w:rsidRDefault="000F742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F7339">
              <w:rPr>
                <w:lang w:val="en-US"/>
              </w:rPr>
              <w:t xml:space="preserve"> </w:t>
            </w:r>
            <w:hyperlink r:id="rId17" w:history="1">
              <w:r w:rsidRPr="006F73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6F73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F7339">
              <w:rPr>
                <w:lang w:val="en-US"/>
              </w:rPr>
              <w:t xml:space="preserve">  </w:t>
            </w:r>
          </w:p>
        </w:tc>
        <w:tc>
          <w:tcPr>
            <w:tcW w:w="92" w:type="dxa"/>
          </w:tcPr>
          <w:p w:rsidR="000F7425" w:rsidRPr="006F7339" w:rsidRDefault="000F7425">
            <w:pPr>
              <w:rPr>
                <w:lang w:val="en-US"/>
              </w:rPr>
            </w:pPr>
          </w:p>
        </w:tc>
      </w:tr>
      <w:tr w:rsidR="000F7425" w:rsidRPr="00F20B81" w:rsidTr="000F74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425" w:rsidRPr="00F20B81" w:rsidRDefault="000F74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20B81">
              <w:t xml:space="preserve"> </w:t>
            </w:r>
          </w:p>
        </w:tc>
      </w:tr>
      <w:tr w:rsidR="000F7425" w:rsidRPr="00F20B81" w:rsidTr="000F7425">
        <w:trPr>
          <w:trHeight w:hRule="exact" w:val="138"/>
        </w:trPr>
        <w:tc>
          <w:tcPr>
            <w:tcW w:w="264" w:type="dxa"/>
          </w:tcPr>
          <w:p w:rsidR="000F7425" w:rsidRPr="00F20B81" w:rsidRDefault="000F7425"/>
        </w:tc>
        <w:tc>
          <w:tcPr>
            <w:tcW w:w="2099" w:type="dxa"/>
          </w:tcPr>
          <w:p w:rsidR="000F7425" w:rsidRPr="00F20B81" w:rsidRDefault="000F7425"/>
        </w:tc>
        <w:tc>
          <w:tcPr>
            <w:tcW w:w="3199" w:type="dxa"/>
          </w:tcPr>
          <w:p w:rsidR="000F7425" w:rsidRPr="00F20B81" w:rsidRDefault="000F7425"/>
        </w:tc>
        <w:tc>
          <w:tcPr>
            <w:tcW w:w="3770" w:type="dxa"/>
          </w:tcPr>
          <w:p w:rsidR="000F7425" w:rsidRPr="00F20B81" w:rsidRDefault="000F7425"/>
        </w:tc>
        <w:tc>
          <w:tcPr>
            <w:tcW w:w="92" w:type="dxa"/>
          </w:tcPr>
          <w:p w:rsidR="000F7425" w:rsidRPr="00F20B81" w:rsidRDefault="000F7425"/>
        </w:tc>
      </w:tr>
      <w:tr w:rsidR="000F7425" w:rsidRPr="00F20B81" w:rsidTr="000F742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425" w:rsidRPr="00F20B81" w:rsidRDefault="000F74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20B81">
              <w:t xml:space="preserve"> </w:t>
            </w:r>
          </w:p>
        </w:tc>
      </w:tr>
    </w:tbl>
    <w:p w:rsidR="00D53897" w:rsidRPr="00F20B81" w:rsidRDefault="00F20B81">
      <w:pPr>
        <w:rPr>
          <w:sz w:val="0"/>
          <w:szCs w:val="0"/>
        </w:rPr>
      </w:pPr>
      <w:r w:rsidRPr="00F20B8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53897" w:rsidRPr="00F20B81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оснащена: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служащими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«Лаборатория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оборудованием: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(химическая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равноплечие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ВЛР-200,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ВК-300,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низкотемпературная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электропечь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10/10,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магнитные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мешалки,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плитки.).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оснащена: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оснащено: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20B81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«Интернет»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оснащено: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мебелью: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-инструментами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шкафами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0B81">
              <w:t xml:space="preserve"> </w:t>
            </w:r>
            <w:r w:rsidRPr="00F20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F20B81">
              <w:t xml:space="preserve"> </w:t>
            </w:r>
          </w:p>
          <w:p w:rsidR="00D53897" w:rsidRPr="00F20B81" w:rsidRDefault="00F20B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20B81">
              <w:t xml:space="preserve"> </w:t>
            </w:r>
          </w:p>
        </w:tc>
      </w:tr>
    </w:tbl>
    <w:p w:rsidR="00D53897" w:rsidRDefault="00D53897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Default="00F20B81"/>
    <w:p w:rsidR="00F20B81" w:rsidRPr="00F20B81" w:rsidRDefault="00F20B81" w:rsidP="00F20B81">
      <w:pPr>
        <w:pStyle w:val="a6"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20B81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20B81" w:rsidRPr="00F20B81" w:rsidRDefault="00F20B81" w:rsidP="000F7425">
      <w:pPr>
        <w:pStyle w:val="a6"/>
        <w:jc w:val="center"/>
        <w:rPr>
          <w:b/>
          <w:sz w:val="24"/>
          <w:szCs w:val="24"/>
        </w:rPr>
      </w:pPr>
      <w:r w:rsidRPr="00F20B8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:rsidR="00F20B81" w:rsidRPr="00F20B81" w:rsidRDefault="00F20B81" w:rsidP="00F20B81">
      <w:pPr>
        <w:pStyle w:val="a6"/>
        <w:ind w:firstLine="720"/>
        <w:jc w:val="center"/>
        <w:rPr>
          <w:b/>
          <w:iCs/>
          <w:sz w:val="24"/>
          <w:szCs w:val="24"/>
        </w:rPr>
      </w:pPr>
      <w:r w:rsidRPr="00F20B81">
        <w:rPr>
          <w:b/>
          <w:iCs/>
          <w:sz w:val="24"/>
          <w:szCs w:val="24"/>
        </w:rPr>
        <w:t>Содержание теоретического раздела дисциплины</w:t>
      </w:r>
    </w:p>
    <w:p w:rsidR="00F20B81" w:rsidRPr="00F20B81" w:rsidRDefault="00F20B81" w:rsidP="00F20B81">
      <w:pPr>
        <w:pStyle w:val="a6"/>
        <w:ind w:firstLine="720"/>
        <w:jc w:val="center"/>
        <w:rPr>
          <w:b/>
          <w:iCs/>
          <w:sz w:val="24"/>
          <w:szCs w:val="24"/>
        </w:rPr>
      </w:pPr>
      <w:r w:rsidRPr="00F20B81">
        <w:rPr>
          <w:b/>
          <w:iCs/>
          <w:sz w:val="24"/>
          <w:szCs w:val="24"/>
        </w:rPr>
        <w:t>(самостоятельное изучение)</w:t>
      </w:r>
    </w:p>
    <w:p w:rsidR="00F20B81" w:rsidRPr="00F20B81" w:rsidRDefault="00F20B81" w:rsidP="00F20B81">
      <w:pPr>
        <w:pStyle w:val="a6"/>
        <w:ind w:firstLine="720"/>
        <w:jc w:val="both"/>
        <w:rPr>
          <w:b/>
          <w:iCs/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1. Общие понятия о диаграммах состояния тугоплавких систем и их информативности. Однокомпонентные системы. Диаграммы состояния соединений, имеющих несколько полиморфных модификаций. Элементы строения диаграмм и правила работы с ними. Полиморфизм. Диаграмма состояния SiO2; последовательность фазовых превращений, характеристика полиморфных форм, отклонение от равновесных состояний, значение системы для химии и технологии силикатов. Двухкомпонентные системы. Элементы строения и правила работы с диаграммами состояния двухкомпонентных систем различных типов. Правило рычага и его применение для количественных расчетов в двухкомпонентных системах. Явление ликвации. Диаграммы состояния двухкомпонентных систем: Nа2О - SiO2, CaO - SiO2, Al2O3 - SiO2, MgO - SiO2. Характеристика бинарных соединений в этих системах: мета- и ортосиликаты натрия и кальция, алит, муллит, энстатит, форстерит. Трехкомпонентные системы. Элементы строения и правила работы с диаграммами состояния трехкомпонентных систем различных типов. Правило рычага и его применение для количественных расчетов в трехкомпонентных системах. Трехкомпонентные системы: СаО - Аl2O3 - SiO2, MgO - Al2O3 - SiO2, CaO - MgO - SiO2. Характеристика тройных соединений в этих системах.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2. Кристаллохимические принципы строения веществ в конденсированном состоянии. Природа химической связи в силикатных и других тугоплавких соединениях. Электронное строение атомов кремния и кислорода, гибридизация связей, геометрия, тип и характер связей Si-O и SiO-Si. Особенности строения кристаллических силикатов. Природные и технические силикаты с различным типом кремнекислородного мотива. Изоморфные замещения в силикатах. Основные положения кристаллохимии силикатов. Структура тугоплавких оксидов, карбидов, боридов, нитридов и силицидов.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3. Понятие о твердофазных реакциях. Особенности твердофазных реакций и факторы, влияющие на их скорость. Многостадийность твердофазных реакций. Кинетика твердофазных реакций (диффузионные модели, модели зародышеобразования; модели реакций, лимитируемые химическим актом).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4. Твердофазные процессы, их особенности и значение для технологии тугоплавких неметаллических и силикатных материалов. Спекание, сущность, признаки и движущая сила процесса. Виды спекания. Механизм твердофазного спекания. Теория Пинеса. Факторы, влияющие на спекание; изменение свойств материала в процессе спекания</w:t>
      </w:r>
    </w:p>
    <w:p w:rsidR="00F20B81" w:rsidRPr="00F20B81" w:rsidRDefault="00F20B81" w:rsidP="00F20B81">
      <w:pPr>
        <w:pStyle w:val="a6"/>
        <w:ind w:firstLine="720"/>
        <w:jc w:val="both"/>
        <w:rPr>
          <w:b/>
          <w:bCs/>
          <w:sz w:val="24"/>
          <w:szCs w:val="24"/>
        </w:rPr>
      </w:pPr>
      <w:r w:rsidRPr="00F20B81">
        <w:rPr>
          <w:b/>
          <w:bCs/>
          <w:sz w:val="24"/>
          <w:szCs w:val="24"/>
        </w:rPr>
        <w:t>Лабораторные работы: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Лабораторная работа № 1: </w:t>
      </w:r>
      <w:r w:rsidRPr="00F20B81">
        <w:rPr>
          <w:color w:val="000000"/>
          <w:spacing w:val="-4"/>
          <w:sz w:val="24"/>
          <w:szCs w:val="24"/>
        </w:rPr>
        <w:t>Построение диаграммы состояния двухкомпонентной системы</w:t>
      </w:r>
      <w:r w:rsidRPr="00F20B81">
        <w:rPr>
          <w:sz w:val="24"/>
          <w:szCs w:val="24"/>
        </w:rPr>
        <w:t>;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Лабораторная работа № 2: Гравиметрическое исследование кинетики диссоциации карбоната кальция.</w:t>
      </w:r>
    </w:p>
    <w:p w:rsidR="00F20B81" w:rsidRPr="00F20B81" w:rsidRDefault="00F20B81" w:rsidP="00F20B81">
      <w:pPr>
        <w:pStyle w:val="a6"/>
        <w:ind w:firstLine="720"/>
        <w:jc w:val="both"/>
        <w:rPr>
          <w:b/>
          <w:sz w:val="24"/>
          <w:szCs w:val="24"/>
        </w:rPr>
      </w:pPr>
      <w:r w:rsidRPr="00F20B81">
        <w:rPr>
          <w:b/>
          <w:sz w:val="24"/>
          <w:szCs w:val="24"/>
        </w:rPr>
        <w:t>Формулировка индивидуального задания №1</w:t>
      </w:r>
    </w:p>
    <w:p w:rsidR="00F20B81" w:rsidRPr="00F20B81" w:rsidRDefault="00F20B81" w:rsidP="00F20B81">
      <w:pPr>
        <w:pStyle w:val="a6"/>
        <w:ind w:firstLine="720"/>
        <w:jc w:val="both"/>
        <w:rPr>
          <w:b/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Рассмотреть кристаллизацию двух тройных сплавов заданного состава.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В таблице 1 приведены составы сплавов согласно предложенным вариантам.  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1.Построить кристаллизационные кривые сплавов.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2.Определить температуру ликвидус, солидус, температуру начала кристаллизации двух фаз и построить предполагаемую кривую охлаждения сплавов из жидкого состояния до полного отвердевания.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3. Определить относительное количество фаз в затвердевшем сплаве.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right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right"/>
        <w:rPr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right"/>
        <w:rPr>
          <w:sz w:val="24"/>
          <w:szCs w:val="24"/>
        </w:rPr>
      </w:pPr>
      <w:r w:rsidRPr="00F20B81">
        <w:rPr>
          <w:sz w:val="24"/>
          <w:szCs w:val="24"/>
        </w:rPr>
        <w:lastRenderedPageBreak/>
        <w:t xml:space="preserve">Таблица 1 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Состав сплавов для рассмотрения их кристаллизации.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F20B81" w:rsidRPr="00F20B81" w:rsidTr="00747B33">
        <w:tc>
          <w:tcPr>
            <w:tcW w:w="1367" w:type="dxa"/>
            <w:vMerge w:val="restart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</w:rPr>
              <w:t>Вариант</w:t>
            </w:r>
          </w:p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101" w:type="dxa"/>
            <w:gridSpan w:val="3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Сплав 1</w:t>
            </w:r>
          </w:p>
        </w:tc>
        <w:tc>
          <w:tcPr>
            <w:tcW w:w="4103" w:type="dxa"/>
            <w:gridSpan w:val="3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Сплав 2</w:t>
            </w:r>
          </w:p>
        </w:tc>
      </w:tr>
      <w:tr w:rsidR="00F20B81" w:rsidRPr="00F20B81" w:rsidTr="00747B33">
        <w:tc>
          <w:tcPr>
            <w:tcW w:w="1367" w:type="dxa"/>
            <w:vMerge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СаО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SiO</w:t>
            </w:r>
            <w:r w:rsidRPr="00F20B8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Al</w:t>
            </w:r>
            <w:r w:rsidRPr="00F20B8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F20B81">
              <w:rPr>
                <w:sz w:val="24"/>
                <w:szCs w:val="24"/>
                <w:lang w:val="en-US"/>
              </w:rPr>
              <w:t>O</w:t>
            </w:r>
            <w:r w:rsidRPr="00F20B81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CaO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SiO</w:t>
            </w:r>
            <w:r w:rsidRPr="00F20B8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Al</w:t>
            </w:r>
            <w:r w:rsidRPr="00F20B8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F20B81">
              <w:rPr>
                <w:sz w:val="24"/>
                <w:szCs w:val="24"/>
                <w:lang w:val="en-US"/>
              </w:rPr>
              <w:t>O</w:t>
            </w:r>
            <w:r w:rsidRPr="00F20B81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F20B81" w:rsidRPr="00F20B81" w:rsidTr="00747B33"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60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80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15</w:t>
            </w:r>
          </w:p>
        </w:tc>
      </w:tr>
      <w:tr w:rsidR="00F20B81" w:rsidRPr="00F20B81" w:rsidTr="00747B33"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35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45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80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8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12</w:t>
            </w:r>
          </w:p>
        </w:tc>
      </w:tr>
      <w:tr w:rsidR="00F20B81" w:rsidRPr="00F20B81" w:rsidTr="00747B33"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60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80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7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13</w:t>
            </w:r>
          </w:p>
        </w:tc>
      </w:tr>
      <w:tr w:rsidR="00F20B81" w:rsidRPr="00F20B81" w:rsidTr="00747B33"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23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47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30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70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20</w:t>
            </w:r>
          </w:p>
        </w:tc>
      </w:tr>
      <w:tr w:rsidR="00F20B81" w:rsidRPr="00F20B81" w:rsidTr="00747B33"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  <w:lang w:val="en-US"/>
              </w:rPr>
            </w:pPr>
            <w:r w:rsidRPr="00F20B8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50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25</w:t>
            </w:r>
          </w:p>
        </w:tc>
        <w:tc>
          <w:tcPr>
            <w:tcW w:w="1367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70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14</w:t>
            </w:r>
          </w:p>
        </w:tc>
        <w:tc>
          <w:tcPr>
            <w:tcW w:w="1368" w:type="dxa"/>
          </w:tcPr>
          <w:p w:rsidR="00F20B81" w:rsidRPr="00F20B81" w:rsidRDefault="00F20B81" w:rsidP="00F20B81">
            <w:pPr>
              <w:pStyle w:val="a6"/>
              <w:ind w:firstLine="720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16</w:t>
            </w:r>
          </w:p>
        </w:tc>
      </w:tr>
    </w:tbl>
    <w:p w:rsidR="00F20B81" w:rsidRPr="00F20B81" w:rsidRDefault="00F20B81" w:rsidP="00F20B81">
      <w:pPr>
        <w:pStyle w:val="a6"/>
        <w:ind w:firstLine="720"/>
        <w:jc w:val="both"/>
        <w:rPr>
          <w:b/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20B81"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Примерные вопросы для собеседования по темам:</w:t>
      </w:r>
    </w:p>
    <w:p w:rsidR="00F20B81" w:rsidRPr="00F20B81" w:rsidRDefault="00F20B81" w:rsidP="00F20B81">
      <w:pPr>
        <w:pStyle w:val="a6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color w:val="000000"/>
          <w:w w:val="101"/>
          <w:sz w:val="24"/>
          <w:szCs w:val="24"/>
        </w:rPr>
      </w:pPr>
      <w:r w:rsidRPr="00F20B81">
        <w:rPr>
          <w:b/>
          <w:color w:val="000000"/>
          <w:w w:val="101"/>
          <w:sz w:val="24"/>
          <w:szCs w:val="24"/>
        </w:rPr>
        <w:t xml:space="preserve">Тема 1. </w:t>
      </w:r>
      <w:r w:rsidRPr="00F20B81">
        <w:rPr>
          <w:color w:val="000000"/>
          <w:w w:val="101"/>
          <w:sz w:val="24"/>
          <w:szCs w:val="24"/>
        </w:rPr>
        <w:t>Общие понятия о диаграммах состояния тугоплавких систем.</w:t>
      </w:r>
      <w:r w:rsidRPr="00F20B81">
        <w:rPr>
          <w:sz w:val="24"/>
          <w:szCs w:val="24"/>
        </w:rPr>
        <w:t xml:space="preserve"> Однокомпонентные системы. Двухкомпонентные системы. Трехкомпонентные системы.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Общие понятия о диаграммах состояния тугоплавких систем и их информативности.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Однокомпонентные системы.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Диаграммы состояния соединений, имеющих несколько полиморфных модификаций.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Элементы строения диаграмм и правила работы с ними.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Полиморфизм.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Диаграмма состояния SiO2; последовательность фазовых превращений, характеристика полиморфных форм, отклонение от равновесных состояний, значение системы для химии и технологии силикатов.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Двухкомпонентные системы.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Элементы строения и правила работы с диаграммами состояния двухкомпонентных систем различных типов.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Правило рычага и его применение для количественных расчетов в двухкомпонентных системах.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Явление ликвации.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Диаграммы состояния двухкомпонентных систем: Nа2О - SiO2, CaO - SiO2, Al2O3 - SiO2, MgO - SiO2.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Характеристика бинарных соединений в этих системах: мета- и ортосиликаты натрия и кальция, алит, муллит, энстатит, форстерит.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Трехкомпонентные системы.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Элементы строения и правила работы с диаграммами состояния трехкомпонентных систем различных типов.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Правило рычага и его применение для количественных расчетов в трехкомпонентных системах.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Трехкомпонентные системы: СаО - Аl2O3 - SiO2, MgO - Al2O3 - SiO2, CaO - MgO - SiO2.</w:t>
      </w:r>
    </w:p>
    <w:p w:rsidR="00F20B81" w:rsidRPr="00F20B81" w:rsidRDefault="00F20B81" w:rsidP="00F20B81">
      <w:pPr>
        <w:pStyle w:val="a6"/>
        <w:numPr>
          <w:ilvl w:val="0"/>
          <w:numId w:val="5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Характеристика тройных соединений в этих системах.</w:t>
      </w:r>
    </w:p>
    <w:p w:rsidR="00F20B81" w:rsidRPr="00F20B81" w:rsidRDefault="00F20B81" w:rsidP="00F20B81">
      <w:pPr>
        <w:pStyle w:val="a6"/>
        <w:ind w:firstLine="720"/>
        <w:jc w:val="both"/>
        <w:rPr>
          <w:color w:val="000000"/>
          <w:w w:val="101"/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b/>
          <w:color w:val="000000"/>
          <w:w w:val="101"/>
          <w:sz w:val="24"/>
          <w:szCs w:val="24"/>
        </w:rPr>
      </w:pPr>
      <w:r w:rsidRPr="00F20B81">
        <w:rPr>
          <w:b/>
          <w:color w:val="000000"/>
          <w:w w:val="101"/>
          <w:sz w:val="24"/>
          <w:szCs w:val="24"/>
        </w:rPr>
        <w:t xml:space="preserve">Тема 2. </w:t>
      </w:r>
      <w:r w:rsidRPr="00F20B81">
        <w:rPr>
          <w:sz w:val="24"/>
          <w:szCs w:val="24"/>
        </w:rPr>
        <w:t>Кристаллохимические принципы строения веществ в конденсированном состоянии.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Кристаллохимические принципы строения веществ в конденсированном состоянии.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Природа химической связи в силикатных и других тугоплавких соединениях.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Электронное строение атомов кремния и кислорода, гибридизация связей, геометрия, тип и характер связей Si-O и Si-O-Si.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Особенности строения кристаллических силикатов.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lastRenderedPageBreak/>
        <w:t>Природные и технические силикаты с различным типом кремнекислородного мотива.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Изоморфные замещения в силикатах.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Основные положения кристаллохимии силикатов.</w:t>
      </w:r>
    </w:p>
    <w:p w:rsidR="00F20B81" w:rsidRPr="00F20B81" w:rsidRDefault="00F20B81" w:rsidP="00F20B81">
      <w:pPr>
        <w:pStyle w:val="a6"/>
        <w:numPr>
          <w:ilvl w:val="0"/>
          <w:numId w:val="6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Структура тугоплавких оксидов, карбидов, боридов, нитридов и силицидов.</w:t>
      </w:r>
    </w:p>
    <w:p w:rsidR="00F20B81" w:rsidRPr="00F20B81" w:rsidRDefault="00F20B81" w:rsidP="00F20B81">
      <w:pPr>
        <w:pStyle w:val="a6"/>
        <w:ind w:left="709" w:hanging="709"/>
        <w:jc w:val="both"/>
        <w:rPr>
          <w:color w:val="000000"/>
          <w:w w:val="101"/>
          <w:sz w:val="24"/>
          <w:szCs w:val="24"/>
        </w:rPr>
      </w:pPr>
    </w:p>
    <w:p w:rsidR="00F20B81" w:rsidRDefault="00F20B81" w:rsidP="00F20B81">
      <w:pPr>
        <w:pStyle w:val="a6"/>
        <w:ind w:left="709"/>
        <w:jc w:val="both"/>
        <w:rPr>
          <w:sz w:val="24"/>
          <w:szCs w:val="24"/>
        </w:rPr>
      </w:pPr>
      <w:r w:rsidRPr="00F20B81">
        <w:rPr>
          <w:b/>
          <w:color w:val="000000"/>
          <w:w w:val="101"/>
          <w:sz w:val="24"/>
          <w:szCs w:val="24"/>
        </w:rPr>
        <w:t xml:space="preserve">Тема 3. </w:t>
      </w:r>
      <w:r w:rsidRPr="00F20B81">
        <w:rPr>
          <w:sz w:val="24"/>
          <w:szCs w:val="24"/>
        </w:rPr>
        <w:t>Понятие о твердофазных реакциях.</w:t>
      </w:r>
    </w:p>
    <w:p w:rsidR="00F20B81" w:rsidRPr="00F20B81" w:rsidRDefault="00F20B81" w:rsidP="00F20B81">
      <w:pPr>
        <w:pStyle w:val="a6"/>
        <w:ind w:left="709"/>
        <w:jc w:val="both"/>
        <w:rPr>
          <w:b/>
          <w:color w:val="000000"/>
          <w:w w:val="101"/>
          <w:sz w:val="24"/>
          <w:szCs w:val="24"/>
        </w:rPr>
      </w:pP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Понятие о твердофазных реакциях.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Особенности твердофазных реакций и факторы, влияющие на их скорость.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Многостадийность твердофазных реакций.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rStyle w:val="FontStyle31"/>
          <w:rFonts w:ascii="Times New Roman" w:hAnsi="Times New Roman" w:cs="Times New Roman"/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Кинетика твердофазных реакций (диффузионные модели, модели зародышеобразования; модели реакций, лимитируемые химическим актом).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В каких технологических процессах происходит термическая диссоциация СаСО</w:t>
      </w:r>
      <w:r w:rsidRPr="00F20B81">
        <w:rPr>
          <w:sz w:val="24"/>
          <w:szCs w:val="24"/>
          <w:vertAlign w:val="subscript"/>
        </w:rPr>
        <w:t>3</w:t>
      </w:r>
      <w:r w:rsidRPr="00F20B81">
        <w:rPr>
          <w:sz w:val="24"/>
          <w:szCs w:val="24"/>
        </w:rPr>
        <w:t>?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Дайте определение термину «упругость диссоциации карбоната”.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В чем заключается отличие констант равновесия Ка и Кр?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В каком случае значения Кр и упругости диссоциации СаСО</w:t>
      </w:r>
      <w:r w:rsidRPr="00F20B81">
        <w:rPr>
          <w:sz w:val="24"/>
          <w:szCs w:val="24"/>
          <w:vertAlign w:val="subscript"/>
        </w:rPr>
        <w:t>3</w:t>
      </w:r>
      <w:r w:rsidRPr="00F20B81">
        <w:rPr>
          <w:sz w:val="24"/>
          <w:szCs w:val="24"/>
        </w:rPr>
        <w:t xml:space="preserve"> численно совпадают?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С какой целью перед опытом вакуумируют рабочую установку?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color w:val="000000"/>
          <w:spacing w:val="5"/>
          <w:sz w:val="24"/>
          <w:szCs w:val="24"/>
        </w:rPr>
        <w:t>Термодинамика образования   и   диссоциация   карбонатов; температуры   начала</w:t>
      </w:r>
      <w:r w:rsidRPr="00F20B81">
        <w:rPr>
          <w:sz w:val="24"/>
          <w:szCs w:val="24"/>
        </w:rPr>
        <w:t>.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color w:val="000000"/>
          <w:spacing w:val="1"/>
          <w:sz w:val="24"/>
          <w:szCs w:val="24"/>
        </w:rPr>
        <w:t>Термодинамика горения твердого топлива</w:t>
      </w:r>
      <w:r w:rsidRPr="00F20B81">
        <w:rPr>
          <w:sz w:val="24"/>
          <w:szCs w:val="24"/>
        </w:rPr>
        <w:t xml:space="preserve"> </w:t>
      </w:r>
    </w:p>
    <w:p w:rsidR="00F20B81" w:rsidRPr="00F20B81" w:rsidRDefault="00F20B81" w:rsidP="00F20B81">
      <w:pPr>
        <w:pStyle w:val="a6"/>
        <w:numPr>
          <w:ilvl w:val="0"/>
          <w:numId w:val="7"/>
        </w:numPr>
        <w:ind w:hanging="720"/>
        <w:jc w:val="both"/>
        <w:rPr>
          <w:sz w:val="24"/>
          <w:szCs w:val="24"/>
        </w:rPr>
      </w:pPr>
      <w:r w:rsidRPr="00F20B81">
        <w:rPr>
          <w:sz w:val="24"/>
          <w:szCs w:val="24"/>
        </w:rPr>
        <w:t>Как влияет степень дисперсности карбоната и извести на упругость диссоциации СаСО</w:t>
      </w:r>
      <w:r w:rsidRPr="00F20B81">
        <w:rPr>
          <w:sz w:val="24"/>
          <w:szCs w:val="24"/>
          <w:vertAlign w:val="subscript"/>
        </w:rPr>
        <w:t>3</w:t>
      </w:r>
      <w:r w:rsidRPr="00F20B81">
        <w:rPr>
          <w:sz w:val="24"/>
          <w:szCs w:val="24"/>
        </w:rPr>
        <w:t>.</w:t>
      </w: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b/>
          <w:color w:val="000000"/>
          <w:w w:val="101"/>
          <w:sz w:val="24"/>
          <w:szCs w:val="24"/>
        </w:rPr>
      </w:pPr>
      <w:r w:rsidRPr="00F20B81">
        <w:rPr>
          <w:b/>
          <w:color w:val="000000"/>
          <w:w w:val="101"/>
          <w:sz w:val="24"/>
          <w:szCs w:val="24"/>
        </w:rPr>
        <w:t xml:space="preserve">Тема 4. </w:t>
      </w:r>
      <w:r w:rsidRPr="00F20B81">
        <w:rPr>
          <w:sz w:val="24"/>
          <w:szCs w:val="24"/>
        </w:rPr>
        <w:t>Твердофазные процессы, их особенности и значение для технологии тугоплавких неметаллических и силикатных материалов.</w:t>
      </w:r>
    </w:p>
    <w:p w:rsidR="00F20B81" w:rsidRPr="00F20B81" w:rsidRDefault="00F20B81" w:rsidP="00F20B81">
      <w:pPr>
        <w:pStyle w:val="a6"/>
        <w:numPr>
          <w:ilvl w:val="0"/>
          <w:numId w:val="8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Твердофазные процессы, их особенности и значение для технологии тугоплавких неметаллических и силикатных материалов.</w:t>
      </w:r>
    </w:p>
    <w:p w:rsidR="00F20B81" w:rsidRPr="00F20B81" w:rsidRDefault="00F20B81" w:rsidP="00F20B81">
      <w:pPr>
        <w:pStyle w:val="a6"/>
        <w:numPr>
          <w:ilvl w:val="0"/>
          <w:numId w:val="8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Спекание, сущность, признаки и движущая сила процесса.</w:t>
      </w:r>
    </w:p>
    <w:p w:rsidR="00F20B81" w:rsidRPr="00F20B81" w:rsidRDefault="00F20B81" w:rsidP="00F20B81">
      <w:pPr>
        <w:pStyle w:val="a6"/>
        <w:numPr>
          <w:ilvl w:val="0"/>
          <w:numId w:val="8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Виды спекания.</w:t>
      </w:r>
    </w:p>
    <w:p w:rsidR="00F20B81" w:rsidRPr="00F20B81" w:rsidRDefault="00F20B81" w:rsidP="00F20B81">
      <w:pPr>
        <w:pStyle w:val="a6"/>
        <w:numPr>
          <w:ilvl w:val="0"/>
          <w:numId w:val="8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 xml:space="preserve">Механизм твердофазного спекания. </w:t>
      </w:r>
    </w:p>
    <w:p w:rsidR="00F20B81" w:rsidRPr="00F20B81" w:rsidRDefault="00F20B81" w:rsidP="00F20B81">
      <w:pPr>
        <w:pStyle w:val="a6"/>
        <w:numPr>
          <w:ilvl w:val="0"/>
          <w:numId w:val="8"/>
        </w:numPr>
        <w:ind w:left="709" w:hanging="709"/>
        <w:jc w:val="both"/>
        <w:rPr>
          <w:color w:val="000000"/>
          <w:w w:val="101"/>
          <w:sz w:val="24"/>
          <w:szCs w:val="24"/>
        </w:rPr>
      </w:pPr>
      <w:r w:rsidRPr="00F20B81">
        <w:rPr>
          <w:color w:val="000000"/>
          <w:w w:val="101"/>
          <w:sz w:val="24"/>
          <w:szCs w:val="24"/>
        </w:rPr>
        <w:t>Факторы, влияющие на спекание; изменение свойств материала в процессе спекания.</w:t>
      </w:r>
    </w:p>
    <w:p w:rsidR="00F20B81" w:rsidRPr="00F20B81" w:rsidRDefault="00F20B81" w:rsidP="00F20B81">
      <w:pPr>
        <w:pStyle w:val="a6"/>
        <w:ind w:firstLine="720"/>
        <w:jc w:val="both"/>
        <w:rPr>
          <w:color w:val="000000"/>
          <w:w w:val="101"/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  <w:sectPr w:rsidR="00F20B8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20B81" w:rsidRDefault="00F20B81" w:rsidP="00F20B81">
      <w:pPr>
        <w:pStyle w:val="1"/>
        <w:jc w:val="right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Приложение 2</w:t>
      </w:r>
    </w:p>
    <w:p w:rsidR="00F20B81" w:rsidRPr="00F20B81" w:rsidRDefault="00F20B81" w:rsidP="00F20B81">
      <w:pPr>
        <w:pStyle w:val="a6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20B81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F20B81" w:rsidRPr="00F20B81" w:rsidRDefault="00F20B81" w:rsidP="00F20B81">
      <w:pPr>
        <w:pStyle w:val="a6"/>
        <w:jc w:val="both"/>
        <w:rPr>
          <w:i/>
          <w:color w:val="C00000"/>
          <w:sz w:val="24"/>
          <w:szCs w:val="24"/>
          <w:highlight w:val="yellow"/>
        </w:rPr>
      </w:pPr>
    </w:p>
    <w:p w:rsidR="00F20B81" w:rsidRPr="00F20B81" w:rsidRDefault="00F20B81" w:rsidP="00F20B81">
      <w:pPr>
        <w:pStyle w:val="a6"/>
        <w:jc w:val="both"/>
        <w:rPr>
          <w:b/>
          <w:sz w:val="24"/>
          <w:szCs w:val="24"/>
        </w:rPr>
      </w:pPr>
      <w:r w:rsidRPr="00F20B81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F20B81" w:rsidRPr="00F20B81" w:rsidRDefault="00F20B81" w:rsidP="00F20B81">
      <w:pPr>
        <w:pStyle w:val="a6"/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20B81" w:rsidRPr="00F20B81" w:rsidTr="00747B3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 xml:space="preserve">Структурный элемент </w:t>
            </w:r>
            <w:r w:rsidRPr="00F20B81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Оценочные средства</w:t>
            </w:r>
          </w:p>
        </w:tc>
      </w:tr>
      <w:tr w:rsidR="00F20B81" w:rsidRPr="00F20B81" w:rsidTr="00747B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F20B81">
              <w:rPr>
                <w:bCs/>
                <w:sz w:val="24"/>
                <w:szCs w:val="24"/>
              </w:rPr>
              <w:t>ОПК-3 готовностью использовать знания о строении вещества, природе химической связи в различных классах химических соединений для понимания свойств материалов и механизма химических процессов, протекающих в окружающем мире</w:t>
            </w:r>
          </w:p>
        </w:tc>
      </w:tr>
      <w:tr w:rsidR="00F20B81" w:rsidRPr="00F20B81" w:rsidTr="00747B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 основы физической химии тугоплавких неметаллических и силикатных материалов, особенности изучаемых материалов, типовые процессы и оборудование химической технологии силикатных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F20B81">
              <w:rPr>
                <w:rStyle w:val="FontStyle16"/>
                <w:sz w:val="24"/>
                <w:szCs w:val="24"/>
              </w:rPr>
              <w:t>Список вопросов для проведения экзамена по дисциплине «</w:t>
            </w:r>
            <w:r w:rsidRPr="00F20B81">
              <w:rPr>
                <w:sz w:val="24"/>
                <w:szCs w:val="24"/>
              </w:rPr>
              <w:t>Физическая химия тугоплавких неметаллических и силикатных материалов</w:t>
            </w:r>
            <w:r w:rsidRPr="00F20B81">
              <w:rPr>
                <w:rStyle w:val="FontStyle16"/>
                <w:sz w:val="24"/>
                <w:szCs w:val="24"/>
              </w:rPr>
              <w:t>»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Общие понятия о диаграммах состояния тугоплавких систем и их информативности.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Однокомпонентные системы.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Диаграммы состояния соединений, имеющих несколько полиморфных модификаций.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Элементы строения диаграмм и правила работы с ними.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Полиморфизм.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Диаграмма состояния SiO2; последовательность фазовых превращений, характеристика полиморфных форм, отклонение от равновесных состояний, значение системы для химии и технологии силикатов.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Двухкомпонентные системы.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Элементы строения и правила работы с диаграммами состояния двухкомпонентных систем различных типов.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Правило рычага и его применение для количественных расчетов в двухкомпонентных системах.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Явление ликвации.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Диаграммы состояния двухкомпонентных систем: Nа2О - SiO2, CaO - SiO2, Al2O3 - SiO2, MgO - SiO2.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Характеристика бинарных соединений в этих системах: мета- и ортосиликаты натрия и кальция, алит, муллит, энстатит, форстерит.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Трехкомпонентные системы.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Элементы строения и правила работы с диаграммами состояния трехкомпонентных систем различных типов.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lastRenderedPageBreak/>
              <w:t>Правило рычага и его применение для количественных расчетов в трехкомпонентных системах.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Трехкомпонентные системы: СаО - Аl2O3 - SiO2, MgO - Al2O3 - SiO2, CaO - MgO - SiO2.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Характеристика тройных соединений в этих системах.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F20B81" w:rsidRPr="00F20B81" w:rsidTr="00747B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 xml:space="preserve">-применять различные методы теоретического и экспериментального исследования физико-химических свойств тугоплавких неметаллических материалов; 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-проводить качественные и количественные расчеты по диаграммам состояния двух- и трехкомпонентных систем;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t>-прогнозировать вероятные ситуации соотношения фаз и структуры материалов, используя однокомпонентные, двухкомпонентные и трехкомпонентные системы.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Задачи для самостоятельного решения: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 xml:space="preserve">Задача 1. Для расплавов, соответствующих точкам 1 и 2, определить: 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 xml:space="preserve"> 1) их концентрацию; 2) температуры начала и окончания кристаллизации; 3) что образуется и в каком количестве при охлаждении расплавов до температур t1 и t2.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5621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3" t="28401" r="47806" b="3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B81" w:rsidRPr="00F20B81" w:rsidTr="00747B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-навыками экспериментального исследования основных физико-химических свойств силикатных материалов, сырья и готовой продукции;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t xml:space="preserve">-навыками определения минерального состава природных силикатов и глин, используя комплексный термический и рентгеновский методы исследования.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F20B81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Для смесей, соответствующих точкам 1 – 8, изображенных на рис., определить: 1) какие фазы и в каком количественном соотношении будут находиться в равновесии при нагревании смесей до температуры 1200 °С.; 2) при какой температуре начнется и закончится плавление смесей.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05125" cy="24574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8" t="19897" r="29294" b="1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B81">
              <w:rPr>
                <w:sz w:val="24"/>
                <w:szCs w:val="24"/>
              </w:rPr>
              <w:tab/>
              <w:t xml:space="preserve">                     </w:t>
            </w:r>
          </w:p>
        </w:tc>
      </w:tr>
      <w:tr w:rsidR="00F20B81" w:rsidRPr="00F20B81" w:rsidTr="00747B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lastRenderedPageBreak/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F20B81" w:rsidRPr="00F20B81" w:rsidTr="00747B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-основные закономерности протекания химических процессов и характеристики равновесного состояния, методы описания химических равновесий;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-основные физико-химические методы анализа структуры и свойств силикатных и тугоплавких неметаллических материалов.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Контрольные вопросы для самопроверки: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 xml:space="preserve"> </w:t>
            </w:r>
            <w:r w:rsidRPr="00F20B81">
              <w:rPr>
                <w:color w:val="000000"/>
                <w:w w:val="101"/>
                <w:sz w:val="24"/>
                <w:szCs w:val="24"/>
              </w:rPr>
              <w:t>Понятие о твердофазных реакциях.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Особенности твердофазных реакций и факторы, влияющие на их скорость.</w:t>
            </w:r>
          </w:p>
          <w:p w:rsidR="00F20B81" w:rsidRPr="00F20B81" w:rsidRDefault="00F20B81" w:rsidP="00F20B81">
            <w:pPr>
              <w:pStyle w:val="a6"/>
              <w:jc w:val="both"/>
              <w:rPr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Многостадийность твердофазных реакций.</w:t>
            </w:r>
          </w:p>
          <w:p w:rsidR="00F20B81" w:rsidRPr="00F20B81" w:rsidRDefault="00F20B81" w:rsidP="00F20B81">
            <w:pPr>
              <w:pStyle w:val="a6"/>
              <w:jc w:val="both"/>
              <w:rPr>
                <w:rStyle w:val="FontStyle31"/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F20B81">
              <w:rPr>
                <w:color w:val="000000"/>
                <w:w w:val="101"/>
                <w:sz w:val="24"/>
                <w:szCs w:val="24"/>
              </w:rPr>
              <w:t>Кинетика твердофазных реакций (диффузионные модели, модели зародышеобразования; модели реакций, лимитируемые химическим актом).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В каких технологических процессах происходит термическая диссоциация СаСО</w:t>
            </w:r>
            <w:r w:rsidRPr="00F20B81">
              <w:rPr>
                <w:sz w:val="24"/>
                <w:szCs w:val="24"/>
                <w:vertAlign w:val="subscript"/>
              </w:rPr>
              <w:t>3</w:t>
            </w:r>
            <w:r w:rsidRPr="00F20B81">
              <w:rPr>
                <w:sz w:val="24"/>
                <w:szCs w:val="24"/>
              </w:rPr>
              <w:t>?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Дайте определение термину «упругость диссоциации карбоната”.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В чем заключается отличие констант равновесия Ка и Кр?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В каком случае значения Кр и упругости диссоциации СаСО</w:t>
            </w:r>
            <w:r w:rsidRPr="00F20B81">
              <w:rPr>
                <w:sz w:val="24"/>
                <w:szCs w:val="24"/>
                <w:vertAlign w:val="subscript"/>
              </w:rPr>
              <w:t>3</w:t>
            </w:r>
            <w:r w:rsidRPr="00F20B81">
              <w:rPr>
                <w:sz w:val="24"/>
                <w:szCs w:val="24"/>
              </w:rPr>
              <w:t xml:space="preserve"> численно совпадают?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С какой целью перед опытом вакуумируют рабочую установку?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color w:val="000000"/>
                <w:spacing w:val="5"/>
                <w:sz w:val="24"/>
                <w:szCs w:val="24"/>
              </w:rPr>
              <w:t>Термодинамика образования   и   диссоциация   карбонатов; температуры   начала</w:t>
            </w:r>
            <w:r w:rsidRPr="00F20B81">
              <w:rPr>
                <w:sz w:val="24"/>
                <w:szCs w:val="24"/>
              </w:rPr>
              <w:t>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color w:val="000000"/>
                <w:spacing w:val="1"/>
                <w:sz w:val="24"/>
                <w:szCs w:val="24"/>
              </w:rPr>
              <w:t>Термодинамика горения твердого топлива</w:t>
            </w:r>
            <w:r w:rsidRPr="00F20B81">
              <w:rPr>
                <w:sz w:val="24"/>
                <w:szCs w:val="24"/>
              </w:rPr>
              <w:t xml:space="preserve"> 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lastRenderedPageBreak/>
              <w:t>Как влияет степень дисперсности карбоната и извести на упругость диссоциации СаСО</w:t>
            </w:r>
            <w:r w:rsidRPr="00F20B81">
              <w:rPr>
                <w:sz w:val="24"/>
                <w:szCs w:val="24"/>
                <w:vertAlign w:val="subscript"/>
              </w:rPr>
              <w:t>3</w:t>
            </w:r>
            <w:r w:rsidRPr="00F20B81">
              <w:rPr>
                <w:sz w:val="24"/>
                <w:szCs w:val="24"/>
              </w:rPr>
              <w:t>.</w:t>
            </w:r>
          </w:p>
        </w:tc>
      </w:tr>
      <w:tr w:rsidR="00F20B81" w:rsidRPr="00F20B81" w:rsidTr="00747B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  <w:highlight w:val="yellow"/>
              </w:rPr>
            </w:pPr>
            <w:r w:rsidRPr="00F20B81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-выполнять основные химические операции, определять термодинамические характеристики химических реакций и равновесные концентрации веществ;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-использовать основные химические законы, термодинамические справочные данные и количественные соотношения неорганической химии для решения профессиональных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Задачи для самостоятельного решения: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Задача 1. Охарактеризовать ход кристаллизации расплавов, содержащих 10 % СаО.</w:t>
            </w:r>
          </w:p>
          <w:p w:rsidR="00F20B81" w:rsidRPr="00F20B81" w:rsidRDefault="00F20B81" w:rsidP="00F20B81">
            <w:pPr>
              <w:pStyle w:val="a6"/>
              <w:jc w:val="both"/>
              <w:rPr>
                <w:noProof/>
                <w:sz w:val="24"/>
                <w:szCs w:val="24"/>
              </w:rPr>
            </w:pPr>
            <w:r w:rsidRPr="00F20B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23907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12" t="32143" r="28856" b="1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</w:p>
        </w:tc>
      </w:tr>
      <w:tr w:rsidR="00F20B81" w:rsidRPr="00F20B81" w:rsidTr="00747B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-методами исследование фазового состава, микро- и макроструктуры неметаллических материалов;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-методами анализа диаграмм состояния силикатных и тугоплавких систем;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0B81" w:rsidRPr="00F20B81" w:rsidRDefault="00F20B81" w:rsidP="00F20B81">
            <w:pPr>
              <w:pStyle w:val="a6"/>
              <w:jc w:val="both"/>
              <w:rPr>
                <w:kern w:val="24"/>
                <w:sz w:val="24"/>
                <w:szCs w:val="24"/>
              </w:rPr>
            </w:pPr>
            <w:r w:rsidRPr="00F20B81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sz w:val="24"/>
                <w:szCs w:val="24"/>
              </w:rPr>
              <w:t>Задача 1. Описать ход кристаллизации расплава СаО = 10 %, Al2O3 =  = 10 %, SiO2 = 80 %. Определить начало и окончание кристаллизации расплава. Определить концентрацию жидкой фазы в момент выпадения первых 20 % кристаллов кремнезема.</w:t>
            </w:r>
          </w:p>
          <w:p w:rsidR="00F20B81" w:rsidRPr="00F20B81" w:rsidRDefault="00F20B81" w:rsidP="00F20B81">
            <w:pPr>
              <w:pStyle w:val="a6"/>
              <w:jc w:val="both"/>
              <w:rPr>
                <w:sz w:val="24"/>
                <w:szCs w:val="24"/>
              </w:rPr>
            </w:pPr>
            <w:r w:rsidRPr="00F20B8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00425" cy="2857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5" t="22449" r="29388" b="15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B81" w:rsidRPr="00F20B81" w:rsidRDefault="00F20B81" w:rsidP="00F20B81">
      <w:pPr>
        <w:pStyle w:val="a6"/>
        <w:jc w:val="both"/>
        <w:rPr>
          <w:b/>
          <w:sz w:val="24"/>
          <w:szCs w:val="24"/>
        </w:rPr>
        <w:sectPr w:rsidR="00F20B81" w:rsidRPr="00F20B81" w:rsidSect="00F20B81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0B81" w:rsidRPr="00F20B81" w:rsidRDefault="00F20B81" w:rsidP="00F20B81">
      <w:pPr>
        <w:pStyle w:val="a6"/>
        <w:jc w:val="both"/>
        <w:rPr>
          <w:b/>
          <w:sz w:val="24"/>
          <w:szCs w:val="24"/>
        </w:rPr>
      </w:pPr>
      <w:r w:rsidRPr="00F20B81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20B81" w:rsidRPr="00F20B81" w:rsidRDefault="00F20B81" w:rsidP="00F20B81">
      <w:pPr>
        <w:pStyle w:val="a6"/>
        <w:jc w:val="both"/>
        <w:rPr>
          <w:i/>
          <w:color w:val="C00000"/>
          <w:sz w:val="24"/>
          <w:szCs w:val="24"/>
          <w:highlight w:val="yellow"/>
        </w:rPr>
      </w:pP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Промежуточная аттестация по дисциплине </w:t>
      </w:r>
      <w:r w:rsidRPr="00F20B81">
        <w:rPr>
          <w:rStyle w:val="FontStyle16"/>
          <w:sz w:val="24"/>
          <w:szCs w:val="24"/>
        </w:rPr>
        <w:t>«</w:t>
      </w:r>
      <w:r w:rsidRPr="00F20B81">
        <w:rPr>
          <w:sz w:val="24"/>
          <w:szCs w:val="24"/>
        </w:rPr>
        <w:t>Физическая химия тугоплавких неметаллических и силикатных материалов</w:t>
      </w:r>
      <w:r w:rsidRPr="00F20B81">
        <w:rPr>
          <w:rStyle w:val="FontStyle16"/>
          <w:sz w:val="24"/>
          <w:szCs w:val="24"/>
        </w:rPr>
        <w:t>»</w:t>
      </w:r>
      <w:r w:rsidRPr="00F20B81">
        <w:rPr>
          <w:sz w:val="24"/>
          <w:szCs w:val="24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20B81" w:rsidRPr="00F20B81" w:rsidRDefault="00F20B81" w:rsidP="00F20B81">
      <w:pPr>
        <w:pStyle w:val="a6"/>
        <w:jc w:val="both"/>
        <w:rPr>
          <w:b/>
          <w:sz w:val="24"/>
          <w:szCs w:val="24"/>
        </w:rPr>
      </w:pPr>
      <w:r w:rsidRPr="00F20B81">
        <w:rPr>
          <w:b/>
          <w:sz w:val="24"/>
          <w:szCs w:val="24"/>
        </w:rPr>
        <w:t>Показатели и критерии оценивания экзамена: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– на оценку </w:t>
      </w:r>
      <w:r w:rsidRPr="00F20B81">
        <w:rPr>
          <w:b/>
          <w:sz w:val="24"/>
          <w:szCs w:val="24"/>
        </w:rPr>
        <w:t>«отлично»</w:t>
      </w:r>
      <w:r w:rsidRPr="00F20B81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– на оценку </w:t>
      </w:r>
      <w:r w:rsidRPr="00F20B81">
        <w:rPr>
          <w:b/>
          <w:sz w:val="24"/>
          <w:szCs w:val="24"/>
        </w:rPr>
        <w:t>«хорошо»</w:t>
      </w:r>
      <w:r w:rsidRPr="00F20B81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– на оценку </w:t>
      </w:r>
      <w:r w:rsidRPr="00F20B81">
        <w:rPr>
          <w:b/>
          <w:sz w:val="24"/>
          <w:szCs w:val="24"/>
        </w:rPr>
        <w:t>«удовлетворительно»</w:t>
      </w:r>
      <w:r w:rsidRPr="00F20B81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  <w:r w:rsidRPr="00F20B81">
        <w:rPr>
          <w:sz w:val="24"/>
          <w:szCs w:val="24"/>
        </w:rPr>
        <w:t xml:space="preserve">– на оценку </w:t>
      </w:r>
      <w:r w:rsidRPr="00F20B81">
        <w:rPr>
          <w:b/>
          <w:sz w:val="24"/>
          <w:szCs w:val="24"/>
        </w:rPr>
        <w:t>«неудовлетворительно»</w:t>
      </w:r>
      <w:r w:rsidRPr="00F20B81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  <w:lang w:eastAsia="en-US" w:bidi="en-US"/>
        </w:rPr>
      </w:pPr>
      <w:r w:rsidRPr="00F20B81">
        <w:rPr>
          <w:sz w:val="24"/>
          <w:szCs w:val="24"/>
          <w:lang w:eastAsia="en-US" w:bidi="en-US"/>
        </w:rPr>
        <w:t xml:space="preserve">– на оценку </w:t>
      </w:r>
      <w:r w:rsidRPr="00F20B81">
        <w:rPr>
          <w:b/>
          <w:sz w:val="24"/>
          <w:szCs w:val="24"/>
          <w:lang w:eastAsia="en-US" w:bidi="en-US"/>
        </w:rPr>
        <w:t>«неудовлетворительно»</w:t>
      </w:r>
      <w:r w:rsidRPr="00F20B81">
        <w:rPr>
          <w:sz w:val="24"/>
          <w:szCs w:val="24"/>
          <w:lang w:eastAsia="en-US" w:bidi="en-US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20B81" w:rsidRPr="00F20B81" w:rsidRDefault="00F20B81" w:rsidP="00F20B81">
      <w:pPr>
        <w:pStyle w:val="a6"/>
        <w:jc w:val="both"/>
        <w:rPr>
          <w:sz w:val="24"/>
          <w:szCs w:val="24"/>
        </w:rPr>
      </w:pPr>
    </w:p>
    <w:p w:rsidR="00F20B81" w:rsidRPr="00F20B81" w:rsidRDefault="00F20B81" w:rsidP="00F20B81">
      <w:pPr>
        <w:rPr>
          <w:i/>
          <w:color w:val="C00000"/>
          <w:highlight w:val="yellow"/>
        </w:rPr>
      </w:pPr>
    </w:p>
    <w:p w:rsidR="00F20B81" w:rsidRPr="00F20B81" w:rsidRDefault="00F20B81" w:rsidP="00F20B81">
      <w:pPr>
        <w:tabs>
          <w:tab w:val="left" w:pos="851"/>
        </w:tabs>
        <w:rPr>
          <w:i/>
          <w:color w:val="C00000"/>
        </w:rPr>
      </w:pPr>
    </w:p>
    <w:p w:rsidR="00F20B81" w:rsidRPr="00F20B81" w:rsidRDefault="00F20B81" w:rsidP="00F20B81"/>
    <w:p w:rsid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p w:rsidR="00F20B81" w:rsidRPr="00F20B81" w:rsidRDefault="00F20B81" w:rsidP="00F20B81">
      <w:pPr>
        <w:pStyle w:val="a6"/>
        <w:ind w:firstLine="720"/>
        <w:jc w:val="both"/>
        <w:rPr>
          <w:sz w:val="24"/>
          <w:szCs w:val="24"/>
        </w:rPr>
      </w:pPr>
    </w:p>
    <w:sectPr w:rsidR="00F20B81" w:rsidRPr="00F20B81" w:rsidSect="00F20B81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4285F"/>
    <w:multiLevelType w:val="hybridMultilevel"/>
    <w:tmpl w:val="51E40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935F5"/>
    <w:multiLevelType w:val="hybridMultilevel"/>
    <w:tmpl w:val="546ACA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09D456E"/>
    <w:multiLevelType w:val="hybridMultilevel"/>
    <w:tmpl w:val="881046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C8C0EBF"/>
    <w:multiLevelType w:val="multilevel"/>
    <w:tmpl w:val="ABB6D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4D0F0E8F"/>
    <w:multiLevelType w:val="hybridMultilevel"/>
    <w:tmpl w:val="504286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52DD21B3"/>
    <w:multiLevelType w:val="hybridMultilevel"/>
    <w:tmpl w:val="F482D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D004D"/>
    <w:multiLevelType w:val="hybridMultilevel"/>
    <w:tmpl w:val="504286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5DAA07C1"/>
    <w:multiLevelType w:val="hybridMultilevel"/>
    <w:tmpl w:val="51E40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09238E"/>
    <w:multiLevelType w:val="hybridMultilevel"/>
    <w:tmpl w:val="4A4EF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25866F0"/>
    <w:multiLevelType w:val="hybridMultilevel"/>
    <w:tmpl w:val="ED42A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7"/>
  </w:num>
  <w:num w:numId="5">
    <w:abstractNumId w:val="8"/>
  </w:num>
  <w:num w:numId="6">
    <w:abstractNumId w:val="2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7425"/>
    <w:rsid w:val="00167425"/>
    <w:rsid w:val="001F0BC7"/>
    <w:rsid w:val="006F7339"/>
    <w:rsid w:val="00764AF3"/>
    <w:rsid w:val="00A332CB"/>
    <w:rsid w:val="00CA0EEE"/>
    <w:rsid w:val="00D31453"/>
    <w:rsid w:val="00D53897"/>
    <w:rsid w:val="00E209E2"/>
    <w:rsid w:val="00F2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F3"/>
  </w:style>
  <w:style w:type="paragraph" w:styleId="1">
    <w:name w:val="heading 1"/>
    <w:basedOn w:val="a"/>
    <w:next w:val="a"/>
    <w:link w:val="10"/>
    <w:qFormat/>
    <w:rsid w:val="00F20B81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B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0B8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0B81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6">
    <w:name w:val="No Spacing"/>
    <w:uiPriority w:val="1"/>
    <w:qFormat/>
    <w:rsid w:val="00F20B81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eastAsia="ar-SA"/>
    </w:rPr>
  </w:style>
  <w:style w:type="paragraph" w:customStyle="1" w:styleId="Style14">
    <w:name w:val="Style14"/>
    <w:basedOn w:val="a"/>
    <w:rsid w:val="00F20B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F20B81"/>
    <w:rPr>
      <w:rFonts w:ascii="Georgia" w:hAnsi="Georgia" w:cs="Georgia"/>
      <w:sz w:val="12"/>
      <w:szCs w:val="12"/>
    </w:rPr>
  </w:style>
  <w:style w:type="paragraph" w:customStyle="1" w:styleId="11">
    <w:name w:val="Основной текст1"/>
    <w:basedOn w:val="a"/>
    <w:rsid w:val="00F20B8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">
    <w:name w:val="Обычный3"/>
    <w:rsid w:val="00F20B8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note text"/>
    <w:basedOn w:val="a"/>
    <w:link w:val="a8"/>
    <w:rsid w:val="00F20B81"/>
    <w:pPr>
      <w:widowControl w:val="0"/>
      <w:suppressLineNumbers/>
      <w:autoSpaceDE w:val="0"/>
      <w:autoSpaceDN w:val="0"/>
      <w:adjustRightInd w:val="0"/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сноски Знак"/>
    <w:basedOn w:val="a0"/>
    <w:link w:val="a7"/>
    <w:rsid w:val="00F20B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F20B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F20B81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819.pdf&amp;show=dcatalogues/1/1530255/3819.pdf&amp;view=true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7074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727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1828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e.lanbook.com/book/97412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4582</Words>
  <Characters>26123</Characters>
  <Application>Microsoft Office Word</Application>
  <DocSecurity>0</DocSecurity>
  <Lines>217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2019-2020_b18_03_01-зМХб-19-2_64_plx_Физическая химия тугоплавких неметаллических и силикатных материалов</vt:lpstr>
      <vt:lpstr>Лист1</vt:lpstr>
    </vt:vector>
  </TitlesOfParts>
  <Company/>
  <LinksUpToDate>false</LinksUpToDate>
  <CharactersWithSpaces>30644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2019-2020_b18_03_01-зМХб-19-2_64_plx_Физическая химия тугоплавких неметаллических и силикатных материалов</dc:title>
  <dc:creator>FastReport.NET</dc:creator>
  <cp:lastModifiedBy>Ольга</cp:lastModifiedBy>
  <cp:revision>2</cp:revision>
  <dcterms:created xsi:type="dcterms:W3CDTF">2020-11-29T10:39:00Z</dcterms:created>
  <dcterms:modified xsi:type="dcterms:W3CDTF">2020-11-29T10:39:00Z</dcterms:modified>
</cp:coreProperties>
</file>