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42" w:rsidRDefault="000C42C4" w:rsidP="000C42C4">
      <w:pPr>
        <w:ind w:left="-851"/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553200" cy="9330158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EC2">
        <w:br w:type="page"/>
      </w:r>
    </w:p>
    <w:p w:rsidR="00A27C42" w:rsidRPr="007B11EE" w:rsidRDefault="00D21EC2" w:rsidP="00D21EC2">
      <w:pPr>
        <w:ind w:hanging="567"/>
        <w:rPr>
          <w:sz w:val="0"/>
          <w:szCs w:val="0"/>
          <w:lang w:val="ru-RU"/>
        </w:rPr>
      </w:pPr>
      <w:r w:rsidRPr="00D21EC2">
        <w:rPr>
          <w:noProof/>
          <w:lang w:val="ru-RU" w:eastAsia="ru-RU"/>
        </w:rPr>
        <w:lastRenderedPageBreak/>
        <w:drawing>
          <wp:inline distT="0" distB="0" distL="0" distR="0">
            <wp:extent cx="6370355" cy="89630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5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1EE">
        <w:rPr>
          <w:lang w:val="ru-RU"/>
        </w:rPr>
        <w:br w:type="page"/>
      </w:r>
    </w:p>
    <w:p w:rsidR="00A27C42" w:rsidRPr="007B11EE" w:rsidRDefault="002C451F">
      <w:pPr>
        <w:rPr>
          <w:sz w:val="0"/>
          <w:szCs w:val="0"/>
          <w:lang w:val="ru-RU"/>
        </w:rPr>
      </w:pPr>
      <w:r w:rsidRPr="00BA5D0A">
        <w:rPr>
          <w:sz w:val="0"/>
          <w:szCs w:val="0"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68089873" r:id="rId9"/>
        </w:object>
      </w:r>
      <w:r w:rsidR="00D21EC2" w:rsidRPr="007B11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27C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A27C42" w:rsidRPr="002C451F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18.03.01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A27C42" w:rsidRPr="002C451F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характером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перспективах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принципиальную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схему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т.д.;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«ММК».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lang w:val="ru-RU"/>
              </w:rPr>
              <w:t xml:space="preserve"> </w:t>
            </w:r>
          </w:p>
        </w:tc>
      </w:tr>
      <w:tr w:rsidR="00A27C42" w:rsidRPr="002C451F" w:rsidTr="003718C1">
        <w:trPr>
          <w:trHeight w:hRule="exact" w:val="138"/>
        </w:trPr>
        <w:tc>
          <w:tcPr>
            <w:tcW w:w="9370" w:type="dxa"/>
          </w:tcPr>
          <w:p w:rsidR="00A27C42" w:rsidRPr="007B11EE" w:rsidRDefault="00A27C42">
            <w:pPr>
              <w:rPr>
                <w:lang w:val="ru-RU"/>
              </w:rPr>
            </w:pPr>
          </w:p>
        </w:tc>
      </w:tr>
      <w:tr w:rsidR="00A27C42" w:rsidRPr="002C45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 w:rsidRPr="002C451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A27C42" w:rsidRPr="002C451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 w:rsidRPr="002C45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 w:rsidRPr="002C451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реакторы</w:t>
            </w:r>
            <w:r>
              <w:t xml:space="preserve"> </w:t>
            </w:r>
          </w:p>
        </w:tc>
      </w:tr>
      <w:tr w:rsidR="00A27C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Массообменные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27C42" w:rsidTr="003718C1">
        <w:trPr>
          <w:trHeight w:hRule="exact" w:val="138"/>
        </w:trPr>
        <w:tc>
          <w:tcPr>
            <w:tcW w:w="9370" w:type="dxa"/>
          </w:tcPr>
          <w:p w:rsidR="00A27C42" w:rsidRDefault="00A27C42"/>
        </w:tc>
      </w:tr>
      <w:tr w:rsidR="00A27C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A27C42" w:rsidRPr="002C451F" w:rsidTr="007B11EE">
        <w:trPr>
          <w:trHeight w:hRule="exact" w:val="11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базе: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«Магнитогорского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комбината»: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lang w:val="ru-RU"/>
              </w:rPr>
              <w:t xml:space="preserve"> </w:t>
            </w:r>
          </w:p>
        </w:tc>
      </w:tr>
      <w:tr w:rsidR="003718C1" w:rsidRPr="008170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18C1" w:rsidRDefault="003718C1" w:rsidP="00E908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3718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18C1" w:rsidRDefault="003718C1" w:rsidP="00E908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  <w:tr w:rsidR="00A27C42" w:rsidTr="003718C1">
        <w:trPr>
          <w:trHeight w:hRule="exact" w:val="138"/>
        </w:trPr>
        <w:tc>
          <w:tcPr>
            <w:tcW w:w="9370" w:type="dxa"/>
          </w:tcPr>
          <w:p w:rsidR="00A27C42" w:rsidRDefault="00A27C42"/>
        </w:tc>
      </w:tr>
      <w:tr w:rsidR="00A27C42" w:rsidRPr="002C451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 w:rsidRPr="002C451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B11EE">
              <w:rPr>
                <w:lang w:val="ru-RU"/>
              </w:rPr>
              <w:t xml:space="preserve"> </w:t>
            </w:r>
          </w:p>
        </w:tc>
      </w:tr>
    </w:tbl>
    <w:p w:rsidR="00A27C42" w:rsidRPr="007B11EE" w:rsidRDefault="00D21EC2">
      <w:pPr>
        <w:rPr>
          <w:sz w:val="0"/>
          <w:szCs w:val="0"/>
          <w:lang w:val="ru-RU"/>
        </w:rPr>
      </w:pPr>
      <w:r w:rsidRPr="007B11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27C42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</w:p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A27C42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A27C42"/>
        </w:tc>
        <w:tc>
          <w:tcPr>
            <w:tcW w:w="7372" w:type="dxa"/>
          </w:tcPr>
          <w:p w:rsidR="00A27C42" w:rsidRDefault="00A27C42"/>
        </w:tc>
      </w:tr>
      <w:tr w:rsidR="00A27C42" w:rsidRPr="002C451F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A27C42" w:rsidRPr="002C45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процессов самоорганизации и самообразования, их особенно-стей и технологий реализации, исходя из целей совершенствования профессиональной деятельности</w:t>
            </w:r>
          </w:p>
        </w:tc>
      </w:tr>
      <w:tr w:rsidR="00A27C42" w:rsidRPr="002C451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устанавливать приоритеты при выборе способов принятия решений с учетом условий. Самостоятельно строить процесс овладения информацией, отобранной и структурированной для выполнения профессиональной деятельности</w:t>
            </w:r>
          </w:p>
        </w:tc>
      </w:tr>
      <w:tr w:rsidR="00A27C42" w:rsidRPr="002C45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организации процесса самообразования; способами планирования, организации, самоконтроля и самооценки деятельности, навыка-ми работы на ПК</w:t>
            </w:r>
          </w:p>
        </w:tc>
      </w:tr>
      <w:tr w:rsidR="00A27C42" w:rsidRPr="002C451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A27C42" w:rsidRPr="002C45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приемы базового применения естественнонаучных законов, общие закономерности химических процессов, технологии основных химических производств</w:t>
            </w:r>
          </w:p>
        </w:tc>
      </w:tr>
      <w:tr w:rsidR="00A27C42" w:rsidRPr="002C451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законы естественнонаучных дисциплин, методы теоретического и экспериментального исследования для понимания принципа действия современного промышленного оборудования и компоновки технологических схем производств</w:t>
            </w:r>
          </w:p>
        </w:tc>
      </w:tr>
      <w:tr w:rsidR="00A27C42" w:rsidRPr="002C45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законов, общих закономерностей химических процессов, технологии основных химических производств; способами чтения технологических схем.</w:t>
            </w:r>
          </w:p>
        </w:tc>
      </w:tr>
      <w:tr w:rsidR="00A27C42" w:rsidRPr="002C451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A27C42" w:rsidRPr="002C45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средства контроля физических параметров, определяющих качество продукции; правила проведения испытаний; состав, структуру, свойства и применение материалов</w:t>
            </w:r>
          </w:p>
        </w:tc>
      </w:tr>
      <w:tr w:rsidR="00A27C42" w:rsidRPr="002C451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номенклатуру измеряемых и контролируемых параметров продукции; анализировать технические данные и проводить необходимые расчеты; применять компьютерные технологии для контроля качества продукции и технологических процессов</w:t>
            </w:r>
          </w:p>
        </w:tc>
      </w:tr>
      <w:tr w:rsidR="00A27C42" w:rsidRPr="002C451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обработки экспериментальных данных; методами проведения и анализа необходимой информации; проводить необходимые расчеты с использованием современных технических средств</w:t>
            </w:r>
          </w:p>
        </w:tc>
      </w:tr>
      <w:tr w:rsidR="00A27C42" w:rsidRPr="002C451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использовать правила техники безопасности, производственной санитарии, пожарной безопасности и нормы охраны труда, измерять и оценивать параметры производственного микроклимата, уровня запыленности и загазованности, шума, и вибрации, освещенности рабочих мест</w:t>
            </w:r>
          </w:p>
        </w:tc>
      </w:tr>
      <w:tr w:rsidR="00A27C42" w:rsidRPr="002C45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техники безопасности, производственной санитарии, пожарной безопасности и влияние загрязняющих веществ на здоровье человека</w:t>
            </w:r>
          </w:p>
        </w:tc>
      </w:tr>
    </w:tbl>
    <w:p w:rsidR="00A27C42" w:rsidRPr="007B11EE" w:rsidRDefault="00D21EC2">
      <w:pPr>
        <w:rPr>
          <w:sz w:val="0"/>
          <w:szCs w:val="0"/>
          <w:lang w:val="ru-RU"/>
        </w:rPr>
      </w:pPr>
      <w:r w:rsidRPr="007B11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1418"/>
        <w:gridCol w:w="1289"/>
        <w:gridCol w:w="582"/>
        <w:gridCol w:w="2848"/>
        <w:gridCol w:w="1513"/>
        <w:gridCol w:w="1154"/>
        <w:gridCol w:w="39"/>
      </w:tblGrid>
      <w:tr w:rsidR="00A27C42" w:rsidRPr="002C451F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параметры производственного микроклимата, уровня запыленности и загазованности, шума, и вибрации, освещенности</w:t>
            </w:r>
          </w:p>
        </w:tc>
      </w:tr>
      <w:tr w:rsidR="00A27C42" w:rsidRPr="002C451F">
        <w:trPr>
          <w:gridAfter w:val="1"/>
          <w:wAfter w:w="39" w:type="dxa"/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оценки и измерений уровня запыленности и загазованности, шума, и вибрации, освещенности рабочих мест, средств повышения безопасности и экологичности технологических процессов</w:t>
            </w:r>
          </w:p>
        </w:tc>
      </w:tr>
      <w:tr w:rsidR="00A27C42" w:rsidRPr="002C451F" w:rsidTr="007B11EE">
        <w:trPr>
          <w:trHeight w:hRule="exact" w:val="41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 w:rsidRPr="002C451F" w:rsidTr="007B11EE">
        <w:trPr>
          <w:trHeight w:hRule="exact" w:val="1096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B11EE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2"/>
          </w:tcPr>
          <w:p w:rsidR="00A27C42" w:rsidRPr="007B11EE" w:rsidRDefault="00A27C42">
            <w:pPr>
              <w:rPr>
                <w:lang w:val="ru-RU"/>
              </w:rPr>
            </w:pPr>
          </w:p>
        </w:tc>
      </w:tr>
      <w:tr w:rsidR="00A27C42" w:rsidTr="007B11EE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A27C42" w:rsidRDefault="00D21E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B11E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7B11E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27C42" w:rsidTr="007B11EE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без-опасности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предприятии;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выдача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7B11E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27C42" w:rsidTr="007B11EE">
        <w:trPr>
          <w:trHeight w:hRule="exact" w:val="506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процессами;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отдельными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цехами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ММК,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сырьевой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ассорти-ментом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компоновка;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сырья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продукции;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противопо-жарная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окружающей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7B11E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27C42" w:rsidTr="007B11EE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7B11E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27C42" w:rsidTr="007B11EE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(зачет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оценкой)</w:t>
            </w:r>
            <w:r w:rsidRPr="007B11E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</w:tbl>
    <w:p w:rsidR="00A27C42" w:rsidRDefault="00D21E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27C42" w:rsidRPr="002C451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7B11EE">
              <w:rPr>
                <w:lang w:val="ru-RU"/>
              </w:rPr>
              <w:t xml:space="preserve"> </w:t>
            </w:r>
          </w:p>
        </w:tc>
      </w:tr>
    </w:tbl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Промежуточная аттестация по 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Зачет с оценкой выставляется обучающемуся за подготовку и защиту отчета по практике. 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отчета выполняется обучающимися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проанализировать практический материал, разобрать и обосновать практические предложения.</w:t>
      </w:r>
    </w:p>
    <w:p w:rsidR="007B11EE" w:rsidRDefault="007B11EE" w:rsidP="007B11EE">
      <w:pPr>
        <w:pStyle w:val="a6"/>
        <w:ind w:firstLine="72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Требования к структуре и содержанию отчета по учебной практике определены методическими рекомендациями:</w:t>
      </w:r>
    </w:p>
    <w:p w:rsidR="007B11EE" w:rsidRPr="0094039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i/>
          <w:color w:val="C00000"/>
          <w:sz w:val="24"/>
          <w:szCs w:val="24"/>
        </w:rPr>
        <w:t xml:space="preserve"> </w:t>
      </w:r>
      <w:r w:rsidRPr="0094039E">
        <w:rPr>
          <w:sz w:val="24"/>
          <w:szCs w:val="24"/>
        </w:rPr>
        <w:t xml:space="preserve">1.Волощук, Т. Г. Производственная практика : учебное пособие / Т. Г. Волощук ; МГТУ. - Магнитогорск : МГТУ, 2016. - 1 электрон. опт. диск (CD-ROM). - Загл. с титул. экрана. - URL: </w:t>
      </w:r>
      <w:hyperlink r:id="rId10" w:history="1">
        <w:r w:rsidRPr="00ED0461">
          <w:rPr>
            <w:rStyle w:val="a5"/>
            <w:sz w:val="24"/>
            <w:szCs w:val="24"/>
          </w:rPr>
          <w:t>https://magtu.informsystema.ru/uploader/fileUpload?name=11.pdf&amp;show=dcatalogues/1/1130119/11.pdf&amp;view=true</w:t>
        </w:r>
      </w:hyperlink>
      <w:r w:rsidRPr="0094039E">
        <w:rPr>
          <w:sz w:val="24"/>
          <w:szCs w:val="24"/>
        </w:rPr>
        <w:t xml:space="preserve">  (дата обращения: 25.09.2020). - Макрообъект. - Текст : электронный. - Сведения доступны также на CD-ROM.</w:t>
      </w:r>
    </w:p>
    <w:p w:rsidR="007B11EE" w:rsidRPr="0094039E" w:rsidRDefault="007B11EE" w:rsidP="007B11EE">
      <w:pPr>
        <w:pStyle w:val="a6"/>
        <w:ind w:firstLine="720"/>
        <w:jc w:val="both"/>
        <w:rPr>
          <w:sz w:val="24"/>
          <w:szCs w:val="24"/>
        </w:rPr>
      </w:pPr>
      <w:r w:rsidRPr="0094039E">
        <w:rPr>
          <w:sz w:val="24"/>
          <w:szCs w:val="24"/>
        </w:rPr>
        <w:t xml:space="preserve">2.Волощук, Т. Г. Научно-исследовательская работа : учебное пособие [для вузов] / Т. Г. Волощук, В. Н. Петухов ; Магнитогорский гос. технический ун-т им. Г. И. Носова. - Магнитогорск : МГТУ им. Г. И. Носова, 2019. - 1 CD-ROM. - ISBN 978-5-9967-1649-4. - Загл. с титул. экрана. - URL : </w:t>
      </w:r>
      <w:hyperlink r:id="rId11" w:history="1">
        <w:r w:rsidRPr="00ED0461">
          <w:rPr>
            <w:rStyle w:val="a5"/>
            <w:sz w:val="24"/>
            <w:szCs w:val="24"/>
          </w:rPr>
          <w:t>https://magtu.informsystema.ru/uploader/fileUpload?name=4069.pdf&amp;show=dcatalogues/1/1533906/4069.pdf&amp;view=true</w:t>
        </w:r>
      </w:hyperlink>
      <w:r w:rsidRPr="00204E52">
        <w:rPr>
          <w:sz w:val="24"/>
          <w:szCs w:val="24"/>
        </w:rPr>
        <w:t xml:space="preserve"> </w:t>
      </w:r>
      <w:r w:rsidRPr="0094039E">
        <w:rPr>
          <w:sz w:val="24"/>
          <w:szCs w:val="24"/>
        </w:rPr>
        <w:t xml:space="preserve"> (дата обращения: 25.09.2020). - Макрообъект. - Текст : электронный. - Сведения доступны также на CD-ROM.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7B11EE" w:rsidRDefault="007B11EE" w:rsidP="007B11EE">
      <w:pPr>
        <w:pStyle w:val="a6"/>
        <w:ind w:firstLine="720"/>
        <w:jc w:val="both"/>
        <w:rPr>
          <w:i/>
          <w:color w:val="C00000"/>
          <w:sz w:val="24"/>
          <w:szCs w:val="24"/>
          <w:highlight w:val="yellow"/>
        </w:rPr>
      </w:pPr>
    </w:p>
    <w:p w:rsidR="007B11EE" w:rsidRDefault="007B11EE" w:rsidP="007B11EE">
      <w:pPr>
        <w:pStyle w:val="a6"/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Примерное индивидуальное задание на учебную практику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7B11EE" w:rsidRDefault="007B11EE" w:rsidP="007B11EE">
      <w:pPr>
        <w:pStyle w:val="a6"/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Цель прохождения практики: </w:t>
      </w:r>
      <w:bookmarkStart w:id="1" w:name="_Toc445380630"/>
      <w:bookmarkStart w:id="2" w:name="_Toc417639394"/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изучение опыта работы в сфере деятельности, соответствующей направлению 18.03.01 «</w:t>
      </w:r>
      <w:r>
        <w:rPr>
          <w:bCs/>
          <w:sz w:val="24"/>
          <w:szCs w:val="24"/>
        </w:rPr>
        <w:t>Химическая технология</w:t>
      </w:r>
      <w:r>
        <w:rPr>
          <w:sz w:val="24"/>
          <w:szCs w:val="24"/>
        </w:rPr>
        <w:t>»;</w:t>
      </w:r>
    </w:p>
    <w:bookmarkEnd w:id="1"/>
    <w:bookmarkEnd w:id="2"/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закрепление, расширение и углубление полученных обучающимся теоретических знаний, полученных при изучении естественно – научных и профессиональных дисциплин.</w:t>
      </w:r>
    </w:p>
    <w:p w:rsidR="007B11EE" w:rsidRDefault="007B11EE" w:rsidP="007B11EE">
      <w:pPr>
        <w:pStyle w:val="a6"/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Задачи практики: 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знакомство с организацией работы предприятий (цеха, участка), их функционированием, технической оснащенностью;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изучение номенклатуры выпускаемой продукции; анализ характеристик и свойств выпускаемой продукции;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изучение технологических процессов, осуществляемых в цехе (участке), и технологического оборудования;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- приобретение обучающимися первичных навыков самостоятельной работы и выработку умений применять их при решении конкретных производственных задач;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составление описания проводимых исследований и анализ их результатов;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приобретение обучающимися первичных навыков самостоятельной работы и выработку умений применять их при решении конкретных исследовательских задач;</w:t>
      </w:r>
    </w:p>
    <w:p w:rsidR="007B11EE" w:rsidRDefault="007B11EE" w:rsidP="007B11EE">
      <w:pPr>
        <w:pStyle w:val="a6"/>
        <w:ind w:firstLine="720"/>
        <w:jc w:val="both"/>
        <w:rPr>
          <w:i/>
          <w:color w:val="C00000"/>
          <w:sz w:val="24"/>
          <w:szCs w:val="24"/>
          <w:highlight w:val="yellow"/>
        </w:rPr>
      </w:pPr>
      <w:r>
        <w:rPr>
          <w:sz w:val="24"/>
          <w:szCs w:val="24"/>
        </w:rPr>
        <w:t xml:space="preserve"> - сбор материалов для подготовки отчета.</w:t>
      </w:r>
    </w:p>
    <w:p w:rsidR="007B11EE" w:rsidRDefault="007B11EE" w:rsidP="007B11EE">
      <w:pPr>
        <w:pStyle w:val="a6"/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</w:t>
      </w:r>
      <w:r>
        <w:rPr>
          <w:bCs/>
          <w:i/>
          <w:sz w:val="24"/>
          <w:szCs w:val="24"/>
        </w:rPr>
        <w:t xml:space="preserve">опросы, подлежащие изучению: 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анализа нормативной правовой базы деятельности организации, где осуществляется учебная практика;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предприятия (цеха, участка);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основных направлений деятельности организации (цеха, участка) и соотнесение их с мероприятиями, которые разработаны в стратегии организации;</w:t>
      </w:r>
    </w:p>
    <w:p w:rsidR="007B11EE" w:rsidRDefault="007B11EE" w:rsidP="007B11EE">
      <w:pPr>
        <w:pStyle w:val="a6"/>
        <w:ind w:firstLine="720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структуризация материала для подготовки к написанию отчета по практике</w:t>
      </w:r>
    </w:p>
    <w:p w:rsidR="007B11EE" w:rsidRDefault="007B11EE" w:rsidP="007B11EE">
      <w:pPr>
        <w:pStyle w:val="a6"/>
        <w:ind w:firstLine="720"/>
        <w:jc w:val="both"/>
        <w:rPr>
          <w:i/>
          <w:color w:val="C00000"/>
          <w:spacing w:val="4"/>
          <w:sz w:val="24"/>
          <w:szCs w:val="24"/>
          <w:highlight w:val="yellow"/>
        </w:rPr>
      </w:pPr>
    </w:p>
    <w:p w:rsidR="007B11EE" w:rsidRDefault="007B11EE" w:rsidP="007B11EE">
      <w:pPr>
        <w:pStyle w:val="a6"/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Планируемые результаты практики: </w:t>
      </w:r>
    </w:p>
    <w:p w:rsidR="007B11EE" w:rsidRDefault="007B11EE" w:rsidP="007B11EE">
      <w:pPr>
        <w:pStyle w:val="a6"/>
        <w:ind w:firstLine="720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 xml:space="preserve">подготовка выводов о деятельности предприятий </w:t>
      </w:r>
      <w:r>
        <w:rPr>
          <w:sz w:val="24"/>
          <w:szCs w:val="24"/>
        </w:rPr>
        <w:t>(цеха, участка)</w:t>
      </w:r>
      <w:r>
        <w:rPr>
          <w:spacing w:val="4"/>
          <w:sz w:val="24"/>
          <w:szCs w:val="24"/>
        </w:rPr>
        <w:t>, востребованности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</w:r>
    </w:p>
    <w:p w:rsidR="007B11EE" w:rsidRDefault="007B11EE" w:rsidP="007B11EE">
      <w:pPr>
        <w:pStyle w:val="a6"/>
        <w:ind w:firstLine="720"/>
        <w:jc w:val="both"/>
        <w:rPr>
          <w:spacing w:val="4"/>
          <w:sz w:val="24"/>
          <w:szCs w:val="24"/>
        </w:rPr>
      </w:pPr>
      <w:r>
        <w:rPr>
          <w:sz w:val="24"/>
          <w:szCs w:val="24"/>
        </w:rPr>
        <w:t>оценка эффективности проектов и программ, внедряемых на предприятиях;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rStyle w:val="FontStyle46"/>
          <w:sz w:val="24"/>
          <w:szCs w:val="24"/>
        </w:rPr>
        <w:t>публичная защита своих выводов и отчета по практике.</w:t>
      </w:r>
    </w:p>
    <w:p w:rsidR="007B11EE" w:rsidRDefault="007B11EE" w:rsidP="007B11EE">
      <w:pPr>
        <w:pStyle w:val="a6"/>
        <w:ind w:firstLine="7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Показатели и критерии оценивания: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</w:t>
      </w:r>
      <w:r>
        <w:rPr>
          <w:sz w:val="24"/>
          <w:szCs w:val="24"/>
        </w:rPr>
        <w:lastRenderedPageBreak/>
        <w:t xml:space="preserve">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7B11EE" w:rsidRDefault="007B11EE" w:rsidP="007B11EE">
      <w:pPr>
        <w:pStyle w:val="a6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7B11EE" w:rsidRDefault="007B11EE" w:rsidP="007B11EE">
      <w:pPr>
        <w:pStyle w:val="a6"/>
        <w:ind w:firstLine="720"/>
        <w:jc w:val="both"/>
        <w:rPr>
          <w:i/>
          <w:color w:val="C00000"/>
          <w:sz w:val="24"/>
          <w:szCs w:val="24"/>
          <w:highlight w:val="yellow"/>
        </w:rPr>
      </w:pPr>
      <w:r>
        <w:rPr>
          <w:sz w:val="24"/>
          <w:szCs w:val="24"/>
        </w:rP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207"/>
        <w:gridCol w:w="2699"/>
        <w:gridCol w:w="3155"/>
        <w:gridCol w:w="222"/>
        <w:gridCol w:w="2415"/>
        <w:gridCol w:w="210"/>
      </w:tblGrid>
      <w:tr w:rsidR="00A27C42" w:rsidRPr="002C451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A27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7C42" w:rsidRPr="002C451F" w:rsidTr="007B11EE">
        <w:trPr>
          <w:trHeight w:hRule="exact" w:val="138"/>
        </w:trPr>
        <w:tc>
          <w:tcPr>
            <w:tcW w:w="9370" w:type="dxa"/>
            <w:gridSpan w:val="7"/>
          </w:tcPr>
          <w:p w:rsidR="00A27C42" w:rsidRPr="007B11EE" w:rsidRDefault="00A27C42">
            <w:pPr>
              <w:rPr>
                <w:lang w:val="ru-RU"/>
              </w:rPr>
            </w:pPr>
          </w:p>
        </w:tc>
      </w:tr>
      <w:tr w:rsidR="00A27C42" w:rsidRPr="002C451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A27C42" w:rsidRPr="002C451F" w:rsidTr="007B11EE">
        <w:trPr>
          <w:trHeight w:hRule="exact" w:val="284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 w:rsidP="007B11E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Евменова, Г. Л. Направление комплексного использования минерального сырья : учебное пособие / Г. Л. Евменова. — Кемерово : КузГТУ имени Т.Ф. Горбачева, 2017. — 115 с. —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978-5-906969-05-7. — Текст : электронный // Лань : электронно-библиотечная система. —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/105391</w:t>
              </w:r>
            </w:hyperlink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06.10.2020). — Режим доступа: для авториз. пользователей.</w:t>
            </w:r>
          </w:p>
          <w:p w:rsidR="00A27C42" w:rsidRPr="007B11EE" w:rsidRDefault="00D21EC2" w:rsidP="007B11E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Зильбершмидт, М. Г. Комплексное использование минеральных ресурсов : учебник / М. Г. Зильбершмидт, В. А. Исаев. — Москва : МИСИС, [б. г.]. — Книга 2 — 2017. — 408 с. —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978-5-906953-00-1. — Текст : электронный // Лань : электронно -библиотечная система. —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/108088</w:t>
              </w:r>
            </w:hyperlink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06.10.2020). — Режим доступа: для авториз. пользователей.</w:t>
            </w:r>
          </w:p>
        </w:tc>
      </w:tr>
      <w:tr w:rsidR="00A27C42" w:rsidRPr="002C451F" w:rsidTr="007B11EE">
        <w:trPr>
          <w:trHeight w:hRule="exact" w:val="421"/>
        </w:trPr>
        <w:tc>
          <w:tcPr>
            <w:tcW w:w="9370" w:type="dxa"/>
            <w:gridSpan w:val="7"/>
          </w:tcPr>
          <w:p w:rsidR="00A27C42" w:rsidRPr="007B11EE" w:rsidRDefault="00A27C42">
            <w:pPr>
              <w:rPr>
                <w:lang w:val="ru-RU"/>
              </w:rPr>
            </w:pPr>
          </w:p>
        </w:tc>
      </w:tr>
      <w:tr w:rsidR="00A27C42" w:rsidTr="007B11EE">
        <w:trPr>
          <w:trHeight w:hRule="exact" w:val="42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A27C42" w:rsidRPr="002C451F">
        <w:trPr>
          <w:trHeight w:hRule="exact" w:val="488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7B11EE" w:rsidP="007B11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Сулименко, Л. М. Общая технология силикатов : учебник / Л.М. Сулименко. — Москва : ИНФРА-М, 2020. — 336 с. — (Среднее профессиональное образование). - </w:t>
            </w:r>
            <w:r w:rsidR="00D21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978-5-16-009741-1. - Текст : электронный. - </w:t>
            </w:r>
            <w:r w:rsidR="00D21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/1070212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03.11.2020). – Режим доступа: по подписке.</w:t>
            </w:r>
          </w:p>
          <w:p w:rsidR="00A27C42" w:rsidRPr="007B11EE" w:rsidRDefault="00D21EC2" w:rsidP="007B11E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Ульянов, В.А. Огнеупорные, теплоизоляционные и строительные материалы для печей : учеб. пособие / В.А. Ульянов, М.А. Ларин, В.Н. Гущин. — Москва ; Вологда : Инфра-Инженерия, 2019. - 152 с. - 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978-5-9729-0350-4. - Текст : электронный. -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/1049131</w:t>
              </w:r>
            </w:hyperlink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03.11.2020). – Режим доступа: по подписке.</w:t>
            </w:r>
          </w:p>
          <w:p w:rsidR="00A27C42" w:rsidRPr="007B11EE" w:rsidRDefault="00D21EC2" w:rsidP="007B11E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Летовальцев, А. О. Химическая технология: металлургия, коррозия металлов и способы зашиты от нее, сырьевое и энергетическое обеспечение химических производств, химическое материаловедение: учебное пособие / А. О. Летовальцев, Е. А. Решетникова ; Южный федеральный университет. — Ростов-на-Дону ; Таганрог : Издательство Южного федерального университета, 2019. - 102 с. -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978-5-9275- 3174-5. - Текст : электронный. -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7B11EE" w:rsidRPr="007B11E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/1088139</w:t>
              </w:r>
            </w:hyperlink>
            <w:r w:rsidR="007B11EE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03.11.2020). – Режим доступа: по подписке.</w:t>
            </w:r>
          </w:p>
          <w:p w:rsidR="00A27C42" w:rsidRPr="007B11EE" w:rsidRDefault="00A27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7C42" w:rsidRPr="002C451F" w:rsidTr="007B11EE">
        <w:trPr>
          <w:trHeight w:hRule="exact" w:val="138"/>
        </w:trPr>
        <w:tc>
          <w:tcPr>
            <w:tcW w:w="9370" w:type="dxa"/>
            <w:gridSpan w:val="7"/>
          </w:tcPr>
          <w:p w:rsidR="00A27C42" w:rsidRPr="007B11EE" w:rsidRDefault="00A27C42">
            <w:pPr>
              <w:rPr>
                <w:lang w:val="ru-RU"/>
              </w:rPr>
            </w:pPr>
          </w:p>
        </w:tc>
      </w:tr>
      <w:tr w:rsidR="00A27C42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 Методические указания:</w:t>
            </w:r>
          </w:p>
        </w:tc>
      </w:tr>
      <w:tr w:rsidR="00A27C42" w:rsidRPr="002C451F" w:rsidTr="007B11EE">
        <w:trPr>
          <w:trHeight w:hRule="exact" w:val="3674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11EE" w:rsidRDefault="00D21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1.Волощук, Т. Г. Производственная практика : учебное пособие / Т. Г. Волощук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:rsidR="00A27C42" w:rsidRPr="007B11EE" w:rsidRDefault="00B66537" w:rsidP="007B11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/1/1130119/11.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 : электронный. - Сведения доступны также на </w:t>
            </w:r>
            <w:r w:rsidR="00D21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21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B11EE" w:rsidRDefault="00D21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2.Волощук, Т. Г. Научно-исследовательская работа : учебное пособие [для вузов] / Т. Г. Волощук, В. Н. Петухов ; Магнитогорский гос. технический ун-т им. Г. И. Носова. - Магнитогорск :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978-5- 9967-1649-4.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</w:p>
          <w:p w:rsidR="00A27C42" w:rsidRPr="007B11EE" w:rsidRDefault="00B66537" w:rsidP="007B11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=4069.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/1/1533906/4069.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 : электронный. - Сведения доступны также на </w:t>
            </w:r>
            <w:r w:rsidR="00D21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21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27C42" w:rsidRPr="002C451F" w:rsidTr="007B11EE">
        <w:trPr>
          <w:trHeight w:hRule="exact" w:val="138"/>
        </w:trPr>
        <w:tc>
          <w:tcPr>
            <w:tcW w:w="9370" w:type="dxa"/>
            <w:gridSpan w:val="7"/>
          </w:tcPr>
          <w:p w:rsidR="00A27C42" w:rsidRPr="007B11EE" w:rsidRDefault="00A27C42">
            <w:pPr>
              <w:rPr>
                <w:lang w:val="ru-RU"/>
              </w:rPr>
            </w:pPr>
          </w:p>
        </w:tc>
      </w:tr>
      <w:tr w:rsidR="00A27C42" w:rsidRPr="002C451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B11EE">
              <w:rPr>
                <w:lang w:val="ru-RU"/>
              </w:rPr>
              <w:t xml:space="preserve"> </w:t>
            </w:r>
          </w:p>
        </w:tc>
      </w:tr>
      <w:tr w:rsidR="00A27C42" w:rsidRPr="002C451F" w:rsidTr="007B11EE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lang w:val="ru-RU"/>
              </w:rPr>
              <w:t xml:space="preserve"> </w:t>
            </w:r>
          </w:p>
        </w:tc>
      </w:tr>
      <w:tr w:rsidR="00A27C42" w:rsidRPr="002C451F" w:rsidTr="007B11EE">
        <w:trPr>
          <w:trHeight w:hRule="exact" w:val="270"/>
        </w:trPr>
        <w:tc>
          <w:tcPr>
            <w:tcW w:w="426" w:type="dxa"/>
          </w:tcPr>
          <w:p w:rsidR="00A27C42" w:rsidRPr="007B11EE" w:rsidRDefault="00A27C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C42" w:rsidRPr="007B11EE" w:rsidRDefault="00A27C4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27C42" w:rsidRPr="007B11EE" w:rsidRDefault="00A27C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C42" w:rsidRPr="007B11EE" w:rsidRDefault="00A27C4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27C42" w:rsidRPr="007B11EE" w:rsidRDefault="00A27C42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27C42" w:rsidRPr="007B11EE" w:rsidRDefault="00A27C4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27C42" w:rsidRPr="007B11EE" w:rsidRDefault="00A27C42">
            <w:pPr>
              <w:rPr>
                <w:lang w:val="ru-RU"/>
              </w:rPr>
            </w:pPr>
          </w:p>
        </w:tc>
      </w:tr>
      <w:tr w:rsidR="00A27C42" w:rsidTr="007B11EE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A27C42">
        <w:trPr>
          <w:trHeight w:hRule="exact" w:val="555"/>
        </w:trPr>
        <w:tc>
          <w:tcPr>
            <w:tcW w:w="426" w:type="dxa"/>
          </w:tcPr>
          <w:p w:rsidR="00A27C42" w:rsidRDefault="00A27C42"/>
        </w:tc>
        <w:tc>
          <w:tcPr>
            <w:tcW w:w="143" w:type="dxa"/>
          </w:tcPr>
          <w:p w:rsidR="00A27C42" w:rsidRDefault="00A27C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A27C42">
        <w:trPr>
          <w:trHeight w:hRule="exact" w:val="29"/>
        </w:trPr>
        <w:tc>
          <w:tcPr>
            <w:tcW w:w="426" w:type="dxa"/>
          </w:tcPr>
          <w:p w:rsidR="00A27C42" w:rsidRDefault="00A27C42"/>
        </w:tc>
        <w:tc>
          <w:tcPr>
            <w:tcW w:w="143" w:type="dxa"/>
          </w:tcPr>
          <w:p w:rsidR="00A27C42" w:rsidRDefault="00A27C42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27C42">
        <w:trPr>
          <w:trHeight w:hRule="exact" w:val="241"/>
        </w:trPr>
        <w:tc>
          <w:tcPr>
            <w:tcW w:w="426" w:type="dxa"/>
          </w:tcPr>
          <w:p w:rsidR="00A27C42" w:rsidRDefault="00A27C42"/>
        </w:tc>
        <w:tc>
          <w:tcPr>
            <w:tcW w:w="143" w:type="dxa"/>
          </w:tcPr>
          <w:p w:rsidR="00A27C42" w:rsidRDefault="00A27C42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A27C42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A27C42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A27C42"/>
        </w:tc>
      </w:tr>
      <w:tr w:rsidR="00A27C42">
        <w:trPr>
          <w:trHeight w:hRule="exact" w:val="277"/>
        </w:trPr>
        <w:tc>
          <w:tcPr>
            <w:tcW w:w="426" w:type="dxa"/>
          </w:tcPr>
          <w:p w:rsidR="00A27C42" w:rsidRDefault="00A27C42"/>
        </w:tc>
        <w:tc>
          <w:tcPr>
            <w:tcW w:w="143" w:type="dxa"/>
          </w:tcPr>
          <w:p w:rsidR="00A27C42" w:rsidRDefault="00A27C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A27C42">
        <w:trPr>
          <w:trHeight w:hRule="exact" w:val="277"/>
        </w:trPr>
        <w:tc>
          <w:tcPr>
            <w:tcW w:w="426" w:type="dxa"/>
          </w:tcPr>
          <w:p w:rsidR="00A27C42" w:rsidRDefault="00A27C42"/>
        </w:tc>
        <w:tc>
          <w:tcPr>
            <w:tcW w:w="143" w:type="dxa"/>
          </w:tcPr>
          <w:p w:rsidR="00A27C42" w:rsidRDefault="00A27C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A27C42">
        <w:trPr>
          <w:trHeight w:hRule="exact" w:val="277"/>
        </w:trPr>
        <w:tc>
          <w:tcPr>
            <w:tcW w:w="426" w:type="dxa"/>
          </w:tcPr>
          <w:p w:rsidR="00A27C42" w:rsidRDefault="00A27C42"/>
        </w:tc>
        <w:tc>
          <w:tcPr>
            <w:tcW w:w="143" w:type="dxa"/>
          </w:tcPr>
          <w:p w:rsidR="00A27C42" w:rsidRDefault="00A27C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A27C42" w:rsidTr="007B11EE">
        <w:trPr>
          <w:trHeight w:hRule="exact" w:val="277"/>
        </w:trPr>
        <w:tc>
          <w:tcPr>
            <w:tcW w:w="426" w:type="dxa"/>
          </w:tcPr>
          <w:p w:rsidR="00A27C42" w:rsidRDefault="00A27C42"/>
        </w:tc>
        <w:tc>
          <w:tcPr>
            <w:tcW w:w="143" w:type="dxa"/>
          </w:tcPr>
          <w:p w:rsidR="00A27C42" w:rsidRDefault="00A27C42"/>
        </w:tc>
        <w:tc>
          <w:tcPr>
            <w:tcW w:w="1999" w:type="dxa"/>
          </w:tcPr>
          <w:p w:rsidR="00A27C42" w:rsidRDefault="00A27C42"/>
        </w:tc>
        <w:tc>
          <w:tcPr>
            <w:tcW w:w="3545" w:type="dxa"/>
          </w:tcPr>
          <w:p w:rsidR="00A27C42" w:rsidRDefault="00A27C42"/>
        </w:tc>
        <w:tc>
          <w:tcPr>
            <w:tcW w:w="155" w:type="dxa"/>
          </w:tcPr>
          <w:p w:rsidR="00A27C42" w:rsidRDefault="00A27C42"/>
        </w:tc>
        <w:tc>
          <w:tcPr>
            <w:tcW w:w="2978" w:type="dxa"/>
          </w:tcPr>
          <w:p w:rsidR="00A27C42" w:rsidRDefault="00A27C42"/>
        </w:tc>
        <w:tc>
          <w:tcPr>
            <w:tcW w:w="155" w:type="dxa"/>
          </w:tcPr>
          <w:p w:rsidR="00A27C42" w:rsidRDefault="00A27C42"/>
        </w:tc>
      </w:tr>
      <w:tr w:rsidR="00A27C42" w:rsidRPr="002C451F" w:rsidTr="007B11EE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A27C42" w:rsidTr="007B11EE">
        <w:trPr>
          <w:trHeight w:hRule="exact" w:val="270"/>
        </w:trPr>
        <w:tc>
          <w:tcPr>
            <w:tcW w:w="426" w:type="dxa"/>
          </w:tcPr>
          <w:p w:rsidR="00A27C42" w:rsidRPr="007B11EE" w:rsidRDefault="00A27C42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:rsidR="00A27C42" w:rsidRDefault="00A27C42"/>
        </w:tc>
      </w:tr>
      <w:tr w:rsidR="00A27C42" w:rsidTr="007B11EE">
        <w:trPr>
          <w:trHeight w:hRule="exact" w:val="34"/>
        </w:trPr>
        <w:tc>
          <w:tcPr>
            <w:tcW w:w="426" w:type="dxa"/>
          </w:tcPr>
          <w:p w:rsidR="00A27C42" w:rsidRDefault="00A27C42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1EE" w:rsidRPr="007B11EE" w:rsidRDefault="00D21EC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</w:t>
              </w:r>
            </w:hyperlink>
          </w:p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_risc. asp</w:t>
            </w:r>
          </w:p>
        </w:tc>
        <w:tc>
          <w:tcPr>
            <w:tcW w:w="155" w:type="dxa"/>
          </w:tcPr>
          <w:p w:rsidR="00A27C42" w:rsidRDefault="00A27C42"/>
        </w:tc>
      </w:tr>
      <w:tr w:rsidR="00A27C42" w:rsidTr="007B11EE">
        <w:trPr>
          <w:trHeight w:hRule="exact" w:val="617"/>
        </w:trPr>
        <w:tc>
          <w:tcPr>
            <w:tcW w:w="426" w:type="dxa"/>
          </w:tcPr>
          <w:p w:rsidR="00A27C42" w:rsidRDefault="00A27C42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A27C42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A27C42"/>
        </w:tc>
        <w:tc>
          <w:tcPr>
            <w:tcW w:w="155" w:type="dxa"/>
          </w:tcPr>
          <w:p w:rsidR="00A27C42" w:rsidRDefault="00A27C42"/>
        </w:tc>
      </w:tr>
      <w:tr w:rsidR="00A27C42" w:rsidTr="007B11EE">
        <w:trPr>
          <w:trHeight w:hRule="exact" w:val="569"/>
        </w:trPr>
        <w:tc>
          <w:tcPr>
            <w:tcW w:w="426" w:type="dxa"/>
          </w:tcPr>
          <w:p w:rsidR="00A27C42" w:rsidRDefault="00A27C42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7B11EE" w:rsidRPr="007B11EE" w:rsidRDefault="007B11E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" w:type="dxa"/>
          </w:tcPr>
          <w:p w:rsidR="00A27C42" w:rsidRDefault="00A27C42"/>
        </w:tc>
      </w:tr>
      <w:tr w:rsidR="00A27C42" w:rsidTr="007B11EE">
        <w:trPr>
          <w:trHeight w:hRule="exact" w:val="726"/>
        </w:trPr>
        <w:tc>
          <w:tcPr>
            <w:tcW w:w="426" w:type="dxa"/>
          </w:tcPr>
          <w:p w:rsidR="00A27C42" w:rsidRDefault="00A27C42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7B11EE" w:rsidRDefault="00D21EC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="007B11EE" w:rsidRPr="00ED0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7B11EE" w:rsidRPr="007B11EE" w:rsidRDefault="007B11E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" w:type="dxa"/>
          </w:tcPr>
          <w:p w:rsidR="00A27C42" w:rsidRDefault="00A27C42"/>
        </w:tc>
      </w:tr>
      <w:tr w:rsidR="00A27C42" w:rsidRPr="002C451F" w:rsidTr="007B11EE">
        <w:trPr>
          <w:trHeight w:hRule="exact" w:val="865"/>
        </w:trPr>
        <w:tc>
          <w:tcPr>
            <w:tcW w:w="426" w:type="dxa"/>
          </w:tcPr>
          <w:p w:rsidR="00A27C42" w:rsidRDefault="00A27C42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2C451F" w:rsidRDefault="00B665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hyperlink r:id="rId22" w:history="1">
              <w:r w:rsidR="007B11EE" w:rsidRPr="002C451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s-ES"/>
                </w:rPr>
                <w:t>https://www.rsl.ru/ru/4readers /catalogues/</w:t>
              </w:r>
            </w:hyperlink>
          </w:p>
          <w:p w:rsidR="007B11EE" w:rsidRPr="002C451F" w:rsidRDefault="007B11EE">
            <w:pPr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55" w:type="dxa"/>
          </w:tcPr>
          <w:p w:rsidR="00A27C42" w:rsidRPr="002C451F" w:rsidRDefault="00A27C42">
            <w:pPr>
              <w:rPr>
                <w:lang w:val="es-ES"/>
              </w:rPr>
            </w:pPr>
          </w:p>
        </w:tc>
      </w:tr>
      <w:tr w:rsidR="00A27C42" w:rsidRPr="002C451F" w:rsidTr="007B11EE">
        <w:trPr>
          <w:trHeight w:hRule="exact" w:val="835"/>
        </w:trPr>
        <w:tc>
          <w:tcPr>
            <w:tcW w:w="426" w:type="dxa"/>
          </w:tcPr>
          <w:p w:rsidR="00A27C42" w:rsidRPr="002C451F" w:rsidRDefault="00A27C42">
            <w:pPr>
              <w:rPr>
                <w:lang w:val="es-E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Default="00D21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C42" w:rsidRPr="002C451F" w:rsidRDefault="00B665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hyperlink r:id="rId23" w:history="1">
              <w:r w:rsidR="007B11EE" w:rsidRPr="002C451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s-ES"/>
                </w:rPr>
                <w:t>http://magtu.ru:8085/marcweb 2/Default.asp</w:t>
              </w:r>
            </w:hyperlink>
          </w:p>
          <w:p w:rsidR="007B11EE" w:rsidRPr="002C451F" w:rsidRDefault="007B11EE">
            <w:pPr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55" w:type="dxa"/>
          </w:tcPr>
          <w:p w:rsidR="00A27C42" w:rsidRPr="002C451F" w:rsidRDefault="00A27C42">
            <w:pPr>
              <w:rPr>
                <w:lang w:val="es-ES"/>
              </w:rPr>
            </w:pPr>
          </w:p>
        </w:tc>
      </w:tr>
      <w:tr w:rsidR="00A27C42" w:rsidRPr="002C451F" w:rsidTr="007B11EE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Pr="002C451F" w:rsidRDefault="00A27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A27C42" w:rsidRPr="002C451F" w:rsidTr="007B11EE">
        <w:trPr>
          <w:trHeight w:hRule="exact" w:val="11366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C42" w:rsidRPr="007B11EE" w:rsidRDefault="007B11EE" w:rsidP="007B11EE">
            <w:pPr>
              <w:spacing w:after="0" w:line="240" w:lineRule="auto"/>
              <w:ind w:firstLine="756"/>
              <w:jc w:val="center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="00D21EC2" w:rsidRPr="007B11EE">
              <w:rPr>
                <w:lang w:val="ru-RU"/>
              </w:rPr>
              <w:t xml:space="preserve"> </w:t>
            </w:r>
            <w:r w:rsidR="00D21EC2"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"МГТУ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Носова"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-Иономер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ЭВ-74,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рН-метр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рН-150М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рН-метр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Эксперт-рН,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Кондуктометр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К-1-4,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ПЭ-6110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подогревом,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Спектрофотометр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ПЭ-5300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Термостатд/терм.вискозим.нефт.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33-2000,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Титратор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АТП-02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автоматический,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Титратор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высокочастотный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ТВ-6Л1,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АРНП-ПХП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Центрифуга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ОПн-8,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ВЛР-200(лабораторные)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равнопл.,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ВК-300.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аппаратов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Фотомикроскоп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отраженного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«ПОЛАМ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Р-312»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5.0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лаборат.квадратные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ВЛКТ-500,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Вискозиметр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ротац.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РВ-8,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потенциостат,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Печь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эл.лаб.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Счет.газ.бар.с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жит.затв.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РГ7000,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Электрофотоколориметр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КФК-3-01,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Ультратермостат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ЛП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Центрифуга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мешалки.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техногенных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Энергодисперсионный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рентгеновский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спектрометр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ARL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QUANT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Thermo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Fisher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Scientific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дериватограф,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нефелометр,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спектрофотометр,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ВК-600,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подогревом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подогрева,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Мельница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вибрационная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автоматический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Fluxana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Vaneox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насосная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электрическая.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53550+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LCD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Samsung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ВК-600,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Н2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63,2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манометром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аттестаций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мультимидийный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B11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B11EE">
              <w:rPr>
                <w:lang w:val="ru-RU"/>
              </w:rPr>
              <w:t xml:space="preserve"> </w:t>
            </w:r>
          </w:p>
          <w:p w:rsidR="00A27C42" w:rsidRPr="007B11EE" w:rsidRDefault="00D21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7B11EE">
              <w:rPr>
                <w:lang w:val="ru-RU"/>
              </w:rPr>
              <w:t xml:space="preserve"> </w:t>
            </w:r>
            <w:r w:rsidRPr="007B11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B11EE">
              <w:rPr>
                <w:lang w:val="ru-RU"/>
              </w:rPr>
              <w:t xml:space="preserve"> </w:t>
            </w:r>
          </w:p>
        </w:tc>
      </w:tr>
    </w:tbl>
    <w:p w:rsidR="00A27C42" w:rsidRPr="007B11EE" w:rsidRDefault="00A27C42">
      <w:pPr>
        <w:rPr>
          <w:lang w:val="ru-RU"/>
        </w:rPr>
      </w:pPr>
    </w:p>
    <w:sectPr w:rsidR="00A27C42" w:rsidRPr="007B11EE" w:rsidSect="00A27C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E3DA5"/>
    <w:multiLevelType w:val="hybridMultilevel"/>
    <w:tmpl w:val="3BEAFFEE"/>
    <w:lvl w:ilvl="0" w:tplc="55D2F5B8">
      <w:start w:val="1"/>
      <w:numFmt w:val="decimal"/>
      <w:lvlText w:val="%1."/>
      <w:lvlJc w:val="left"/>
      <w:pPr>
        <w:ind w:left="1746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42C4"/>
    <w:rsid w:val="001E04FE"/>
    <w:rsid w:val="001E7CDD"/>
    <w:rsid w:val="001F0BC7"/>
    <w:rsid w:val="002C451F"/>
    <w:rsid w:val="003718C1"/>
    <w:rsid w:val="007B11EE"/>
    <w:rsid w:val="0081708C"/>
    <w:rsid w:val="00A003FB"/>
    <w:rsid w:val="00A27C42"/>
    <w:rsid w:val="00B66537"/>
    <w:rsid w:val="00D21EC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EE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7B11EE"/>
    <w:rPr>
      <w:color w:val="0563C1"/>
      <w:u w:val="single"/>
    </w:rPr>
  </w:style>
  <w:style w:type="paragraph" w:styleId="a6">
    <w:name w:val="No Spacing"/>
    <w:uiPriority w:val="99"/>
    <w:qFormat/>
    <w:rsid w:val="007B11EE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val="ru-RU" w:eastAsia="ar-SA"/>
    </w:rPr>
  </w:style>
  <w:style w:type="character" w:customStyle="1" w:styleId="FontStyle46">
    <w:name w:val="Font Style46"/>
    <w:uiPriority w:val="99"/>
    <w:rsid w:val="007B11EE"/>
    <w:rPr>
      <w:rFonts w:ascii="Times New Roman" w:hAnsi="Times New Roman" w:cs="Times New Roman" w:hint="default"/>
      <w:sz w:val="16"/>
      <w:szCs w:val="16"/>
    </w:rPr>
  </w:style>
  <w:style w:type="paragraph" w:styleId="a7">
    <w:name w:val="List Paragraph"/>
    <w:basedOn w:val="a"/>
    <w:uiPriority w:val="34"/>
    <w:qFormat/>
    <w:rsid w:val="007B11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e.lanbook.com/book/108088" TargetMode="External"/><Relationship Id="rId18" Type="http://schemas.openxmlformats.org/officeDocument/2006/relationships/hyperlink" Target="https://magtu.informsystema.ru/uploader/fileUpload?name=4069.pdf&amp;show=dcatalogues/1/1533906/4069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e.lanbook.com/book/105391" TargetMode="External"/><Relationship Id="rId17" Type="http://schemas.openxmlformats.org/officeDocument/2006/relationships/hyperlink" Target="https://magtu.informsystema.ru/uploader/fileUpload?name=11.pdf&amp;show=dcatalogues/1/1130119/11.pdf&amp;view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1088139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4069.pdf&amp;show=dcatalogues/1/1533906/4069.pdf&amp;view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49131" TargetMode="External"/><Relationship Id="rId23" Type="http://schemas.openxmlformats.org/officeDocument/2006/relationships/hyperlink" Target="http://magtu.ru:8085/marcweb%202/Default.asp" TargetMode="External"/><Relationship Id="rId10" Type="http://schemas.openxmlformats.org/officeDocument/2006/relationships/hyperlink" Target="https://magtu.informsystema.ru/uploader/fileUpload?name=11.pdf&amp;show=dcatalogues/1/1130119/11.pdf&amp;view=true" TargetMode="External"/><Relationship Id="rId19" Type="http://schemas.openxmlformats.org/officeDocument/2006/relationships/hyperlink" Target="https://elibrary.ru/projec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znanium.com/catalog/product/1070212" TargetMode="External"/><Relationship Id="rId22" Type="http://schemas.openxmlformats.org/officeDocument/2006/relationships/hyperlink" Target="https://www.rsl.ru/ru/4readers%20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3332</Words>
  <Characters>18997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2020-2021_b18_03_01-зМХб-20-2_64_plx_Учебная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  <vt:lpstr>Лист1</vt:lpstr>
    </vt:vector>
  </TitlesOfParts>
  <Company>Krokoz™</Company>
  <LinksUpToDate>false</LinksUpToDate>
  <CharactersWithSpaces>22285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2020-2021_b18_03_01-зМХб-20-2_64_plx_Учебная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Ольга</cp:lastModifiedBy>
  <cp:revision>2</cp:revision>
  <dcterms:created xsi:type="dcterms:W3CDTF">2020-11-28T12:32:00Z</dcterms:created>
  <dcterms:modified xsi:type="dcterms:W3CDTF">2020-11-28T12:32:00Z</dcterms:modified>
</cp:coreProperties>
</file>