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71" w:rsidRDefault="007F0671" w:rsidP="007F067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34BB8" wp14:editId="7E7C949A">
            <wp:extent cx="7043524" cy="9667875"/>
            <wp:effectExtent l="0" t="0" r="5080" b="0"/>
            <wp:docPr id="1" name="Рисунок 1" descr="M:\РПД - 2020 экспорт + скан\38.03.01 Экономика - Экономика предприятий и организаций\Рискология - дистанционники\литье18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3.01 Экономика - Экономика предприятий и организаций\Рискология - дистанционники\литье18 0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89" cy="96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71" w:rsidRDefault="007F0671" w:rsidP="007F067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43FFA1" wp14:editId="17B29B15">
            <wp:extent cx="6988248" cy="9591675"/>
            <wp:effectExtent l="0" t="0" r="3175" b="0"/>
            <wp:docPr id="2" name="Рисунок 2" descr="M:\РПД - 2020 экспорт + скан\38.03.01 Экономика - Экономика предприятий и организаций\Рискология - дистанционники\литье18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3.01 Экономика - Экономика предприятий и организаций\Рискология - дистанционники\литье18 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580" cy="95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71" w:rsidRDefault="007F0671" w:rsidP="007F067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96134" cy="9753600"/>
            <wp:effectExtent l="0" t="0" r="0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083" cy="975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A5" w:rsidRPr="001E707A" w:rsidRDefault="00CB32A5" w:rsidP="00CB32A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162"/>
      </w:tblGrid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B32A5" w:rsidRPr="001E707A" w:rsidTr="00CB32A5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Б1.В.ДВ.10.01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1E707A">
              <w:t xml:space="preserve"> </w:t>
            </w:r>
          </w:p>
        </w:tc>
      </w:tr>
      <w:tr w:rsidR="00CB32A5" w:rsidRPr="001E707A" w:rsidTr="00CB32A5">
        <w:trPr>
          <w:trHeight w:hRule="exact" w:val="138"/>
        </w:trPr>
        <w:tc>
          <w:tcPr>
            <w:tcW w:w="1985" w:type="dxa"/>
          </w:tcPr>
          <w:p w:rsidR="00CB32A5" w:rsidRPr="001E707A" w:rsidRDefault="00CB32A5" w:rsidP="00CB32A5"/>
        </w:tc>
        <w:tc>
          <w:tcPr>
            <w:tcW w:w="7372" w:type="dxa"/>
          </w:tcPr>
          <w:p w:rsidR="00CB32A5" w:rsidRPr="001E707A" w:rsidRDefault="00CB32A5" w:rsidP="00CB32A5"/>
        </w:tc>
      </w:tr>
      <w:tr w:rsidR="00CB32A5" w:rsidRPr="001E707A" w:rsidTr="00CB32A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E707A">
              <w:t xml:space="preserve"> </w:t>
            </w:r>
          </w:p>
        </w:tc>
      </w:tr>
      <w:tr w:rsidR="00CB32A5" w:rsidRPr="001E707A" w:rsidTr="00CB32A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E707A"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CB32A5" w:rsidRPr="001E707A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1E707A"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</w:p>
        </w:tc>
      </w:tr>
      <w:tr w:rsidR="00CB32A5" w:rsidRPr="001E707A" w:rsidTr="00CB32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E707A">
              <w:t xml:space="preserve"> </w:t>
            </w:r>
          </w:p>
        </w:tc>
      </w:tr>
      <w:tr w:rsidR="00CB32A5" w:rsidRPr="001E707A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E707A">
              <w:t xml:space="preserve"> </w:t>
            </w:r>
          </w:p>
        </w:tc>
      </w:tr>
      <w:tr w:rsidR="00CB32A5" w:rsidRPr="001E707A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1E707A">
              <w:t xml:space="preserve"> </w:t>
            </w:r>
          </w:p>
        </w:tc>
      </w:tr>
      <w:tr w:rsidR="00CB32A5" w:rsidRPr="001E707A" w:rsidTr="00CB32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E707A">
              <w:t xml:space="preserve"> </w:t>
            </w:r>
          </w:p>
        </w:tc>
      </w:tr>
      <w:tr w:rsidR="00CB32A5" w:rsidTr="00CB32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CB32A5" w:rsidTr="00CB32A5">
        <w:trPr>
          <w:trHeight w:hRule="exact" w:val="138"/>
        </w:trPr>
        <w:tc>
          <w:tcPr>
            <w:tcW w:w="1985" w:type="dxa"/>
          </w:tcPr>
          <w:p w:rsidR="00CB32A5" w:rsidRDefault="00CB32A5" w:rsidP="00CB32A5"/>
        </w:tc>
        <w:tc>
          <w:tcPr>
            <w:tcW w:w="7372" w:type="dxa"/>
          </w:tcPr>
          <w:p w:rsidR="00CB32A5" w:rsidRDefault="00CB32A5" w:rsidP="00CB32A5"/>
        </w:tc>
      </w:tr>
      <w:tr w:rsidR="00CB32A5" w:rsidRPr="001E707A" w:rsidTr="00CB32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E707A">
              <w:t xml:space="preserve"> </w:t>
            </w:r>
          </w:p>
        </w:tc>
      </w:tr>
      <w:tr w:rsidR="00CB32A5" w:rsidRPr="001E707A" w:rsidTr="00CB32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«Рискология»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E707A">
              <w:t xml:space="preserve"> </w:t>
            </w:r>
          </w:p>
        </w:tc>
      </w:tr>
      <w:tr w:rsidR="00CB32A5" w:rsidRPr="001E707A" w:rsidTr="00CB32A5">
        <w:trPr>
          <w:trHeight w:hRule="exact" w:val="277"/>
        </w:trPr>
        <w:tc>
          <w:tcPr>
            <w:tcW w:w="1985" w:type="dxa"/>
          </w:tcPr>
          <w:p w:rsidR="00CB32A5" w:rsidRPr="001E707A" w:rsidRDefault="00CB32A5" w:rsidP="00CB32A5"/>
        </w:tc>
        <w:tc>
          <w:tcPr>
            <w:tcW w:w="7372" w:type="dxa"/>
          </w:tcPr>
          <w:p w:rsidR="00CB32A5" w:rsidRPr="001E707A" w:rsidRDefault="00CB32A5" w:rsidP="00CB32A5"/>
        </w:tc>
      </w:tr>
      <w:tr w:rsidR="00CB32A5" w:rsidTr="00CB32A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B32A5" w:rsidRPr="001E707A" w:rsidTr="00CB32A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</w:tbl>
    <w:p w:rsidR="00CB32A5" w:rsidRPr="001E707A" w:rsidRDefault="00CB32A5" w:rsidP="00CB32A5">
      <w:pPr>
        <w:rPr>
          <w:sz w:val="0"/>
          <w:szCs w:val="0"/>
        </w:rPr>
      </w:pPr>
      <w:r w:rsidRPr="001E707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184"/>
      </w:tblGrid>
      <w:tr w:rsidR="00CB32A5" w:rsidRPr="001E707A" w:rsidTr="00CB32A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CB32A5" w:rsidRPr="001E707A" w:rsidTr="00CB32A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сбор, систематизацию и анализ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CB32A5" w:rsidRPr="001E707A" w:rsidTr="00CB32A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сбора, систематизации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CB32A5" w:rsidRPr="001E707A" w:rsidTr="00CB32A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CB32A5" w:rsidRPr="001E707A" w:rsidTr="00CB32A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со стандартными теоретическими и эконометрическими моделями;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описанием экономических процессов и явлений;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при построении стандартных теоретических и эконометрических моделей;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основные правила, позволяющие анализировать и содержательно интерпретировать полученные результаты;</w:t>
            </w:r>
          </w:p>
        </w:tc>
      </w:tr>
      <w:tr w:rsidR="00CB32A5" w:rsidRPr="001E707A" w:rsidTr="00CB32A5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экономических процессов и явлений;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построения стандартных теоретических и эконометрических модели;</w:t>
            </w:r>
          </w:p>
          <w:p w:rsidR="00CB32A5" w:rsidRPr="001E707A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</w:tbl>
    <w:p w:rsidR="00CB32A5" w:rsidRPr="001E707A" w:rsidRDefault="00CB32A5" w:rsidP="00CB32A5">
      <w:pPr>
        <w:rPr>
          <w:sz w:val="0"/>
          <w:szCs w:val="0"/>
        </w:rPr>
      </w:pPr>
      <w:r w:rsidRPr="001E707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CB32A5" w:rsidRPr="001E707A" w:rsidTr="00CB32A5">
        <w:trPr>
          <w:trHeight w:hRule="exact" w:val="5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построения стандартных теоретических и эконометрических моделей;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построения стандартных теоретических и эконометрических модели, экспериментальной деятельности;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построения   стандартных теоретических и эконометрических моделей;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анализа экономических процессов и явлений, практическими умениями и навыками их использования;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CB32A5" w:rsidRPr="001E707A" w:rsidRDefault="00621BFB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32A5"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CB32A5" w:rsidRPr="001E707A" w:rsidRDefault="00CB32A5" w:rsidP="00CB32A5">
      <w:pPr>
        <w:rPr>
          <w:sz w:val="0"/>
          <w:szCs w:val="0"/>
        </w:rPr>
      </w:pPr>
      <w:r w:rsidRPr="001E707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92"/>
        <w:gridCol w:w="336"/>
        <w:gridCol w:w="923"/>
        <w:gridCol w:w="488"/>
        <w:gridCol w:w="923"/>
        <w:gridCol w:w="521"/>
        <w:gridCol w:w="1503"/>
        <w:gridCol w:w="1523"/>
        <w:gridCol w:w="1181"/>
      </w:tblGrid>
      <w:tr w:rsidR="00CB32A5" w:rsidRPr="001E707A" w:rsidTr="00CB32A5">
        <w:trPr>
          <w:trHeight w:hRule="exact" w:val="285"/>
        </w:trPr>
        <w:tc>
          <w:tcPr>
            <w:tcW w:w="710" w:type="dxa"/>
          </w:tcPr>
          <w:p w:rsidR="00CB32A5" w:rsidRPr="001E707A" w:rsidRDefault="00CB32A5" w:rsidP="00CB32A5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707A">
              <w:t xml:space="preserve"> </w:t>
            </w:r>
          </w:p>
        </w:tc>
      </w:tr>
      <w:tr w:rsidR="00CB32A5" w:rsidTr="00CB32A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154,4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="00C9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="00C9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1E707A">
              <w:t xml:space="preserve"> </w:t>
            </w:r>
          </w:p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CB32A5" w:rsidTr="00CB32A5">
        <w:trPr>
          <w:trHeight w:hRule="exact" w:val="138"/>
        </w:trPr>
        <w:tc>
          <w:tcPr>
            <w:tcW w:w="710" w:type="dxa"/>
          </w:tcPr>
          <w:p w:rsidR="00CB32A5" w:rsidRDefault="00CB32A5" w:rsidP="00CB32A5"/>
        </w:tc>
        <w:tc>
          <w:tcPr>
            <w:tcW w:w="1702" w:type="dxa"/>
          </w:tcPr>
          <w:p w:rsidR="00CB32A5" w:rsidRDefault="00CB32A5" w:rsidP="00CB32A5"/>
        </w:tc>
        <w:tc>
          <w:tcPr>
            <w:tcW w:w="426" w:type="dxa"/>
          </w:tcPr>
          <w:p w:rsidR="00CB32A5" w:rsidRDefault="00CB32A5" w:rsidP="00CB32A5"/>
        </w:tc>
        <w:tc>
          <w:tcPr>
            <w:tcW w:w="568" w:type="dxa"/>
          </w:tcPr>
          <w:p w:rsidR="00CB32A5" w:rsidRDefault="00CB32A5" w:rsidP="00CB32A5"/>
        </w:tc>
        <w:tc>
          <w:tcPr>
            <w:tcW w:w="710" w:type="dxa"/>
          </w:tcPr>
          <w:p w:rsidR="00CB32A5" w:rsidRDefault="00CB32A5" w:rsidP="00CB32A5"/>
        </w:tc>
        <w:tc>
          <w:tcPr>
            <w:tcW w:w="710" w:type="dxa"/>
          </w:tcPr>
          <w:p w:rsidR="00CB32A5" w:rsidRDefault="00CB32A5" w:rsidP="00CB32A5"/>
        </w:tc>
        <w:tc>
          <w:tcPr>
            <w:tcW w:w="568" w:type="dxa"/>
          </w:tcPr>
          <w:p w:rsidR="00CB32A5" w:rsidRDefault="00CB32A5" w:rsidP="00CB32A5"/>
        </w:tc>
        <w:tc>
          <w:tcPr>
            <w:tcW w:w="1560" w:type="dxa"/>
          </w:tcPr>
          <w:p w:rsidR="00CB32A5" w:rsidRDefault="00CB32A5" w:rsidP="00CB32A5"/>
        </w:tc>
        <w:tc>
          <w:tcPr>
            <w:tcW w:w="1702" w:type="dxa"/>
          </w:tcPr>
          <w:p w:rsidR="00CB32A5" w:rsidRDefault="00CB32A5" w:rsidP="00CB32A5"/>
        </w:tc>
        <w:tc>
          <w:tcPr>
            <w:tcW w:w="1277" w:type="dxa"/>
          </w:tcPr>
          <w:p w:rsidR="00CB32A5" w:rsidRDefault="00CB32A5" w:rsidP="00CB32A5"/>
        </w:tc>
      </w:tr>
      <w:tr w:rsidR="00CB32A5" w:rsidTr="00CB32A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1E707A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1E707A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B32A5" w:rsidTr="00CB32A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32A5" w:rsidRDefault="00CB32A5" w:rsidP="00CB32A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32A5" w:rsidRDefault="00CB32A5" w:rsidP="00CB32A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</w:tr>
      <w:tr w:rsidR="00CB32A5" w:rsidRPr="001E707A" w:rsidTr="00CB32A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рискологии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расчетах</w:t>
            </w:r>
            <w:r w:rsidRPr="001E707A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/>
        </w:tc>
      </w:tr>
      <w:tr w:rsidR="00CB32A5" w:rsidTr="00CB32A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Рискология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взаимосвязь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науками.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рискологии.</w:t>
            </w:r>
            <w:r w:rsidRPr="001E707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1E707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B32A5" w:rsidTr="00CB32A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описание.</w:t>
            </w:r>
            <w:r w:rsidRPr="001E707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1E707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B32A5" w:rsidTr="00CB32A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</w:tr>
      <w:tr w:rsidR="00CB32A5" w:rsidRPr="001E707A" w:rsidTr="00CB32A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1E707A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/>
        </w:tc>
      </w:tr>
      <w:tr w:rsidR="00CB32A5" w:rsidTr="00CB32A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1E707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E707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B32A5" w:rsidTr="00CB32A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VaR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решений.</w:t>
            </w:r>
            <w:r w:rsidRPr="001E707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1E707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B32A5" w:rsidTr="00CB32A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</w:tr>
      <w:tr w:rsidR="00CB32A5" w:rsidRPr="001E707A" w:rsidTr="00CB32A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1E707A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/>
        </w:tc>
      </w:tr>
      <w:tr w:rsidR="00CB32A5" w:rsidTr="00CB32A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1E707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B32A5" w:rsidTr="00CB32A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аналогий.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1E707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B32A5" w:rsidTr="00CB32A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</w:tr>
      <w:tr w:rsidR="00CB32A5" w:rsidRPr="001E707A" w:rsidTr="00CB32A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</w:t>
            </w:r>
            <w:r w:rsidRPr="001E707A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/>
        </w:tc>
      </w:tr>
      <w:tr w:rsidR="00CB32A5" w:rsidTr="00CB32A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1E707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1E707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B32A5" w:rsidTr="00CB32A5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резервирования,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хеджирования.</w:t>
            </w:r>
            <w:r w:rsidRPr="001E707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1E707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B32A5" w:rsidTr="00CB32A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</w:tr>
      <w:tr w:rsidR="00CB32A5" w:rsidTr="00CB32A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</w:tr>
      <w:tr w:rsidR="00CB32A5" w:rsidTr="00CB32A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CB32A5" w:rsidRDefault="00CB32A5" w:rsidP="00CB32A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68"/>
        <w:gridCol w:w="144"/>
        <w:gridCol w:w="1072"/>
        <w:gridCol w:w="2640"/>
        <w:gridCol w:w="726"/>
        <w:gridCol w:w="4235"/>
        <w:gridCol w:w="89"/>
        <w:gridCol w:w="14"/>
        <w:gridCol w:w="16"/>
      </w:tblGrid>
      <w:tr w:rsidR="00CB32A5" w:rsidTr="007F7AFE">
        <w:trPr>
          <w:gridAfter w:val="1"/>
          <w:wAfter w:w="20" w:type="dxa"/>
          <w:trHeight w:hRule="exact" w:val="285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B32A5" w:rsidTr="007F7AFE">
        <w:trPr>
          <w:gridAfter w:val="1"/>
          <w:wAfter w:w="20" w:type="dxa"/>
          <w:trHeight w:hRule="exact" w:val="138"/>
        </w:trPr>
        <w:tc>
          <w:tcPr>
            <w:tcW w:w="9402" w:type="dxa"/>
            <w:gridSpan w:val="9"/>
          </w:tcPr>
          <w:p w:rsidR="00CB32A5" w:rsidRDefault="00CB32A5" w:rsidP="00CB32A5"/>
        </w:tc>
      </w:tr>
      <w:tr w:rsidR="00CB32A5" w:rsidRPr="001E707A" w:rsidTr="007F7AFE">
        <w:trPr>
          <w:gridAfter w:val="1"/>
          <w:wAfter w:w="20" w:type="dxa"/>
          <w:trHeight w:hRule="exact" w:val="7587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образова-тельных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Б1.В.ДВ.10.01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использу-ются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мультимедий-ные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1E707A">
              <w:t xml:space="preserve"> </w:t>
            </w:r>
            <w:r w:rsidR="00D6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</w:t>
            </w:r>
            <w:bookmarkStart w:id="0" w:name="_GoBack"/>
            <w:bookmarkEnd w:id="0"/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t xml:space="preserve"> </w:t>
            </w:r>
          </w:p>
        </w:tc>
      </w:tr>
      <w:tr w:rsidR="00CB32A5" w:rsidRPr="001E707A" w:rsidTr="007F7AFE">
        <w:trPr>
          <w:gridAfter w:val="1"/>
          <w:wAfter w:w="20" w:type="dxa"/>
          <w:trHeight w:hRule="exact" w:val="277"/>
        </w:trPr>
        <w:tc>
          <w:tcPr>
            <w:tcW w:w="9402" w:type="dxa"/>
            <w:gridSpan w:val="9"/>
          </w:tcPr>
          <w:p w:rsidR="00CB32A5" w:rsidRPr="001E707A" w:rsidRDefault="00CB32A5" w:rsidP="00CB32A5"/>
        </w:tc>
      </w:tr>
      <w:tr w:rsidR="00CB32A5" w:rsidRPr="001E707A" w:rsidTr="007F7AFE">
        <w:trPr>
          <w:gridAfter w:val="1"/>
          <w:wAfter w:w="20" w:type="dxa"/>
          <w:trHeight w:hRule="exact" w:val="285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1E707A">
              <w:t xml:space="preserve"> </w:t>
            </w:r>
          </w:p>
        </w:tc>
      </w:tr>
      <w:tr w:rsidR="00CB32A5" w:rsidTr="007F7AFE">
        <w:trPr>
          <w:gridAfter w:val="1"/>
          <w:wAfter w:w="20" w:type="dxa"/>
          <w:trHeight w:hRule="exact" w:val="285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B32A5" w:rsidTr="007F7AFE">
        <w:trPr>
          <w:gridAfter w:val="1"/>
          <w:wAfter w:w="20" w:type="dxa"/>
          <w:trHeight w:hRule="exact" w:val="138"/>
        </w:trPr>
        <w:tc>
          <w:tcPr>
            <w:tcW w:w="9402" w:type="dxa"/>
            <w:gridSpan w:val="9"/>
          </w:tcPr>
          <w:p w:rsidR="00CB32A5" w:rsidRDefault="00CB32A5" w:rsidP="00CB32A5"/>
        </w:tc>
      </w:tr>
      <w:tr w:rsidR="00CB32A5" w:rsidRPr="001E707A" w:rsidTr="007F7AFE">
        <w:trPr>
          <w:gridAfter w:val="1"/>
          <w:wAfter w:w="20" w:type="dxa"/>
          <w:trHeight w:hRule="exact" w:val="285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1E707A">
              <w:t xml:space="preserve"> </w:t>
            </w:r>
          </w:p>
        </w:tc>
      </w:tr>
      <w:tr w:rsidR="00CB32A5" w:rsidTr="007F7AFE">
        <w:trPr>
          <w:gridAfter w:val="1"/>
          <w:wAfter w:w="20" w:type="dxa"/>
          <w:trHeight w:hRule="exact" w:val="285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B32A5" w:rsidTr="007F7AFE">
        <w:trPr>
          <w:gridAfter w:val="1"/>
          <w:wAfter w:w="20" w:type="dxa"/>
          <w:trHeight w:hRule="exact" w:val="138"/>
        </w:trPr>
        <w:tc>
          <w:tcPr>
            <w:tcW w:w="9402" w:type="dxa"/>
            <w:gridSpan w:val="9"/>
          </w:tcPr>
          <w:p w:rsidR="00CB32A5" w:rsidRDefault="00CB32A5" w:rsidP="00CB32A5"/>
        </w:tc>
      </w:tr>
      <w:tr w:rsidR="00CB32A5" w:rsidRPr="001E707A" w:rsidTr="007F7AFE">
        <w:trPr>
          <w:gridAfter w:val="1"/>
          <w:wAfter w:w="20" w:type="dxa"/>
          <w:trHeight w:hRule="exact" w:val="277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707A">
              <w:t xml:space="preserve"> </w:t>
            </w:r>
          </w:p>
        </w:tc>
      </w:tr>
      <w:tr w:rsidR="00CB32A5" w:rsidTr="007F7AFE">
        <w:trPr>
          <w:gridAfter w:val="1"/>
          <w:wAfter w:w="20" w:type="dxa"/>
          <w:trHeight w:hRule="exact" w:val="277"/>
        </w:trPr>
        <w:tc>
          <w:tcPr>
            <w:tcW w:w="9402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B32A5" w:rsidTr="007F7AFE">
        <w:trPr>
          <w:gridAfter w:val="1"/>
          <w:wAfter w:w="20" w:type="dxa"/>
          <w:trHeight w:hRule="exact" w:val="7"/>
        </w:trPr>
        <w:tc>
          <w:tcPr>
            <w:tcW w:w="9402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/>
        </w:tc>
      </w:tr>
      <w:tr w:rsidR="00CB32A5" w:rsidRPr="001E707A" w:rsidTr="007F7AFE">
        <w:trPr>
          <w:gridAfter w:val="1"/>
          <w:wAfter w:w="20" w:type="dxa"/>
          <w:trHeight w:hRule="exact" w:val="2178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E707A">
              <w:t xml:space="preserve"> </w:t>
            </w:r>
            <w:hyperlink r:id="rId10" w:anchor="page/2" w:history="1">
              <w:r w:rsidR="007F7AFE" w:rsidRPr="00720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https://urait.ru/viewer/riskologiya-v-2-ch-chast-1-453238#page/2</w:t>
              </w:r>
            </w:hyperlink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91DCA">
              <w:t xml:space="preserve"> </w:t>
            </w:r>
            <w:r w:rsidR="00C91DCA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E707A">
              <w:t xml:space="preserve"> </w:t>
            </w:r>
            <w:hyperlink r:id="rId11" w:anchor="page/2" w:history="1">
              <w:r w:rsidR="007F7AFE" w:rsidRPr="00720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https://urait.ru/viewer/riskologiya-v-2-ch-chast-2-453239#page/2</w:t>
              </w:r>
            </w:hyperlink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7A">
              <w:t xml:space="preserve"> </w:t>
            </w:r>
            <w:r w:rsidR="00C91DCA">
              <w:t xml:space="preserve"> </w:t>
            </w:r>
            <w:r w:rsidR="00C91DCA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t xml:space="preserve"> </w:t>
            </w:r>
          </w:p>
        </w:tc>
      </w:tr>
      <w:tr w:rsidR="00CB32A5" w:rsidRPr="001E707A" w:rsidTr="007F7AFE">
        <w:trPr>
          <w:gridAfter w:val="1"/>
          <w:wAfter w:w="20" w:type="dxa"/>
          <w:trHeight w:hRule="exact" w:val="138"/>
        </w:trPr>
        <w:tc>
          <w:tcPr>
            <w:tcW w:w="9402" w:type="dxa"/>
            <w:gridSpan w:val="9"/>
          </w:tcPr>
          <w:p w:rsidR="00CB32A5" w:rsidRPr="001E707A" w:rsidRDefault="00CB32A5" w:rsidP="00CB32A5"/>
        </w:tc>
      </w:tr>
      <w:tr w:rsidR="00CB32A5" w:rsidTr="007F7AFE">
        <w:trPr>
          <w:gridAfter w:val="1"/>
          <w:wAfter w:w="20" w:type="dxa"/>
          <w:trHeight w:hRule="exact" w:val="285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F7AFE" w:rsidRPr="001E707A" w:rsidTr="007F7AFE">
        <w:trPr>
          <w:gridAfter w:val="1"/>
          <w:wAfter w:w="20" w:type="dxa"/>
          <w:trHeight w:hRule="exact" w:val="1133"/>
        </w:trPr>
        <w:tc>
          <w:tcPr>
            <w:tcW w:w="94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F7AFE" w:rsidRPr="00531A10" w:rsidRDefault="007F7AFE" w:rsidP="00955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т.: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Излательство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31A10">
              <w:t xml:space="preserve"> </w:t>
            </w:r>
            <w:hyperlink r:id="rId12" w:anchor="page/2" w:history="1">
              <w:r w:rsidRPr="00531A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https://urait.ru/viewer/upravlenie-riskami-sistemnyy-analiz-i-modelirovanie-v-2-t-383403#page/2</w:t>
              </w:r>
            </w:hyperlink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1A10">
              <w:t xml:space="preserve"> </w:t>
            </w:r>
            <w:r w:rsidR="00C91DCA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</w:tc>
      </w:tr>
      <w:tr w:rsidR="007F7AFE" w:rsidRPr="001E707A" w:rsidTr="00C91DCA">
        <w:trPr>
          <w:trHeight w:hRule="exact" w:val="5764"/>
        </w:trPr>
        <w:tc>
          <w:tcPr>
            <w:tcW w:w="94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7AFE" w:rsidRDefault="007F7AFE" w:rsidP="0095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531A10">
              <w:t xml:space="preserve"> </w:t>
            </w:r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31A10">
              <w:t xml:space="preserve"> </w:t>
            </w:r>
            <w:hyperlink r:id="rId13" w:anchor="page/2" w:history="1">
              <w:r w:rsidRPr="00531A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https://urait.ru/viewer/upravlenie-finansovymi-riskami-v-sisteme-ekonomicheskoy-bezopasnosti-450094#page/2</w:t>
              </w:r>
            </w:hyperlink>
            <w:r w:rsidRPr="0053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9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DCA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621BFB" w:rsidRPr="001E707A" w:rsidRDefault="00621BFB" w:rsidP="0062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Пимонова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Т.К.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Т.К.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Пимонова;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E707A">
              <w:t xml:space="preserve"> </w:t>
            </w:r>
            <w:hyperlink r:id="rId14" w:history="1">
              <w:r w:rsidRPr="00720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https://magtu.informsystema.ru/uploader/fileUpload?name=3503.pdf&amp;show=dcatalogues/1/1514316/3503.pdf&amp;view=true</w:t>
              </w:r>
            </w:hyperlink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7A">
              <w:t xml:space="preserve"> </w:t>
            </w:r>
            <w:r w:rsidR="00C91DCA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621BFB" w:rsidRPr="001E707A" w:rsidRDefault="00621BFB" w:rsidP="00621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Кинзина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Кинзина;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[МГТУ],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граф.,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E707A">
              <w:t xml:space="preserve"> </w:t>
            </w:r>
            <w:hyperlink r:id="rId15" w:history="1">
              <w:r w:rsidRPr="00720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https://magtu.informsystema.ru/uploader/fileUpload?name=3272.pdf&amp;show=dcatalogues/1/1137351/3272.pdf&amp;view=true</w:t>
              </w:r>
            </w:hyperlink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7A">
              <w:t xml:space="preserve"> </w:t>
            </w:r>
            <w:r w:rsidR="00C91DCA">
              <w:rPr>
                <w:rFonts w:ascii="Times New Roman" w:hAnsi="Times New Roman"/>
                <w:sz w:val="24"/>
                <w:szCs w:val="24"/>
              </w:rPr>
              <w:t>(дата обращения: 01.09.2020)</w:t>
            </w:r>
          </w:p>
          <w:p w:rsidR="00621BFB" w:rsidRDefault="00621BFB" w:rsidP="00621BFB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Викулина;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E707A">
              <w:t xml:space="preserve"> </w:t>
            </w:r>
            <w:hyperlink r:id="rId16" w:history="1">
              <w:r w:rsidR="00C91DCA" w:rsidRPr="006E6C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https://magtu.informsystema.ru/uploader/fileUpload?name=3525.pdf&amp;show=dcatalogues/1/1 514343/3525.pdf&amp;view=true</w:t>
              </w:r>
            </w:hyperlink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7A">
              <w:t xml:space="preserve"> </w:t>
            </w:r>
            <w:r w:rsidR="00C91DCA" w:rsidRPr="00C91DCA">
              <w:t>(дата обращения: 01.09.2020)</w:t>
            </w:r>
          </w:p>
          <w:p w:rsidR="00621BFB" w:rsidRDefault="00621BFB" w:rsidP="00955CCA"/>
        </w:tc>
      </w:tr>
      <w:tr w:rsidR="00CB32A5" w:rsidRPr="001E707A" w:rsidTr="007F7AFE">
        <w:trPr>
          <w:trHeight w:hRule="exact" w:val="139"/>
        </w:trPr>
        <w:tc>
          <w:tcPr>
            <w:tcW w:w="105" w:type="dxa"/>
            <w:gridSpan w:val="2"/>
          </w:tcPr>
          <w:p w:rsidR="00CB32A5" w:rsidRPr="001E707A" w:rsidRDefault="00CB32A5" w:rsidP="00CB32A5"/>
        </w:tc>
        <w:tc>
          <w:tcPr>
            <w:tcW w:w="1972" w:type="dxa"/>
            <w:gridSpan w:val="2"/>
          </w:tcPr>
          <w:p w:rsidR="00CB32A5" w:rsidRPr="001E707A" w:rsidRDefault="00CB32A5" w:rsidP="00CB32A5"/>
        </w:tc>
        <w:tc>
          <w:tcPr>
            <w:tcW w:w="2463" w:type="dxa"/>
          </w:tcPr>
          <w:p w:rsidR="00CB32A5" w:rsidRPr="001E707A" w:rsidRDefault="00CB32A5" w:rsidP="00CB32A5"/>
        </w:tc>
        <w:tc>
          <w:tcPr>
            <w:tcW w:w="4846" w:type="dxa"/>
            <w:gridSpan w:val="3"/>
          </w:tcPr>
          <w:p w:rsidR="00CB32A5" w:rsidRPr="001E707A" w:rsidRDefault="00CB32A5" w:rsidP="00CB32A5"/>
        </w:tc>
        <w:tc>
          <w:tcPr>
            <w:tcW w:w="36" w:type="dxa"/>
            <w:gridSpan w:val="2"/>
          </w:tcPr>
          <w:p w:rsidR="00CB32A5" w:rsidRPr="001E707A" w:rsidRDefault="00CB32A5" w:rsidP="00CB32A5"/>
        </w:tc>
      </w:tr>
      <w:tr w:rsidR="00CB32A5" w:rsidTr="007F7AFE">
        <w:trPr>
          <w:trHeight w:hRule="exact" w:val="285"/>
        </w:trPr>
        <w:tc>
          <w:tcPr>
            <w:tcW w:w="94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B32A5" w:rsidRPr="00621BFB" w:rsidTr="007F7AFE">
        <w:trPr>
          <w:trHeight w:hRule="exact" w:val="4163"/>
        </w:trPr>
        <w:tc>
          <w:tcPr>
            <w:tcW w:w="94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32A5" w:rsidRPr="00621BFB" w:rsidRDefault="00CB32A5" w:rsidP="00CB32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21BFB" w:rsidRPr="00621BFB" w:rsidTr="00621BFB">
              <w:trPr>
                <w:trHeight w:val="4471"/>
              </w:trPr>
              <w:tc>
                <w:tcPr>
                  <w:tcW w:w="9370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621BFB" w:rsidRPr="00621BFB" w:rsidRDefault="005F02D3" w:rsidP="00621BF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1. </w:t>
                  </w:r>
                  <w:r w:rsidR="00621BFB" w:rsidRPr="00621BF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Ковалев, Е. А.</w:t>
                  </w:r>
                  <w:r w:rsidR="00621BFB" w:rsidRPr="00621BF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621BFB" w:rsidRPr="00621B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- 2-е изд., испр. и доп. - Москва : Издательство Юрайт, 2020. - 284 с. - (Высшее образование). - ISBN 978-5-534-01082-4. - Текст : электронный // ЭБС Юрайт [сайт]. - URL: </w:t>
                  </w:r>
                  <w:hyperlink r:id="rId17" w:history="1">
                    <w:r w:rsidR="00621BFB" w:rsidRPr="00621BF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https://urait.ru/viewer/teoriya-veroyatnostey-i-matematicheskaya-statistika-dlya-ekonomistov-450466</w:t>
                    </w:r>
                  </w:hyperlink>
                  <w:r w:rsidR="00621BFB" w:rsidRPr="00621B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21BFB" w:rsidRPr="00621B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(дата обращения: 01.09.2020).</w:t>
                  </w:r>
                </w:p>
                <w:p w:rsidR="00621BFB" w:rsidRPr="00621BFB" w:rsidRDefault="00621BFB" w:rsidP="00621BF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B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Шапкин, А. С. Экономические и финансовые риски. Оценка, управление, портфель инвестиций : практическое пособие / А. С. Шапкин, В. А. Шапкин. - 10-е изд., стер. — Москва : Издательско-торговая корпорация «Дашков и К°», 2020. - 544 с. - ISBN 978-5-394-03553-1. - Текст : электронный. - URL: </w:t>
                  </w:r>
                  <w:hyperlink r:id="rId18" w:history="1">
                    <w:r w:rsidRPr="00621BF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https://znanium.com/read?id=358552</w:t>
                    </w:r>
                  </w:hyperlink>
                  <w:r w:rsidRPr="00621B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(дата обращения: 01.09.2020). – Режим доступа: по подписке.</w:t>
                  </w:r>
                </w:p>
                <w:p w:rsidR="00621BFB" w:rsidRPr="00621BFB" w:rsidRDefault="00621BFB" w:rsidP="00621BF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1BFB" w:rsidRPr="00621BFB" w:rsidRDefault="00621BFB" w:rsidP="00621BFB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B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21BFB" w:rsidRPr="00621BFB" w:rsidRDefault="00621BFB" w:rsidP="00621BF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деятельности: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аспекты: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https://znanium.com/read?id=6470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01.09.2020)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библиотечная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«Znanium».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978-5-16-012373-8.</w:t>
            </w: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BFB" w:rsidRPr="00621BFB" w:rsidRDefault="00621BFB" w:rsidP="00621BF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2. Шапкин, А. С. Экономические и финансовые риски. Оценка, управление, портфель инвестиций : практическое пособие / А. С. Шапкин, В. А. Шапкин. - 10-е изд., стер. — Москва : Издательско-торговая корпорация «Дашков и К°», 2020. - 544 с. - ISBN 978-5-394-03553-1. - Текст : электронный. - URL: </w:t>
            </w:r>
            <w:hyperlink r:id="rId19" w:history="1">
              <w:r w:rsidRPr="00621B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https://znanium.com/read?id=358552</w:t>
              </w:r>
            </w:hyperlink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01.09.2020). – Режим доступа: по подписке.</w:t>
            </w:r>
          </w:p>
          <w:p w:rsidR="00621BFB" w:rsidRPr="00621BFB" w:rsidRDefault="00621BFB" w:rsidP="00CB32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A5" w:rsidRPr="00621BFB" w:rsidRDefault="00CB32A5" w:rsidP="00CB32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2A5" w:rsidRPr="001E707A" w:rsidTr="007F7AFE">
        <w:trPr>
          <w:trHeight w:hRule="exact" w:val="357"/>
        </w:trPr>
        <w:tc>
          <w:tcPr>
            <w:tcW w:w="105" w:type="dxa"/>
            <w:gridSpan w:val="2"/>
          </w:tcPr>
          <w:p w:rsidR="00CB32A5" w:rsidRPr="001E707A" w:rsidRDefault="00CB32A5" w:rsidP="00CB32A5"/>
        </w:tc>
        <w:tc>
          <w:tcPr>
            <w:tcW w:w="1972" w:type="dxa"/>
            <w:gridSpan w:val="2"/>
          </w:tcPr>
          <w:p w:rsidR="00CB32A5" w:rsidRPr="001E707A" w:rsidRDefault="00CB32A5" w:rsidP="00CB32A5"/>
        </w:tc>
        <w:tc>
          <w:tcPr>
            <w:tcW w:w="2463" w:type="dxa"/>
          </w:tcPr>
          <w:p w:rsidR="00CB32A5" w:rsidRPr="001E707A" w:rsidRDefault="00CB32A5" w:rsidP="00CB32A5"/>
        </w:tc>
        <w:tc>
          <w:tcPr>
            <w:tcW w:w="4846" w:type="dxa"/>
            <w:gridSpan w:val="3"/>
          </w:tcPr>
          <w:p w:rsidR="00CB32A5" w:rsidRPr="001E707A" w:rsidRDefault="00CB32A5" w:rsidP="00CB32A5"/>
        </w:tc>
        <w:tc>
          <w:tcPr>
            <w:tcW w:w="36" w:type="dxa"/>
            <w:gridSpan w:val="2"/>
          </w:tcPr>
          <w:p w:rsidR="00CB32A5" w:rsidRPr="001E707A" w:rsidRDefault="00CB32A5" w:rsidP="00CB32A5"/>
        </w:tc>
      </w:tr>
      <w:tr w:rsidR="00CB32A5" w:rsidRPr="001E707A" w:rsidTr="007F7AFE">
        <w:trPr>
          <w:trHeight w:hRule="exact" w:val="285"/>
        </w:trPr>
        <w:tc>
          <w:tcPr>
            <w:tcW w:w="94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E707A">
              <w:t xml:space="preserve"> </w:t>
            </w:r>
          </w:p>
        </w:tc>
      </w:tr>
      <w:tr w:rsidR="00CB32A5" w:rsidRPr="001E707A" w:rsidTr="007F7AFE">
        <w:trPr>
          <w:trHeight w:hRule="exact" w:val="277"/>
        </w:trPr>
        <w:tc>
          <w:tcPr>
            <w:tcW w:w="94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t xml:space="preserve"> </w:t>
            </w:r>
          </w:p>
        </w:tc>
      </w:tr>
      <w:tr w:rsidR="00CB32A5" w:rsidRPr="001E707A" w:rsidTr="007F7AFE">
        <w:trPr>
          <w:trHeight w:hRule="exact" w:val="277"/>
        </w:trPr>
        <w:tc>
          <w:tcPr>
            <w:tcW w:w="105" w:type="dxa"/>
            <w:gridSpan w:val="2"/>
          </w:tcPr>
          <w:p w:rsidR="00CB32A5" w:rsidRPr="001E707A" w:rsidRDefault="00CB32A5" w:rsidP="00CB32A5"/>
        </w:tc>
        <w:tc>
          <w:tcPr>
            <w:tcW w:w="1972" w:type="dxa"/>
            <w:gridSpan w:val="2"/>
          </w:tcPr>
          <w:p w:rsidR="00CB32A5" w:rsidRPr="001E707A" w:rsidRDefault="00CB32A5" w:rsidP="00CB32A5"/>
        </w:tc>
        <w:tc>
          <w:tcPr>
            <w:tcW w:w="2463" w:type="dxa"/>
          </w:tcPr>
          <w:p w:rsidR="00CB32A5" w:rsidRPr="001E707A" w:rsidRDefault="00CB32A5" w:rsidP="00CB32A5"/>
        </w:tc>
        <w:tc>
          <w:tcPr>
            <w:tcW w:w="4846" w:type="dxa"/>
            <w:gridSpan w:val="3"/>
          </w:tcPr>
          <w:p w:rsidR="00CB32A5" w:rsidRPr="001E707A" w:rsidRDefault="00CB32A5" w:rsidP="00CB32A5"/>
        </w:tc>
        <w:tc>
          <w:tcPr>
            <w:tcW w:w="36" w:type="dxa"/>
            <w:gridSpan w:val="2"/>
          </w:tcPr>
          <w:p w:rsidR="00CB32A5" w:rsidRPr="001E707A" w:rsidRDefault="00CB32A5" w:rsidP="00CB32A5"/>
        </w:tc>
      </w:tr>
      <w:tr w:rsidR="00CB32A5" w:rsidTr="007F7AFE">
        <w:trPr>
          <w:trHeight w:hRule="exact" w:val="285"/>
        </w:trPr>
        <w:tc>
          <w:tcPr>
            <w:tcW w:w="94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32A5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B32A5" w:rsidTr="007F7AFE">
        <w:trPr>
          <w:trHeight w:hRule="exact" w:val="555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818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CB32A5" w:rsidRDefault="00CB32A5" w:rsidP="00CB32A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B32A5">
              <w:rPr>
                <w:lang w:val="en-US"/>
              </w:rPr>
              <w:t xml:space="preserve"> </w:t>
            </w: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B32A5">
              <w:rPr>
                <w:lang w:val="en-US"/>
              </w:rPr>
              <w:t xml:space="preserve"> </w:t>
            </w: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B32A5">
              <w:rPr>
                <w:lang w:val="en-US"/>
              </w:rPr>
              <w:t xml:space="preserve"> </w:t>
            </w: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B32A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B32A5">
              <w:rPr>
                <w:lang w:val="en-US"/>
              </w:rPr>
              <w:t xml:space="preserve">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555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285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285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138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1972" w:type="dxa"/>
            <w:gridSpan w:val="2"/>
          </w:tcPr>
          <w:p w:rsidR="00CB32A5" w:rsidRDefault="00CB32A5" w:rsidP="00CB32A5"/>
        </w:tc>
        <w:tc>
          <w:tcPr>
            <w:tcW w:w="2463" w:type="dxa"/>
          </w:tcPr>
          <w:p w:rsidR="00CB32A5" w:rsidRDefault="00CB32A5" w:rsidP="00CB32A5"/>
        </w:tc>
        <w:tc>
          <w:tcPr>
            <w:tcW w:w="4846" w:type="dxa"/>
            <w:gridSpan w:val="3"/>
          </w:tcPr>
          <w:p w:rsidR="00CB32A5" w:rsidRDefault="00CB32A5" w:rsidP="00CB32A5"/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RPr="001E707A" w:rsidTr="007F7AFE">
        <w:trPr>
          <w:trHeight w:hRule="exact" w:val="285"/>
        </w:trPr>
        <w:tc>
          <w:tcPr>
            <w:tcW w:w="942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E707A">
              <w:t xml:space="preserve"> </w:t>
            </w:r>
          </w:p>
        </w:tc>
      </w:tr>
      <w:tr w:rsidR="00CB32A5" w:rsidTr="007F7AFE">
        <w:trPr>
          <w:trHeight w:hRule="exact" w:val="270"/>
        </w:trPr>
        <w:tc>
          <w:tcPr>
            <w:tcW w:w="105" w:type="dxa"/>
            <w:gridSpan w:val="2"/>
          </w:tcPr>
          <w:p w:rsidR="00CB32A5" w:rsidRPr="001E707A" w:rsidRDefault="00CB32A5" w:rsidP="00CB32A5"/>
        </w:tc>
        <w:tc>
          <w:tcPr>
            <w:tcW w:w="44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14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44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1E707A">
              <w:t xml:space="preserve"> </w:t>
            </w:r>
          </w:p>
        </w:tc>
        <w:tc>
          <w:tcPr>
            <w:tcW w:w="48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540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44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484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/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RPr="00D60E51" w:rsidTr="007F7AFE">
        <w:trPr>
          <w:trHeight w:hRule="exact" w:val="826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4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1E707A"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B32A5">
              <w:rPr>
                <w:lang w:val="en-US"/>
              </w:rPr>
              <w:t xml:space="preserve"> </w:t>
            </w: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CB32A5">
              <w:rPr>
                <w:lang w:val="en-US"/>
              </w:rPr>
              <w:t xml:space="preserve"> </w:t>
            </w:r>
          </w:p>
        </w:tc>
        <w:tc>
          <w:tcPr>
            <w:tcW w:w="36" w:type="dxa"/>
            <w:gridSpan w:val="2"/>
          </w:tcPr>
          <w:p w:rsidR="00CB32A5" w:rsidRPr="00CB32A5" w:rsidRDefault="00CB32A5" w:rsidP="00CB32A5">
            <w:pPr>
              <w:rPr>
                <w:lang w:val="en-US"/>
              </w:rPr>
            </w:pPr>
          </w:p>
        </w:tc>
      </w:tr>
      <w:tr w:rsidR="00CB32A5" w:rsidRPr="00D60E51" w:rsidTr="007F7AFE">
        <w:trPr>
          <w:trHeight w:hRule="exact" w:val="555"/>
        </w:trPr>
        <w:tc>
          <w:tcPr>
            <w:tcW w:w="105" w:type="dxa"/>
            <w:gridSpan w:val="2"/>
          </w:tcPr>
          <w:p w:rsidR="00CB32A5" w:rsidRPr="00CB32A5" w:rsidRDefault="00CB32A5" w:rsidP="00CB32A5">
            <w:pPr>
              <w:rPr>
                <w:lang w:val="en-US"/>
              </w:rPr>
            </w:pPr>
          </w:p>
        </w:tc>
        <w:tc>
          <w:tcPr>
            <w:tcW w:w="4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E707A"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B32A5">
              <w:rPr>
                <w:lang w:val="en-US"/>
              </w:rPr>
              <w:t xml:space="preserve"> </w:t>
            </w: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CB32A5">
              <w:rPr>
                <w:lang w:val="en-US"/>
              </w:rPr>
              <w:t xml:space="preserve"> </w:t>
            </w:r>
          </w:p>
        </w:tc>
        <w:tc>
          <w:tcPr>
            <w:tcW w:w="36" w:type="dxa"/>
            <w:gridSpan w:val="2"/>
          </w:tcPr>
          <w:p w:rsidR="00CB32A5" w:rsidRPr="00CB32A5" w:rsidRDefault="00CB32A5" w:rsidP="00CB32A5">
            <w:pPr>
              <w:rPr>
                <w:lang w:val="en-US"/>
              </w:rPr>
            </w:pPr>
          </w:p>
        </w:tc>
      </w:tr>
      <w:tr w:rsidR="00CB32A5" w:rsidRPr="00D60E51" w:rsidTr="007F7AFE">
        <w:trPr>
          <w:trHeight w:hRule="exact" w:val="555"/>
        </w:trPr>
        <w:tc>
          <w:tcPr>
            <w:tcW w:w="105" w:type="dxa"/>
            <w:gridSpan w:val="2"/>
          </w:tcPr>
          <w:p w:rsidR="00CB32A5" w:rsidRPr="00CB32A5" w:rsidRDefault="00CB32A5" w:rsidP="00CB32A5">
            <w:pPr>
              <w:rPr>
                <w:lang w:val="en-US"/>
              </w:rPr>
            </w:pPr>
          </w:p>
        </w:tc>
        <w:tc>
          <w:tcPr>
            <w:tcW w:w="4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1E707A"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B32A5">
              <w:rPr>
                <w:lang w:val="en-US"/>
              </w:rPr>
              <w:t xml:space="preserve"> </w:t>
            </w:r>
            <w:r w:rsidRPr="00CB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CB32A5">
              <w:rPr>
                <w:lang w:val="en-US"/>
              </w:rPr>
              <w:t xml:space="preserve"> </w:t>
            </w:r>
          </w:p>
        </w:tc>
        <w:tc>
          <w:tcPr>
            <w:tcW w:w="36" w:type="dxa"/>
            <w:gridSpan w:val="2"/>
          </w:tcPr>
          <w:p w:rsidR="00CB32A5" w:rsidRPr="00CB32A5" w:rsidRDefault="00CB32A5" w:rsidP="00CB32A5">
            <w:pPr>
              <w:rPr>
                <w:lang w:val="en-US"/>
              </w:rPr>
            </w:pPr>
          </w:p>
        </w:tc>
      </w:tr>
      <w:tr w:rsidR="00CB32A5" w:rsidTr="007F7AFE">
        <w:trPr>
          <w:trHeight w:hRule="exact" w:val="555"/>
        </w:trPr>
        <w:tc>
          <w:tcPr>
            <w:tcW w:w="105" w:type="dxa"/>
            <w:gridSpan w:val="2"/>
          </w:tcPr>
          <w:p w:rsidR="00CB32A5" w:rsidRPr="00CB32A5" w:rsidRDefault="00CB32A5" w:rsidP="00CB32A5">
            <w:pPr>
              <w:rPr>
                <w:lang w:val="en-US"/>
              </w:rPr>
            </w:pPr>
          </w:p>
        </w:tc>
        <w:tc>
          <w:tcPr>
            <w:tcW w:w="4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555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4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555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4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trHeight w:hRule="exact" w:val="555"/>
        </w:trPr>
        <w:tc>
          <w:tcPr>
            <w:tcW w:w="105" w:type="dxa"/>
            <w:gridSpan w:val="2"/>
          </w:tcPr>
          <w:p w:rsidR="00CB32A5" w:rsidRDefault="00CB32A5" w:rsidP="00CB32A5"/>
        </w:tc>
        <w:tc>
          <w:tcPr>
            <w:tcW w:w="4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CB32A5" w:rsidRDefault="00CB32A5" w:rsidP="00CB32A5"/>
        </w:tc>
      </w:tr>
      <w:tr w:rsidR="00CB32A5" w:rsidTr="007F7AFE">
        <w:trPr>
          <w:gridBefore w:val="1"/>
          <w:gridAfter w:val="2"/>
          <w:wBefore w:w="34" w:type="dxa"/>
          <w:wAfter w:w="34" w:type="dxa"/>
          <w:trHeight w:hRule="exact" w:val="826"/>
        </w:trPr>
        <w:tc>
          <w:tcPr>
            <w:tcW w:w="385" w:type="dxa"/>
            <w:gridSpan w:val="2"/>
          </w:tcPr>
          <w:p w:rsidR="00CB32A5" w:rsidRDefault="00CB32A5" w:rsidP="00CB32A5"/>
        </w:tc>
        <w:tc>
          <w:tcPr>
            <w:tcW w:w="5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E707A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30" w:type="dxa"/>
          </w:tcPr>
          <w:p w:rsidR="00CB32A5" w:rsidRDefault="00CB32A5" w:rsidP="00CB32A5"/>
        </w:tc>
      </w:tr>
      <w:tr w:rsidR="00CB32A5" w:rsidTr="007F7AFE">
        <w:trPr>
          <w:gridBefore w:val="1"/>
          <w:gridAfter w:val="2"/>
          <w:wBefore w:w="34" w:type="dxa"/>
          <w:wAfter w:w="34" w:type="dxa"/>
          <w:trHeight w:hRule="exact" w:val="555"/>
        </w:trPr>
        <w:tc>
          <w:tcPr>
            <w:tcW w:w="385" w:type="dxa"/>
            <w:gridSpan w:val="2"/>
          </w:tcPr>
          <w:p w:rsidR="00CB32A5" w:rsidRDefault="00CB32A5" w:rsidP="00CB32A5"/>
        </w:tc>
        <w:tc>
          <w:tcPr>
            <w:tcW w:w="5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E707A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30" w:type="dxa"/>
          </w:tcPr>
          <w:p w:rsidR="00CB32A5" w:rsidRDefault="00CB32A5" w:rsidP="00CB32A5"/>
        </w:tc>
      </w:tr>
      <w:tr w:rsidR="00CB32A5" w:rsidTr="007F7AFE">
        <w:trPr>
          <w:gridBefore w:val="1"/>
          <w:gridAfter w:val="2"/>
          <w:wBefore w:w="34" w:type="dxa"/>
          <w:wAfter w:w="34" w:type="dxa"/>
          <w:trHeight w:hRule="exact" w:val="555"/>
        </w:trPr>
        <w:tc>
          <w:tcPr>
            <w:tcW w:w="385" w:type="dxa"/>
            <w:gridSpan w:val="2"/>
          </w:tcPr>
          <w:p w:rsidR="00CB32A5" w:rsidRDefault="00CB32A5" w:rsidP="00CB32A5"/>
        </w:tc>
        <w:tc>
          <w:tcPr>
            <w:tcW w:w="5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E707A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30" w:type="dxa"/>
          </w:tcPr>
          <w:p w:rsidR="00CB32A5" w:rsidRDefault="00CB32A5" w:rsidP="00CB32A5"/>
        </w:tc>
      </w:tr>
      <w:tr w:rsidR="00CB32A5" w:rsidRPr="001E707A" w:rsidTr="007F7AFE">
        <w:trPr>
          <w:gridBefore w:val="1"/>
          <w:gridAfter w:val="2"/>
          <w:wBefore w:w="34" w:type="dxa"/>
          <w:wAfter w:w="34" w:type="dxa"/>
          <w:trHeight w:hRule="exact" w:val="555"/>
        </w:trPr>
        <w:tc>
          <w:tcPr>
            <w:tcW w:w="385" w:type="dxa"/>
            <w:gridSpan w:val="2"/>
          </w:tcPr>
          <w:p w:rsidR="00CB32A5" w:rsidRDefault="00CB32A5" w:rsidP="00CB32A5"/>
        </w:tc>
        <w:tc>
          <w:tcPr>
            <w:tcW w:w="5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1E707A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2A5" w:rsidRPr="001E707A" w:rsidRDefault="00CB32A5" w:rsidP="00CB32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1E707A">
              <w:t xml:space="preserve"> </w:t>
            </w:r>
          </w:p>
        </w:tc>
        <w:tc>
          <w:tcPr>
            <w:tcW w:w="130" w:type="dxa"/>
          </w:tcPr>
          <w:p w:rsidR="00CB32A5" w:rsidRPr="001E707A" w:rsidRDefault="00CB32A5" w:rsidP="00CB32A5"/>
        </w:tc>
      </w:tr>
      <w:tr w:rsidR="00CB32A5" w:rsidRPr="001E707A" w:rsidTr="007F7AFE">
        <w:trPr>
          <w:gridBefore w:val="1"/>
          <w:gridAfter w:val="2"/>
          <w:wBefore w:w="34" w:type="dxa"/>
          <w:wAfter w:w="34" w:type="dxa"/>
          <w:trHeight w:hRule="exact" w:val="285"/>
        </w:trPr>
        <w:tc>
          <w:tcPr>
            <w:tcW w:w="93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707A">
              <w:t xml:space="preserve"> </w:t>
            </w:r>
          </w:p>
        </w:tc>
      </w:tr>
      <w:tr w:rsidR="00CB32A5" w:rsidRPr="001E707A" w:rsidTr="007F7AFE">
        <w:trPr>
          <w:gridBefore w:val="1"/>
          <w:gridAfter w:val="2"/>
          <w:wBefore w:w="34" w:type="dxa"/>
          <w:wAfter w:w="34" w:type="dxa"/>
          <w:trHeight w:hRule="exact" w:val="138"/>
        </w:trPr>
        <w:tc>
          <w:tcPr>
            <w:tcW w:w="385" w:type="dxa"/>
            <w:gridSpan w:val="2"/>
          </w:tcPr>
          <w:p w:rsidR="00CB32A5" w:rsidRPr="001E707A" w:rsidRDefault="00CB32A5" w:rsidP="00CB32A5"/>
        </w:tc>
        <w:tc>
          <w:tcPr>
            <w:tcW w:w="5305" w:type="dxa"/>
            <w:gridSpan w:val="3"/>
          </w:tcPr>
          <w:p w:rsidR="00CB32A5" w:rsidRPr="001E707A" w:rsidRDefault="00CB32A5" w:rsidP="00CB32A5"/>
        </w:tc>
        <w:tc>
          <w:tcPr>
            <w:tcW w:w="3534" w:type="dxa"/>
          </w:tcPr>
          <w:p w:rsidR="00CB32A5" w:rsidRPr="001E707A" w:rsidRDefault="00CB32A5" w:rsidP="00CB32A5"/>
        </w:tc>
        <w:tc>
          <w:tcPr>
            <w:tcW w:w="130" w:type="dxa"/>
          </w:tcPr>
          <w:p w:rsidR="00CB32A5" w:rsidRPr="001E707A" w:rsidRDefault="00CB32A5" w:rsidP="00CB32A5"/>
        </w:tc>
      </w:tr>
      <w:tr w:rsidR="00CB32A5" w:rsidRPr="001E707A" w:rsidTr="007F7AFE">
        <w:trPr>
          <w:gridBefore w:val="1"/>
          <w:gridAfter w:val="2"/>
          <w:wBefore w:w="34" w:type="dxa"/>
          <w:wAfter w:w="34" w:type="dxa"/>
          <w:trHeight w:hRule="exact" w:val="270"/>
        </w:trPr>
        <w:tc>
          <w:tcPr>
            <w:tcW w:w="93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1E707A">
              <w:t xml:space="preserve"> </w:t>
            </w:r>
          </w:p>
        </w:tc>
      </w:tr>
      <w:tr w:rsidR="00CB32A5" w:rsidRPr="001E707A" w:rsidTr="007F7AFE">
        <w:trPr>
          <w:gridBefore w:val="1"/>
          <w:gridAfter w:val="2"/>
          <w:wBefore w:w="34" w:type="dxa"/>
          <w:wAfter w:w="34" w:type="dxa"/>
          <w:trHeight w:hRule="exact" w:val="14"/>
        </w:trPr>
        <w:tc>
          <w:tcPr>
            <w:tcW w:w="935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E707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1E707A">
              <w:t xml:space="preserve"> </w:t>
            </w:r>
            <w:r w:rsidRPr="001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t xml:space="preserve"> </w:t>
            </w:r>
          </w:p>
          <w:p w:rsidR="00CB32A5" w:rsidRPr="001E707A" w:rsidRDefault="00CB32A5" w:rsidP="00CB32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707A">
              <w:t xml:space="preserve"> </w:t>
            </w:r>
          </w:p>
        </w:tc>
      </w:tr>
      <w:tr w:rsidR="00CB32A5" w:rsidRPr="001E707A" w:rsidTr="007F7AFE">
        <w:trPr>
          <w:gridBefore w:val="1"/>
          <w:gridAfter w:val="2"/>
          <w:wBefore w:w="34" w:type="dxa"/>
          <w:wAfter w:w="34" w:type="dxa"/>
          <w:trHeight w:hRule="exact" w:val="4327"/>
        </w:trPr>
        <w:tc>
          <w:tcPr>
            <w:tcW w:w="935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32A5" w:rsidRPr="001E707A" w:rsidRDefault="00CB32A5" w:rsidP="00CB32A5"/>
        </w:tc>
      </w:tr>
    </w:tbl>
    <w:p w:rsidR="00CB32A5" w:rsidRPr="001E707A" w:rsidRDefault="00CB32A5" w:rsidP="00CB32A5"/>
    <w:p w:rsidR="007F0671" w:rsidRDefault="007F0671" w:rsidP="007F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671" w:rsidRDefault="007F0671" w:rsidP="007F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671" w:rsidRDefault="007F0671" w:rsidP="007F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671" w:rsidRDefault="007F0671" w:rsidP="007F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671" w:rsidRDefault="007F0671" w:rsidP="007F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671" w:rsidRDefault="007F0671" w:rsidP="007F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задач на практических занятиях, написание рефератов по представленным в рабочей программе дисциплины темам, выполнение контрольных работ № 1 и 2 (по вариантам).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t>Раздел 1: Основы рискологии и роль риска в экономических расчетах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Тема 1.1. Рискология и ее взаимосвязь с другими науками. Предмет и объект, цели и задачи рискологии.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 Рискология и ее взаимосвязь с другими науками. Концепции, методы и методики рискологии.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Основные научно-теоретические предпосылки рискологии.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Риск и рисковая ситуация.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Аксиомы рискологии. Аксиома всеохватности и субъект риска. Аксиома приемлемости и категоризация рисков. Аксиома неповторяемости и поле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Постулаты рискологии. Риск и наличие субъекта, принятие решения. Риск и решения, с помощью которых связывается время. Риск и поведение субъекта. Потери и ущерб. Риск и меры риска.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Основные этапы накопления знаний и развития науки о риске. Приоритеты и ориентиры в рискологии.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Укажите наиболее строгое представление о риске как явлении: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а) ситуация, объективно содержащая высокую вероятность невозможности достижения цели;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систематическое исследование степени риска конкретных объектов, процессов, явлений, проектов;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отрицательные;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положительные;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как положительные, так и отрицательные;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критические;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спекулятивные;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чистые;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амбивалентные;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гипотетические;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чистые;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спекулятивные;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ограниченные;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допустимые;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чистые;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внешние;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внутренние;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г) допустимые;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ограниченные.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допустимые;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катастрофические;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Тема 1.2. Классификации экономических рисков, их идентификация и описание.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 Определение риска как экономической категории и явления предпринимательской деятельности.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Классификация экономических объектов как предварительный этап экономического анализа. Основы классификации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Структура рисков предприятий и организаций. Экономические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Предпринимательские риски. Промышленные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5. Финансовые риски. Риски коммерческих банков и страховых компаний.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6. Инвестиционные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Укажите наиболее строгое представление о риске как явлении: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ситуация, объективно содержащая высокую вероятность невозможности достижения цели;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систематическое исследование степени риска конкретных объектов, процессов, явлений, проектов;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отрицательные;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положительные;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в) как положительные, так и отрицательные;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критические;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спекулятивные;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чистые;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амбивалентные;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гипотетические;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чистые;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спекулятивные;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ограниченные;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допустимые;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чистые;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внешние;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внутренние;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допустимые;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ограниченные.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допустимые;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катастрофические;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pStyle w:val="Style6"/>
        <w:widowControl/>
        <w:ind w:firstLine="567"/>
        <w:jc w:val="both"/>
        <w:rPr>
          <w:b/>
        </w:rPr>
      </w:pPr>
      <w:r w:rsidRPr="00F00F29">
        <w:rPr>
          <w:b/>
        </w:rPr>
        <w:t>Раздел 2: Методы и алгоритмы оценки рисков экономических систем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b/>
        </w:rPr>
      </w:pPr>
      <w:r w:rsidRPr="00F00F29">
        <w:t>Тема 2.1. Возможности и перспективы применения методов и алгоритмов теории вероятностей и математической статистики, теории игр, дерева решений в идентификации и оценке экономических рисков.</w:t>
      </w:r>
    </w:p>
    <w:p w:rsidR="00B70A8B" w:rsidRPr="00F00F29" w:rsidRDefault="00B70A8B" w:rsidP="00B70A8B">
      <w:pPr>
        <w:pStyle w:val="Style6"/>
        <w:widowControl/>
        <w:ind w:firstLine="567"/>
        <w:jc w:val="both"/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1.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Инвестиционный проект № 1 рассчитан на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6.5pt" o:ole="">
            <v:imagedata r:id="rId20" o:title=""/>
          </v:shape>
          <o:OLEObject Type="Embed" ProgID="Equation.3" ShapeID="_x0000_i1025" DrawAspect="Content" ObjectID="_1669462353" r:id="rId21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4 года, дисперсия ежегодной прибыли составляет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6" type="#_x0000_t75" style="width:13.5pt;height:18.75pt" o:ole="">
            <v:imagedata r:id="rId22" o:title=""/>
          </v:shape>
          <o:OLEObject Type="Embed" ProgID="Equation.3" ShapeID="_x0000_i1026" DrawAspect="Content" ObjectID="_1669462354" r:id="rId23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15%. Инвестиционный проект № 2 рассчитан на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27" type="#_x0000_t75" style="width:11.25pt;height:16.5pt" o:ole="">
            <v:imagedata r:id="rId24" o:title=""/>
          </v:shape>
          <o:OLEObject Type="Embed" ProgID="Equation.3" ShapeID="_x0000_i1027" DrawAspect="Content" ObjectID="_1669462355" r:id="rId25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3 года, дисперсия ежегодной прибыли составляет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8" type="#_x0000_t75" style="width:13.5pt;height:18.75pt" o:ole="">
            <v:imagedata r:id="rId26" o:title=""/>
          </v:shape>
          <o:OLEObject Type="Embed" ProgID="Equation.3" ShapeID="_x0000_i1028" DrawAspect="Content" ObjectID="_1669462356" r:id="rId27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9" type="#_x0000_t75" style="width:12pt;height:13.5pt" o:ole="">
            <v:imagedata r:id="rId28" o:title=""/>
          </v:shape>
          <o:OLEObject Type="Embed" ProgID="Equation.3" ShapeID="_x0000_i1029" DrawAspect="Content" ObjectID="_1669462357" r:id="rId29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99%.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2.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По первой технологии для производства каждого из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30" type="#_x0000_t75" style="width:12pt;height:16.5pt" o:ole="">
            <v:imagedata r:id="rId30" o:title=""/>
          </v:shape>
          <o:OLEObject Type="Embed" ProgID="Equation.3" ShapeID="_x0000_i1030" DrawAspect="Content" ObjectID="_1669462358" r:id="rId31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10 изделий было затрачено в среднем </w:t>
      </w:r>
      <w:r w:rsidRPr="00F00F29">
        <w:rPr>
          <w:rFonts w:ascii="Times New Roman" w:hAnsi="Times New Roman" w:cs="Times New Roman"/>
          <w:position w:val="-6"/>
          <w:sz w:val="24"/>
          <w:szCs w:val="24"/>
        </w:rPr>
        <w:object w:dxaOrig="340" w:dyaOrig="340">
          <v:shape id="_x0000_i1031" type="#_x0000_t75" style="width:16.5pt;height:16.5pt" o:ole="">
            <v:imagedata r:id="rId32" o:title=""/>
          </v:shape>
          <o:OLEObject Type="Embed" ProgID="Equation.3" ShapeID="_x0000_i1031" DrawAspect="Content" ObjectID="_1669462359" r:id="rId33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30 секунд (выборочная дисперсия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2" type="#_x0000_t75" style="width:13.5pt;height:18.75pt" o:ole="">
            <v:imagedata r:id="rId22" o:title=""/>
          </v:shape>
          <o:OLEObject Type="Embed" ProgID="Equation.3" ShapeID="_x0000_i1032" DrawAspect="Content" ObjectID="_1669462360" r:id="rId34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 секунда). По второй технологии для производства каждого из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33" type="#_x0000_t75" style="width:13.5pt;height:16.5pt" o:ole="">
            <v:imagedata r:id="rId35" o:title=""/>
          </v:shape>
          <o:OLEObject Type="Embed" ProgID="Equation.3" ShapeID="_x0000_i1033" DrawAspect="Content" ObjectID="_1669462361" r:id="rId36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16 изделий было затрачено в среднем </w:t>
      </w:r>
      <w:r w:rsidRPr="00F00F29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4" type="#_x0000_t75" style="width:19.5pt;height:16.5pt" o:ole="">
            <v:imagedata r:id="rId37" o:title=""/>
          </v:shape>
          <o:OLEObject Type="Embed" ProgID="Equation.3" ShapeID="_x0000_i1034" DrawAspect="Content" ObjectID="_1669462362" r:id="rId38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28 секунд (выборочная дисперсия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5" type="#_x0000_t75" style="width:13.5pt;height:18.75pt" o:ole="">
            <v:imagedata r:id="rId26" o:title=""/>
          </v:shape>
          <o:OLEObject Type="Embed" ProgID="Equation.3" ShapeID="_x0000_i1035" DrawAspect="Content" ObjectID="_1669462363" r:id="rId39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 секунды). Оценить риск более </w:t>
      </w:r>
      <w:r w:rsidRPr="00F00F29">
        <w:rPr>
          <w:rFonts w:ascii="Times New Roman" w:hAnsi="Times New Roman" w:cs="Times New Roman"/>
          <w:sz w:val="24"/>
          <w:szCs w:val="24"/>
        </w:rPr>
        <w:lastRenderedPageBreak/>
        <w:t xml:space="preserve">медленного производство по первой технологии по сравнению со второй технологией при доверительной вероятности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6" type="#_x0000_t75" style="width:12pt;height:13.5pt" o:ole="">
            <v:imagedata r:id="rId28" o:title=""/>
          </v:shape>
          <o:OLEObject Type="Embed" ProgID="Equation.3" ShapeID="_x0000_i1036" DrawAspect="Content" ObjectID="_1669462364" r:id="rId40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95%.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Сущность риска как явления и квалиметрические характеристики риска.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Риск как случайное и закономерное явление. Неопределенность как источник риска.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Концепции риска как источник рискологии.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Варианты экономических решений, обремененных риском, и их альтернативы.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Качественный и количественный анализ риска. Набор показателей для количественной оценки риска.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В чем сущность социально-экономической функции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дополнительную по сравнению с плановой прибыль в случае благоприятного исхода;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2 В чем сущность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компенсирующей функции риска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дополнительные доходы в случае благоприятного исхода;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В чем состоит защитная функция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в объективной необходимости законодательного закрепления понятия «правомерности риска», правового регулирования страховой деятельности;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 том, что юридические и физические лица вынуждены искать средства и формы защиты от нежелательной реализации риска;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В чем проявляется стимулирующая функция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реализация решений с неисследованным или необоснованным риском может приводить к реализации объектов или операций, которые относятся к авантюрным;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Чем измеряется величина (степень) риска: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средним ожидаемым значением;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изменчивостью возможного результата;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Что понимается под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систематизацией множества рисков на основании каких-либо признаков и критериев, позволяющих объединить подмножества рисков в более общие понятия: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идентификация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управление рисками;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анализ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классификация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7 Укажите общий источник рисков: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неопределенность;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рисковая ситуация;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факторы риска;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г) амбивалентный характер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8 Укажите основные группы подходов к определению риска в рискологии: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риск как инструмент принятия решений;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риск как событие;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риск как действие;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риск как параметр (результат) деятельности;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риск как условие осуществления деятельности;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эклектический подход;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ж) верны все ответы.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Контрольная работа № 1.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Оценка уровня капитализации компании и выявлении факторов риска.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На основе использования современных методов финансового и факторного анализа выявить ключевые факторы стратегического и тактического риска и оценить уровень капитализации промышленной компании по показателю темпа роста собственного капитала компании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37" type="#_x0000_t75" style="width:33pt;height:18.75pt" o:ole="">
            <v:imagedata r:id="rId41" o:title=""/>
          </v:shape>
          <o:OLEObject Type="Embed" ProgID="Equation.3" ShapeID="_x0000_i1037" DrawAspect="Content" ObjectID="_1669462365" r:id="rId42"/>
        </w:objec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1C8CC3D" wp14:editId="5F4FFAAD">
            <wp:extent cx="1935480" cy="243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t xml:space="preserve">                                                   (1)</w:t>
      </w:r>
    </w:p>
    <w:p w:rsidR="00B70A8B" w:rsidRPr="00F00F29" w:rsidRDefault="00B70A8B" w:rsidP="00B70A8B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A50B9BC" wp14:editId="25F21094">
            <wp:extent cx="106680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(2)</w:t>
      </w:r>
    </w:p>
    <w:p w:rsidR="00B70A8B" w:rsidRPr="00F00F29" w:rsidRDefault="00B70A8B" w:rsidP="00B70A8B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5272C8D8" wp14:editId="188FE076">
            <wp:extent cx="86106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(3)</w:t>
      </w:r>
    </w:p>
    <w:p w:rsidR="00B70A8B" w:rsidRPr="00F00F29" w:rsidRDefault="00B70A8B" w:rsidP="00B70A8B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62A2C81C" wp14:editId="19E3D1AF">
            <wp:extent cx="792480" cy="464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 (4)</w:t>
      </w:r>
    </w:p>
    <w:p w:rsidR="00B70A8B" w:rsidRPr="00F00F29" w:rsidRDefault="00B70A8B" w:rsidP="00B70A8B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3EFF58C" wp14:editId="37ABE6EF">
            <wp:extent cx="96774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(5)</w:t>
      </w:r>
    </w:p>
    <w:p w:rsidR="00B70A8B" w:rsidRPr="00F00F29" w:rsidRDefault="00B70A8B" w:rsidP="00B70A8B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8C727F4" wp14:editId="6B54A044">
            <wp:extent cx="1013460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(6)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где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8" type="#_x0000_t75" style="width:19.5pt;height:18.75pt" o:ole="">
            <v:imagedata r:id="rId49" o:title=""/>
          </v:shape>
          <o:OLEObject Type="Embed" ProgID="Equation.3" ShapeID="_x0000_i1038" DrawAspect="Content" ObjectID="_1669462366" r:id="rId50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рентабельность оборота;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9" type="#_x0000_t75" style="width:24pt;height:18.75pt" o:ole="">
            <v:imagedata r:id="rId51" o:title=""/>
          </v:shape>
          <o:OLEObject Type="Embed" ProgID="Equation.3" ShapeID="_x0000_i1039" DrawAspect="Content" ObjectID="_1669462367" r:id="rId52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оборачиваемость капитала;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0" type="#_x0000_t75" style="width:26.25pt;height:18.75pt" o:ole="">
            <v:imagedata r:id="rId53" o:title=""/>
          </v:shape>
          <o:OLEObject Type="Embed" ProgID="Equation.3" ShapeID="_x0000_i1040" DrawAspect="Content" ObjectID="_1669462368" r:id="rId54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мультипликатор капитала;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580" w:dyaOrig="380">
          <v:shape id="_x0000_i1041" type="#_x0000_t75" style="width:29.25pt;height:18.75pt" o:ole="">
            <v:imagedata r:id="rId55" o:title=""/>
          </v:shape>
          <o:OLEObject Type="Embed" ProgID="Equation.3" ShapeID="_x0000_i1041" DrawAspect="Content" ObjectID="_1669462369" r:id="rId56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доля отчислений чистой прибыли на развитие производства;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740" w:dyaOrig="380">
          <v:shape id="_x0000_i1042" type="#_x0000_t75" style="width:36.75pt;height:18.75pt" o:ole="">
            <v:imagedata r:id="rId57" o:title=""/>
          </v:shape>
          <o:OLEObject Type="Embed" ProgID="Equation.3" ShapeID="_x0000_i1042" DrawAspect="Content" ObjectID="_1669462370" r:id="rId58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реинвестированная (капитализированная) прибыль компании, руб.;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3" type="#_x0000_t75" style="width:36pt;height:18.75pt" o:ole="">
            <v:imagedata r:id="rId59" o:title=""/>
          </v:shape>
          <o:OLEObject Type="Embed" ProgID="Equation.3" ShapeID="_x0000_i1043" DrawAspect="Content" ObjectID="_1669462371" r:id="rId60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собственный капитал, руб.;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4" type="#_x0000_t75" style="width:36pt;height:18.75pt" o:ole="">
            <v:imagedata r:id="rId61" o:title=""/>
          </v:shape>
          <o:OLEObject Type="Embed" ProgID="Equation.3" ShapeID="_x0000_i1044" DrawAspect="Content" ObjectID="_1669462372" r:id="rId62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чистая прибыль организации, руб.;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5" type="#_x0000_t75" style="width:26.25pt;height:18.75pt" o:ole="">
            <v:imagedata r:id="rId63" o:title=""/>
          </v:shape>
          <o:OLEObject Type="Embed" ProgID="Equation.3" ShapeID="_x0000_i1045" DrawAspect="Content" ObjectID="_1669462373" r:id="rId64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выручка от реализации, руб.;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6" type="#_x0000_t75" style="width:26.25pt;height:19.5pt" o:ole="">
            <v:imagedata r:id="rId65" o:title=""/>
          </v:shape>
          <o:OLEObject Type="Embed" ProgID="Equation.3" ShapeID="_x0000_i1046" DrawAspect="Content" ObjectID="_1669462374" r:id="rId66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общая сумма капитала организации (собственного и заемного), руб.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Исходная информация для расчетов представлена в таблице 1 и характеризуют состояние активов и пассивов компании по состоянию на конец 2015 и 2016 гг. (по данным бухгалтерской отчетности компании).</w:t>
      </w:r>
    </w:p>
    <w:p w:rsidR="00B70A8B" w:rsidRPr="00F00F29" w:rsidRDefault="00B70A8B" w:rsidP="00B7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1 – Исходные данные для оценки финансового состояния промышленной компании по состоянию на конец 2015 и 2016 гг., млн.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4144"/>
        <w:gridCol w:w="1238"/>
        <w:gridCol w:w="12"/>
        <w:gridCol w:w="1226"/>
        <w:gridCol w:w="16"/>
        <w:gridCol w:w="16"/>
        <w:gridCol w:w="1212"/>
        <w:gridCol w:w="15"/>
        <w:gridCol w:w="1396"/>
      </w:tblGrid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634" w:type="dxa"/>
            <w:gridSpan w:val="3"/>
            <w:shd w:val="clear" w:color="auto" w:fill="999999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- 1</w:t>
            </w:r>
          </w:p>
        </w:tc>
        <w:tc>
          <w:tcPr>
            <w:tcW w:w="2814" w:type="dxa"/>
            <w:gridSpan w:val="5"/>
            <w:shd w:val="clear" w:color="auto" w:fill="999999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- 2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3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1" w:type="dxa"/>
            <w:gridSpan w:val="3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3" w:type="dxa"/>
            <w:gridSpan w:val="2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ВНЕОБОРОТНЫЕ 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Нематериальные активы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Основные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32108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39430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38022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40537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Незавершенное строительство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4. Доходные вложения в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5. Долгосрочные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6. Прочие внеоборотные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33668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41320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38836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41464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т.ч. неходовые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ОБОРОТНЫЕ 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Запасы: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21773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26006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сырье, материалы и др.</w:t>
            </w:r>
          </w:p>
          <w:p w:rsidR="00B70A8B" w:rsidRPr="00F00F29" w:rsidRDefault="00B70A8B" w:rsidP="00C01F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затраты в незавершенном производстве</w:t>
            </w:r>
          </w:p>
          <w:p w:rsidR="00B70A8B" w:rsidRPr="00F00F29" w:rsidRDefault="00B70A8B" w:rsidP="00C01F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готовая продукция и товары для продажи</w:t>
            </w:r>
          </w:p>
          <w:p w:rsidR="00B70A8B" w:rsidRPr="00F00F29" w:rsidRDefault="00B70A8B" w:rsidP="00C01F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  <w:p w:rsidR="00B70A8B" w:rsidRPr="00F00F29" w:rsidRDefault="00B70A8B" w:rsidP="00C01F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  <w:p w:rsidR="00B70A8B" w:rsidRPr="00F00F29" w:rsidRDefault="00B70A8B" w:rsidP="00C01F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прочие запасы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19383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20046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19023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21516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НДС по приобретенным ценностям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Дебиторская задолженность (платежи более чем через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1 055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Дебиторская задолженность (платежи в течение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16377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12484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4687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5. Авансы выданные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6. Прочие дебиторы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7. Краткосрочные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8. Денежные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9. Прочие 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48578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51824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43705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48747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активов</w:t>
            </w:r>
          </w:p>
        </w:tc>
        <w:tc>
          <w:tcPr>
            <w:tcW w:w="1331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03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21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 И РЕЗЕРВЫ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Уставный капитал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Добавочный капитал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Резервный капитал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6753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Нераспределенная прибыль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6975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10336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31433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35659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40446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43948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14255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16810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10093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11092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Прочие долгосрочные обязательства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14558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10445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11380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21734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25629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18840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21045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Кредиторская задолженность: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12937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11187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поставщики и подрядчики</w:t>
            </w:r>
          </w:p>
          <w:p w:rsidR="00B70A8B" w:rsidRPr="00F00F29" w:rsidRDefault="00B70A8B" w:rsidP="00C01F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персоналом</w:t>
            </w:r>
          </w:p>
          <w:p w:rsidR="00B70A8B" w:rsidRPr="00F00F29" w:rsidRDefault="00B70A8B" w:rsidP="00C01F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  <w:p w:rsidR="00B70A8B" w:rsidRPr="00F00F29" w:rsidRDefault="00B70A8B" w:rsidP="00C01F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11711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10286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11509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Авансы полученные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Прочие кредиторы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5. Задолженность перед учредителями по выплате доходов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6. Доходы будущих периодов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7. Резервы предстоящих расходов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8. Прочие краткосрочные обязательства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36255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40225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31650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34883</w:t>
            </w:r>
          </w:p>
        </w:tc>
      </w:tr>
      <w:tr w:rsidR="00B70A8B" w:rsidRPr="00F00F29" w:rsidTr="00C01F77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пассивов</w:t>
            </w:r>
          </w:p>
        </w:tc>
        <w:tc>
          <w:tcPr>
            <w:tcW w:w="1318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32" w:type="dxa"/>
            <w:gridSpan w:val="3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05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B70A8B" w:rsidRPr="00F00F29" w:rsidTr="00C01F77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318" w:type="dxa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41178</w:t>
            </w:r>
          </w:p>
        </w:tc>
        <w:tc>
          <w:tcPr>
            <w:tcW w:w="1348" w:type="dxa"/>
            <w:gridSpan w:val="4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45633</w:t>
            </w:r>
          </w:p>
        </w:tc>
        <w:tc>
          <w:tcPr>
            <w:tcW w:w="1304" w:type="dxa"/>
            <w:gridSpan w:val="2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40989</w:t>
            </w:r>
          </w:p>
        </w:tc>
        <w:tc>
          <w:tcPr>
            <w:tcW w:w="1478" w:type="dxa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44878</w:t>
            </w:r>
          </w:p>
        </w:tc>
      </w:tr>
      <w:tr w:rsidR="00B70A8B" w:rsidRPr="00F00F29" w:rsidTr="00C01F77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Чистая прибыль компании</w:t>
            </w:r>
          </w:p>
        </w:tc>
        <w:tc>
          <w:tcPr>
            <w:tcW w:w="1318" w:type="dxa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6835</w:t>
            </w:r>
          </w:p>
        </w:tc>
        <w:tc>
          <w:tcPr>
            <w:tcW w:w="1348" w:type="dxa"/>
            <w:gridSpan w:val="4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9822</w:t>
            </w:r>
          </w:p>
        </w:tc>
        <w:tc>
          <w:tcPr>
            <w:tcW w:w="1304" w:type="dxa"/>
            <w:gridSpan w:val="2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9118</w:t>
            </w:r>
          </w:p>
        </w:tc>
        <w:tc>
          <w:tcPr>
            <w:tcW w:w="1478" w:type="dxa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8327</w:t>
            </w:r>
          </w:p>
        </w:tc>
      </w:tr>
      <w:tr w:rsidR="00B70A8B" w:rsidRPr="00F00F29" w:rsidTr="00C01F77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Величина реинвестируемой чистой прибыли</w:t>
            </w:r>
          </w:p>
        </w:tc>
        <w:tc>
          <w:tcPr>
            <w:tcW w:w="1318" w:type="dxa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1348" w:type="dxa"/>
            <w:gridSpan w:val="4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3922</w:t>
            </w:r>
          </w:p>
        </w:tc>
        <w:tc>
          <w:tcPr>
            <w:tcW w:w="1304" w:type="dxa"/>
            <w:gridSpan w:val="2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1478" w:type="dxa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</w:tr>
    </w:tbl>
    <w:p w:rsidR="00B70A8B" w:rsidRPr="00F00F29" w:rsidRDefault="00B70A8B" w:rsidP="00B7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результаты, сделать необходимые выводы об уровне капитализации компании, темпах роста собственного капитала компании, ключевых факторах риска. Выявить изменения в финансовом состоянии промышленной компании, произошедшие в течение календарного 2015 года.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Разработать рекомендации по совершенствованию финансово-хозяйственной деятельности промышленной компании и снижению уровня угроз ее бизнесу.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t>Тема 2.2. Метод стоимости риска (</w:t>
      </w:r>
      <w:r w:rsidRPr="00F00F29">
        <w:rPr>
          <w:lang w:val="en-US"/>
        </w:rPr>
        <w:t>VaR</w:t>
      </w:r>
      <w:r w:rsidRPr="00F00F29">
        <w:t>). Оценка риска в системе принятия решений.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крупного и среднего магазина. Выявить стоимостную оценку наилучшего варианта решения.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 xml:space="preserve">Годовой спрос на продукцию предприятия составляет </w:t>
      </w:r>
      <w:r w:rsidRPr="00F00F2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3.5pt;height:13.5pt" o:ole="">
            <v:imagedata r:id="rId67" o:title=""/>
          </v:shape>
          <o:OLEObject Type="Embed" ProgID="Equation.3" ShapeID="_x0000_i1047" DrawAspect="Content" ObjectID="_1669462375" r:id="rId68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1500 изделий, стоимость подачи заказа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8" type="#_x0000_t75" style="width:16.5pt;height:18.75pt" o:ole="">
            <v:imagedata r:id="rId69" o:title=""/>
          </v:shape>
          <o:OLEObject Type="Embed" ProgID="Equation.3" ShapeID="_x0000_i1048" DrawAspect="Content" ObjectID="_1669462376" r:id="rId70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2000 руб./заказ, издержки хранения одной единицы изделия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9" type="#_x0000_t75" style="width:16.5pt;height:18.75pt" o:ole="">
            <v:imagedata r:id="rId71" o:title=""/>
          </v:shape>
          <o:OLEObject Type="Embed" ProgID="Equation.3" ShapeID="_x0000_i1049" DrawAspect="Content" ObjectID="_1669462377" r:id="rId72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4500 руб./год, время доставки 6 суток (1 год = 300 рабочих дней). Определить оптимальный размер заказа, издержки, уровень повторного заказа на основе модели управления запасами.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Влияние риска на подготовку и принятие управленческих решений.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Метод аналогии в оценке риска и его применение в экономических расчетах.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Метод дерева решений: построение пространственно-ориентированного графа.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Метод Монте-Карло как вариант статистических испытаний в оценке и управлении риском в наиболее сложных для прогнозирования расчетах.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Моделирование рисков в прогнозных и проектных расчетах.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7 Особенности идентификации и анализа научно-технических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Как называются р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иски, в результате реализации которых предприятию грозит потеря прибыли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катастрофические;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допустимые;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какому виду риска относится разрыв контракта из-за действий властей страны, в которой находится компания-контрагент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экономический;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предпринимательский;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политический;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форс-мажор.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числа непредвиденных аварийных ситуаций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ненадежность составляющих технологического процесса;;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отсутствие резервов.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низкой эффективности производства по сравнению с конкурентами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ненадежность составляющих технологического процесса;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появление новых технологий в отрасли.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5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затрат на ремонт и модернизацию оборудования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нестабильность качества товаров и услуг.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невозможности покрытия пикового спроса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выявление новых технологий в отрасли;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г) нестабильность качества товаров и услуг.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оттоку клиентов и проблемам со спросом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ненадёжность составляющих производственного процесса;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нестабильность качества товаров и услуг;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использование устаревшего оборудования.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из перечисленных рисков относятся к коммерческим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риск, связанный неисполнением сметы инвестиционного проекта;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риск, связанный с невозможностью покрытия пикового спроса на товар;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риск, связанный с колебаниями процентных ставок;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риск, связанный с транспортировкой товара.</w:t>
      </w:r>
    </w:p>
    <w:p w:rsidR="00B70A8B" w:rsidRPr="00F00F29" w:rsidRDefault="00B70A8B" w:rsidP="00B70A8B">
      <w:pPr>
        <w:pStyle w:val="Style6"/>
        <w:widowControl/>
        <w:ind w:firstLine="567"/>
        <w:jc w:val="both"/>
      </w:pPr>
    </w:p>
    <w:p w:rsidR="00B70A8B" w:rsidRPr="00F00F29" w:rsidRDefault="00B70A8B" w:rsidP="00B70A8B">
      <w:pPr>
        <w:pStyle w:val="Style6"/>
        <w:widowControl/>
        <w:ind w:firstLine="567"/>
        <w:jc w:val="both"/>
      </w:pPr>
    </w:p>
    <w:p w:rsidR="00B70A8B" w:rsidRPr="00F00F29" w:rsidRDefault="00B70A8B" w:rsidP="00B70A8B">
      <w:pPr>
        <w:pStyle w:val="Style6"/>
        <w:widowControl/>
        <w:ind w:firstLine="567"/>
        <w:jc w:val="both"/>
        <w:rPr>
          <w:b/>
        </w:rPr>
      </w:pPr>
      <w:r w:rsidRPr="00F00F29">
        <w:rPr>
          <w:b/>
        </w:rPr>
        <w:t>Раздел 3: Исследование экономического риска на основе математических методов</w:t>
      </w:r>
    </w:p>
    <w:p w:rsidR="00B70A8B" w:rsidRPr="00F00F29" w:rsidRDefault="00B70A8B" w:rsidP="00B70A8B">
      <w:pPr>
        <w:pStyle w:val="Style6"/>
        <w:widowControl/>
        <w:ind w:firstLine="567"/>
        <w:jc w:val="both"/>
      </w:pPr>
    </w:p>
    <w:p w:rsidR="00B70A8B" w:rsidRPr="00F00F29" w:rsidRDefault="00B70A8B" w:rsidP="00B70A8B">
      <w:pPr>
        <w:pStyle w:val="Style6"/>
        <w:widowControl/>
        <w:ind w:firstLine="567"/>
        <w:jc w:val="both"/>
      </w:pPr>
      <w:r w:rsidRPr="00F00F29">
        <w:t>Тема 3.1. Идентификация и анализ рисков в современных организациях. Методы финансового анализа в идентификации рисков.</w:t>
      </w:r>
    </w:p>
    <w:p w:rsidR="00B70A8B" w:rsidRPr="00F00F29" w:rsidRDefault="00B70A8B" w:rsidP="00B70A8B">
      <w:pPr>
        <w:pStyle w:val="Style6"/>
        <w:widowControl/>
        <w:ind w:firstLine="567"/>
        <w:jc w:val="both"/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 состоянию на конец финансового года внеоборотные активы компании составили 875 220 800 руб., оборотные активы – 177 604 800 руб., краткосрочные 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 состоянию на конец финансового года производственные запасы компании составили 115 478 900 руб., объем дебиторской задолженности – 46 383 400 руб., денежная наличность – 1 003 600 руб., краткосрочные обязательства – 48 055 100 руб. Оценить уровень текущей ликвидности и финансового риска компании.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3.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Постоянные затраты компании составляют 2 587 120 руб., переменные затраты – 1500 руб./ед. Цена реализации продукции (без НДС) – 2500 руб./ед. Определить критическую точку производства и реализации продукции. Оценить уровень риска компании при условии реализации продукции в объеме 85 000 ед. /год.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Идентификация риска как начальный этап их анализа и оценки. Методы идентификации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Анализ рисков. Методы и методология анализа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Исследование рисков на основе методов парных корреляций и Дельфийского метода.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Оценка и анализ экономических рисков. Методика и алгоритмы расчетов.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Методы финансового анализа: идентификация и анализ рисков на основе показателей ликвидности и платежеспособности экономических субъектов.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Методы финансового анализа: идентификация и анализ рисков на основе показателей финансовой устойчивости экономических субъектов.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Что является объектом управления в риск-менеджменте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специальная группа людей, которая посредством различных приемов и способов управленческого воздействия осуществляет управление рисками;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б) риск, рисковые вложения капитала и экономические отношения между хозяйствующими субъектами;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все ответы верны.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прогнозирование внешней обстановки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страхование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методы компенсации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риска по этапам работы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5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заключение договоров о совместной деятельности для реализации рискованных проектов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обучение и инструктирование персонала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ответственности между участниками проекта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увольнение некомпетентных сотрудников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9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создание системы резервов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lastRenderedPageBreak/>
        <w:t>10 К группе финансовых рисков, связанных с покупательной способностью, относятся: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а) авансовый риск;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б) риск снижения финансовой устойчивости;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в) риск ликвидности;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г) инфляционный риск.</w:t>
      </w:r>
    </w:p>
    <w:p w:rsidR="00B70A8B" w:rsidRPr="00F00F29" w:rsidRDefault="00B70A8B" w:rsidP="00B70A8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00F29">
        <w:rPr>
          <w:rStyle w:val="ae"/>
          <w:b w:val="0"/>
        </w:rPr>
        <w:t>11 Риск, связанный с изменениями, вызванными общерыночными колебаниями, и не зависящий от конкретного предприятия, называется: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а) чистым;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б) спекулятивным;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в) системным;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г) несистемным.</w:t>
      </w:r>
    </w:p>
    <w:p w:rsidR="00B70A8B" w:rsidRPr="00F00F29" w:rsidRDefault="00B70A8B" w:rsidP="00B70A8B">
      <w:pPr>
        <w:pStyle w:val="Style6"/>
        <w:widowControl/>
        <w:ind w:firstLine="567"/>
        <w:jc w:val="both"/>
      </w:pPr>
    </w:p>
    <w:p w:rsidR="00B70A8B" w:rsidRPr="00F00F29" w:rsidRDefault="00B70A8B" w:rsidP="00B70A8B">
      <w:pPr>
        <w:pStyle w:val="Style6"/>
        <w:widowControl/>
        <w:ind w:firstLine="567"/>
        <w:jc w:val="both"/>
      </w:pPr>
      <w:r w:rsidRPr="00F00F29">
        <w:t>Тема 3.2. Исследование рисков на основе методов имитационного моделирования, метода аналогий. Математическое ожидание и стандартное отклонение как мера рисков.</w:t>
      </w:r>
    </w:p>
    <w:p w:rsidR="00B70A8B" w:rsidRPr="00F00F29" w:rsidRDefault="00B70A8B" w:rsidP="00B70A8B">
      <w:pPr>
        <w:pStyle w:val="Style6"/>
        <w:widowControl/>
        <w:ind w:firstLine="567"/>
        <w:jc w:val="both"/>
      </w:pP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F00F29">
        <w:rPr>
          <w:b/>
          <w:i/>
        </w:rPr>
        <w:t>Задача № 1.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</w:pPr>
      <w:r w:rsidRPr="00F00F29">
        <w:t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минимаксный критерий уточнить, сколько единиц этого продукта целесообразно закупать магазину с минимальным риском. Возможные прибыли магазина за день целесообразно представить в виде таблицы 2.</w:t>
      </w:r>
    </w:p>
    <w:p w:rsidR="00B70A8B" w:rsidRPr="00F00F29" w:rsidRDefault="00B70A8B" w:rsidP="00B70A8B">
      <w:pPr>
        <w:pStyle w:val="Style3"/>
        <w:widowControl/>
        <w:jc w:val="both"/>
        <w:outlineLvl w:val="0"/>
      </w:pPr>
      <w:r w:rsidRPr="00F00F29">
        <w:t>Таблица 2 – Возможная прибыль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70A8B" w:rsidRPr="00C673DA" w:rsidTr="00C01F77">
        <w:tc>
          <w:tcPr>
            <w:tcW w:w="1857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Уровень ежедневного спроса</w:t>
            </w:r>
          </w:p>
        </w:tc>
        <w:tc>
          <w:tcPr>
            <w:tcW w:w="7431" w:type="dxa"/>
            <w:gridSpan w:val="4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Количество единиц продукта, закупленных для реализации</w:t>
            </w:r>
          </w:p>
        </w:tc>
      </w:tr>
      <w:tr w:rsidR="00B70A8B" w:rsidRPr="00F00F29" w:rsidTr="00C01F77">
        <w:tc>
          <w:tcPr>
            <w:tcW w:w="1857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7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1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2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3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4</w:t>
            </w:r>
          </w:p>
        </w:tc>
      </w:tr>
      <w:tr w:rsidR="00B70A8B" w:rsidRPr="00F00F29" w:rsidTr="00C01F77"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1</w:t>
            </w:r>
          </w:p>
        </w:tc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-20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-70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-120</w:t>
            </w:r>
          </w:p>
        </w:tc>
      </w:tr>
      <w:tr w:rsidR="00B70A8B" w:rsidRPr="00F00F29" w:rsidTr="00C01F77"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2</w:t>
            </w:r>
          </w:p>
        </w:tc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60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10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-40</w:t>
            </w:r>
          </w:p>
        </w:tc>
      </w:tr>
      <w:tr w:rsidR="00B70A8B" w:rsidRPr="00F00F29" w:rsidTr="00C01F77"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3</w:t>
            </w:r>
          </w:p>
        </w:tc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60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90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40</w:t>
            </w:r>
          </w:p>
        </w:tc>
      </w:tr>
      <w:tr w:rsidR="00B70A8B" w:rsidRPr="00F00F29" w:rsidTr="00C01F77"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4</w:t>
            </w:r>
          </w:p>
        </w:tc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60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90</w:t>
            </w: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120</w:t>
            </w:r>
          </w:p>
        </w:tc>
      </w:tr>
      <w:tr w:rsidR="00B70A8B" w:rsidRPr="00F00F29" w:rsidTr="00C01F77"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Минимакс</w:t>
            </w:r>
          </w:p>
        </w:tc>
        <w:tc>
          <w:tcPr>
            <w:tcW w:w="1857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</w:tr>
    </w:tbl>
    <w:p w:rsidR="00B70A8B" w:rsidRPr="00F00F29" w:rsidRDefault="00B70A8B" w:rsidP="00B70A8B">
      <w:pPr>
        <w:pStyle w:val="Style3"/>
        <w:widowControl/>
        <w:ind w:firstLine="567"/>
        <w:jc w:val="both"/>
        <w:outlineLvl w:val="0"/>
      </w:pP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F00F29">
        <w:rPr>
          <w:b/>
          <w:i/>
        </w:rPr>
        <w:t>Задача № 2.</w:t>
      </w:r>
    </w:p>
    <w:p w:rsidR="00B70A8B" w:rsidRPr="00F00F29" w:rsidRDefault="00B70A8B" w:rsidP="00B70A8B">
      <w:pPr>
        <w:pStyle w:val="Style3"/>
        <w:widowControl/>
        <w:ind w:firstLine="567"/>
        <w:jc w:val="both"/>
        <w:outlineLvl w:val="0"/>
      </w:pPr>
      <w:r w:rsidRPr="00F00F29">
        <w:t xml:space="preserve"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компромиссный критерий Гурвица уточнить, сколько единиц этого продукта целесообразно закупать магазину при условии </w:t>
      </w:r>
      <w:r w:rsidRPr="00F00F29">
        <w:rPr>
          <w:position w:val="-6"/>
        </w:rPr>
        <w:object w:dxaOrig="200" w:dyaOrig="220">
          <v:shape id="_x0000_i1050" type="#_x0000_t75" style="width:11.25pt;height:11.25pt" o:ole="">
            <v:imagedata r:id="rId73" o:title=""/>
          </v:shape>
          <o:OLEObject Type="Embed" ProgID="Equation.3" ShapeID="_x0000_i1050" DrawAspect="Content" ObjectID="_1669462378" r:id="rId74"/>
        </w:object>
      </w:r>
      <w:r w:rsidRPr="00F00F29">
        <w:t xml:space="preserve"> = 0,4, </w:t>
      </w:r>
      <w:r w:rsidRPr="00F00F29">
        <w:rPr>
          <w:position w:val="-6"/>
        </w:rPr>
        <w:object w:dxaOrig="200" w:dyaOrig="279">
          <v:shape id="_x0000_i1051" type="#_x0000_t75" style="width:11.25pt;height:13.5pt" o:ole="">
            <v:imagedata r:id="rId75" o:title=""/>
          </v:shape>
          <o:OLEObject Type="Embed" ProgID="Equation.3" ShapeID="_x0000_i1051" DrawAspect="Content" ObjectID="_1669462379" r:id="rId76"/>
        </w:object>
      </w:r>
      <w:r w:rsidRPr="00F00F29">
        <w:t xml:space="preserve"> = 0,6. Возможные прибыли магазина за день целесообразно представить в виде таблицы 3.</w:t>
      </w:r>
    </w:p>
    <w:p w:rsidR="00B70A8B" w:rsidRPr="00F00F29" w:rsidRDefault="00B70A8B" w:rsidP="00B70A8B">
      <w:pPr>
        <w:pStyle w:val="Style3"/>
        <w:widowControl/>
        <w:jc w:val="both"/>
        <w:outlineLvl w:val="0"/>
      </w:pPr>
      <w:r w:rsidRPr="00F00F29">
        <w:t>Таблица 3 – Схема возможных прибылей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B70A8B" w:rsidRPr="00F00F29" w:rsidTr="00C01F77">
        <w:tc>
          <w:tcPr>
            <w:tcW w:w="1548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Вариант решения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rPr>
                <w:position w:val="-6"/>
              </w:rPr>
              <w:object w:dxaOrig="200" w:dyaOrig="220">
                <v:shape id="_x0000_i1052" type="#_x0000_t75" style="width:11.25pt;height:11.25pt" o:ole="">
                  <v:imagedata r:id="rId73" o:title=""/>
                </v:shape>
                <o:OLEObject Type="Embed" ProgID="Equation.3" ShapeID="_x0000_i1052" DrawAspect="Content" ObjectID="_1669462380" r:id="rId77"/>
              </w:object>
            </w:r>
            <w:r w:rsidRPr="00F00F29">
              <w:t xml:space="preserve"> * 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rPr>
                <w:position w:val="-6"/>
              </w:rPr>
              <w:object w:dxaOrig="200" w:dyaOrig="279">
                <v:shape id="_x0000_i1053" type="#_x0000_t75" style="width:11.25pt;height:13.5pt" o:ole="">
                  <v:imagedata r:id="rId75" o:title=""/>
                </v:shape>
                <o:OLEObject Type="Embed" ProgID="Equation.3" ShapeID="_x0000_i1053" DrawAspect="Content" ObjectID="_1669462381" r:id="rId78"/>
              </w:object>
            </w:r>
            <w:r w:rsidRPr="00F00F29">
              <w:t xml:space="preserve"> * 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Сумма</w:t>
            </w:r>
          </w:p>
        </w:tc>
      </w:tr>
      <w:tr w:rsidR="00B70A8B" w:rsidRPr="00F00F29" w:rsidTr="00C01F77"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1</w:t>
            </w: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</w:tr>
      <w:tr w:rsidR="00B70A8B" w:rsidRPr="00F00F29" w:rsidTr="00C01F77"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lastRenderedPageBreak/>
              <w:t>2</w:t>
            </w: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</w:tr>
      <w:tr w:rsidR="00B70A8B" w:rsidRPr="00F00F29" w:rsidTr="00C01F77"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3</w:t>
            </w: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</w:tr>
      <w:tr w:rsidR="00B70A8B" w:rsidRPr="00F00F29" w:rsidTr="00C01F77"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t>4</w:t>
            </w: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</w:tc>
      </w:tr>
    </w:tbl>
    <w:p w:rsidR="00B70A8B" w:rsidRPr="00F00F29" w:rsidRDefault="00B70A8B" w:rsidP="00B70A8B">
      <w:pPr>
        <w:pStyle w:val="Style6"/>
        <w:widowControl/>
        <w:ind w:firstLine="567"/>
        <w:jc w:val="both"/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 Методы дерева решений: возможности развития инструментария риск-менеджмента.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 Методы анализа чувствительности: возможности развития инструментария риск-менеджмента.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3 Возможности метода аналогий в идентификации, оценке и анализе рисков.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4 Развитие инструментария оценки рисков на основе методов теории вероятностей и математической статистики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основан на расчетах и анализе статистических показателей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дает представление о наиболее критических факторах инвестиционного проекта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реализуется путем введения поправки на риск или путем учета вероятности возникновения финансовых потоков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используется в ситуациях, когда принимаемые решения сильно зависят от принятых ранее и определяют сценарии дальнейшего развития событий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5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 при расчете чистой приведенной стоимости можно учитывать риск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посредством корректировки ставки сравнения (ставки дисконта);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посредством корректировки чистых финансовых потоков;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оба варианта верны.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</w:t>
      </w:r>
      <w:r w:rsidRPr="00F00F29">
        <w:rPr>
          <w:rFonts w:ascii="Times New Roman" w:hAnsi="Times New Roman" w:cs="Times New Roman"/>
          <w:sz w:val="24"/>
          <w:szCs w:val="24"/>
        </w:rPr>
        <w:t>ЛПР расположено к риску, если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а) </w:t>
      </w:r>
      <w:r w:rsidRPr="00F00F29">
        <w:rPr>
          <w:rFonts w:ascii="Times New Roman" w:hAnsi="Times New Roman" w:cs="Times New Roman"/>
          <w:sz w:val="24"/>
          <w:szCs w:val="24"/>
        </w:rPr>
        <w:t>более привлекательным является получение среднего выигрыша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</w:t>
      </w:r>
      <w:r w:rsidRPr="00F00F29">
        <w:rPr>
          <w:rFonts w:ascii="Times New Roman" w:hAnsi="Times New Roman" w:cs="Times New Roman"/>
          <w:sz w:val="24"/>
          <w:szCs w:val="24"/>
        </w:rPr>
        <w:t xml:space="preserve">имеет функцию полезности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054" type="#_x0000_t75" style="width:57.75pt;height:16.5pt" o:ole="">
            <v:imagedata r:id="rId79" o:title=""/>
          </v:shape>
          <o:OLEObject Type="Embed" ProgID="Equation.3" ShapeID="_x0000_i1054" DrawAspect="Content" ObjectID="_1669462382" r:id="rId80"/>
        </w:objec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F00F29">
        <w:rPr>
          <w:rFonts w:ascii="Times New Roman" w:hAnsi="Times New Roman" w:cs="Times New Roman"/>
          <w:sz w:val="24"/>
          <w:szCs w:val="24"/>
        </w:rPr>
        <w:t>(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F00F29">
        <w:rPr>
          <w:rFonts w:ascii="Times New Roman" w:hAnsi="Times New Roman" w:cs="Times New Roman"/>
          <w:sz w:val="24"/>
          <w:szCs w:val="24"/>
        </w:rPr>
        <w:t>) =5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F00F29">
        <w:rPr>
          <w:rFonts w:ascii="Times New Roman" w:hAnsi="Times New Roman" w:cs="Times New Roman"/>
          <w:sz w:val="24"/>
          <w:szCs w:val="24"/>
        </w:rPr>
        <w:t>2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F00F29">
        <w:rPr>
          <w:rFonts w:ascii="Times New Roman" w:hAnsi="Times New Roman" w:cs="Times New Roman"/>
          <w:sz w:val="24"/>
          <w:szCs w:val="24"/>
        </w:rPr>
        <w:t>(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F00F29">
        <w:rPr>
          <w:rFonts w:ascii="Times New Roman" w:hAnsi="Times New Roman" w:cs="Times New Roman"/>
          <w:sz w:val="24"/>
          <w:szCs w:val="24"/>
        </w:rPr>
        <w:t>) = 2 + 3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F00F29">
        <w:rPr>
          <w:rStyle w:val="af7"/>
          <w:rFonts w:ascii="Times New Roman" w:hAnsi="Times New Roman" w:cs="Times New Roman"/>
          <w:i w:val="0"/>
          <w:sz w:val="24"/>
          <w:szCs w:val="24"/>
        </w:rPr>
        <w:t>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8 </w:t>
      </w:r>
      <w:r w:rsidRPr="00F00F29">
        <w:rPr>
          <w:rFonts w:ascii="Times New Roman" w:hAnsi="Times New Roman" w:cs="Times New Roman"/>
          <w:sz w:val="24"/>
          <w:szCs w:val="24"/>
        </w:rPr>
        <w:t>Если премия за риск</w: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P</w:t>
      </w:r>
      <w:r w:rsidRPr="00F00F29">
        <w:rPr>
          <w:rFonts w:ascii="Times New Roman" w:hAnsi="Times New Roman" w:cs="Times New Roman"/>
          <w:sz w:val="24"/>
          <w:szCs w:val="24"/>
        </w:rPr>
        <w:t>(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F00F29">
        <w:rPr>
          <w:rFonts w:ascii="Times New Roman" w:hAnsi="Times New Roman" w:cs="Times New Roman"/>
          <w:sz w:val="24"/>
          <w:szCs w:val="24"/>
        </w:rPr>
        <w:t>)</w:t>
      </w:r>
      <w:r w:rsidRPr="00F00F29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&lt;</w:t>
      </w:r>
      <w:r w:rsidRPr="00F00F29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F00F29">
        <w:rPr>
          <w:rFonts w:ascii="Times New Roman" w:hAnsi="Times New Roman" w:cs="Times New Roman"/>
          <w:sz w:val="24"/>
          <w:szCs w:val="24"/>
        </w:rPr>
        <w:t>0, то ЛПР:</w:t>
      </w:r>
    </w:p>
    <w:p w:rsidR="00B70A8B" w:rsidRPr="00F00F29" w:rsidRDefault="00B70A8B" w:rsidP="00B70A8B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F00F29">
        <w:t>а) склонно к риску;</w:t>
      </w:r>
    </w:p>
    <w:p w:rsidR="00B70A8B" w:rsidRPr="00F00F29" w:rsidRDefault="00B70A8B" w:rsidP="00B70A8B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F00F29">
        <w:t>б) не склонно к риску;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нейтрально к риску.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Контрольная работа № 2.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Идентификация и оценка факторов рисков с использованием экспертных методов.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Провести экспертное исследование с идентификацией и оценкой факторов риска в условиях ИТ-проекта. Для систематизации и оценки результатов экспертного исследования применить Дельфийский метод, предварительно сформировав состав экспертной группы в соответствии с квалификационной категорией каждого эксперта. Идентифицировать и систематизировать факторы, оказывающие влияние на уровень риска ИТ-проекта, с применением метода экспертных оценок. При этом рассматриваются следующие факторы: </w:t>
      </w:r>
      <w:r w:rsidRPr="00F00F2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24A1A8B2" wp14:editId="68D17AF2">
            <wp:extent cx="236220" cy="167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качество программного обеспечения; </w:t>
      </w:r>
      <w:r w:rsidRPr="00F00F2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47667E4A" wp14:editId="4207B7B2">
            <wp:extent cx="266700" cy="167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сроки выполнения проекта; </w:t>
      </w:r>
      <w:r w:rsidRPr="00F00F2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3D1F0733" wp14:editId="6A63F9B4">
            <wp:extent cx="228600" cy="175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объем инвестиционных затрат; </w:t>
      </w:r>
      <w:r w:rsidRPr="00F00F2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186F67DA" wp14:editId="04EFDA89">
            <wp:extent cx="266700" cy="1676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качество аутсорсинга; </w:t>
      </w:r>
      <w:r w:rsidRPr="00F00F2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009F6010" wp14:editId="7D34F251">
            <wp:extent cx="251460" cy="1752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уровень рыночной конъюнктуры. В эксперименте принимают участие 7 независимых экспертов, в их задачу входит определение ранга каждого фактора по пятибалльной системе. Наименьший по значению ранг присваивается фактору, оказывающему наибольшее влияние на уровень эффективности рекламы. Оценки экспертов представляются в виде матрицы рангов опроса, в строках которой указываются факторы, а в столбцах – оценки экспертов. Исходные данные по вариантам представлены в таблицах 1 – 5.</w:t>
      </w:r>
    </w:p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1 – Матрица рангов опроса экспертов (вариант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B70A8B" w:rsidRPr="00F00F29" w:rsidTr="00C01F77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55" type="#_x0000_t75" style="width:28.5pt;height:19.5pt" o:ole="">
                  <v:imagedata r:id="rId86" o:title=""/>
                </v:shape>
                <o:OLEObject Type="Embed" ProgID="Equation.3" ShapeID="_x0000_i1055" DrawAspect="Content" ObjectID="_1669462383" r:id="rId87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56" type="#_x0000_t75" style="width:43.5pt;height:21pt" o:ole="">
                  <v:imagedata r:id="rId88" o:title=""/>
                </v:shape>
                <o:OLEObject Type="Embed" ProgID="Equation.3" ShapeID="_x0000_i1056" DrawAspect="Content" ObjectID="_1669462384" r:id="rId89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57" type="#_x0000_t75" style="width:55.5pt;height:22.5pt" o:ole="">
                  <v:imagedata r:id="rId90" o:title=""/>
                </v:shape>
                <o:OLEObject Type="Embed" ProgID="Equation.3" ShapeID="_x0000_i1057" DrawAspect="Content" ObjectID="_1669462385" r:id="rId91"/>
              </w:object>
            </w:r>
          </w:p>
        </w:tc>
      </w:tr>
      <w:tr w:rsidR="00B70A8B" w:rsidRPr="00F00F29" w:rsidTr="00C01F77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58" type="#_x0000_t75" style="width:18.75pt;height:13.5pt" o:ole="">
                  <v:imagedata r:id="rId92" o:title=""/>
                </v:shape>
                <o:OLEObject Type="Embed" ProgID="Equation.3" ShapeID="_x0000_i1058" DrawAspect="Content" ObjectID="_1669462386" r:id="rId93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59" type="#_x0000_t75" style="width:19.5pt;height:13.5pt" o:ole="">
                  <v:imagedata r:id="rId94" o:title=""/>
                </v:shape>
                <o:OLEObject Type="Embed" ProgID="Equation.3" ShapeID="_x0000_i1059" DrawAspect="Content" ObjectID="_1669462387" r:id="rId95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0" type="#_x0000_t75" style="width:19.5pt;height:13.5pt" o:ole="">
                  <v:imagedata r:id="rId96" o:title=""/>
                </v:shape>
                <o:OLEObject Type="Embed" ProgID="Equation.3" ShapeID="_x0000_i1060" DrawAspect="Content" ObjectID="_1669462388" r:id="rId97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1" type="#_x0000_t75" style="width:19.5pt;height:13.5pt" o:ole="">
                  <v:imagedata r:id="rId98" o:title=""/>
                </v:shape>
                <o:OLEObject Type="Embed" ProgID="Equation.3" ShapeID="_x0000_i1061" DrawAspect="Content" ObjectID="_1669462389" r:id="rId99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62" type="#_x0000_t75" style="width:19.5pt;height:13.5pt" o:ole="">
                  <v:imagedata r:id="rId100" o:title=""/>
                </v:shape>
                <o:OLEObject Type="Embed" ProgID="Equation.3" ShapeID="_x0000_i1062" DrawAspect="Content" ObjectID="_1669462390" r:id="rId101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2 – Матрица рангов опроса экспертов (вариант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B70A8B" w:rsidRPr="00F00F29" w:rsidTr="00C01F77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63" type="#_x0000_t75" style="width:28.5pt;height:19.5pt" o:ole="">
                  <v:imagedata r:id="rId86" o:title=""/>
                </v:shape>
                <o:OLEObject Type="Embed" ProgID="Equation.3" ShapeID="_x0000_i1063" DrawAspect="Content" ObjectID="_1669462391" r:id="rId102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64" type="#_x0000_t75" style="width:43.5pt;height:21pt" o:ole="">
                  <v:imagedata r:id="rId88" o:title=""/>
                </v:shape>
                <o:OLEObject Type="Embed" ProgID="Equation.3" ShapeID="_x0000_i1064" DrawAspect="Content" ObjectID="_1669462392" r:id="rId103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65" type="#_x0000_t75" style="width:55.5pt;height:22.5pt" o:ole="">
                  <v:imagedata r:id="rId90" o:title=""/>
                </v:shape>
                <o:OLEObject Type="Embed" ProgID="Equation.3" ShapeID="_x0000_i1065" DrawAspect="Content" ObjectID="_1669462393" r:id="rId104"/>
              </w:object>
            </w:r>
          </w:p>
        </w:tc>
      </w:tr>
      <w:tr w:rsidR="00B70A8B" w:rsidRPr="00F00F29" w:rsidTr="00C01F77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66" type="#_x0000_t75" style="width:18.75pt;height:13.5pt" o:ole="">
                  <v:imagedata r:id="rId92" o:title=""/>
                </v:shape>
                <o:OLEObject Type="Embed" ProgID="Equation.3" ShapeID="_x0000_i1066" DrawAspect="Content" ObjectID="_1669462394" r:id="rId105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7" type="#_x0000_t75" style="width:19.5pt;height:13.5pt" o:ole="">
                  <v:imagedata r:id="rId94" o:title=""/>
                </v:shape>
                <o:OLEObject Type="Embed" ProgID="Equation.3" ShapeID="_x0000_i1067" DrawAspect="Content" ObjectID="_1669462395" r:id="rId106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8" type="#_x0000_t75" style="width:19.5pt;height:13.5pt" o:ole="">
                  <v:imagedata r:id="rId96" o:title=""/>
                </v:shape>
                <o:OLEObject Type="Embed" ProgID="Equation.3" ShapeID="_x0000_i1068" DrawAspect="Content" ObjectID="_1669462396" r:id="rId107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9" type="#_x0000_t75" style="width:19.5pt;height:13.5pt" o:ole="">
                  <v:imagedata r:id="rId98" o:title=""/>
                </v:shape>
                <o:OLEObject Type="Embed" ProgID="Equation.3" ShapeID="_x0000_i1069" DrawAspect="Content" ObjectID="_1669462397" r:id="rId108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0" type="#_x0000_t75" style="width:19.5pt;height:13.5pt" o:ole="">
                  <v:imagedata r:id="rId100" o:title=""/>
                </v:shape>
                <o:OLEObject Type="Embed" ProgID="Equation.3" ShapeID="_x0000_i1070" DrawAspect="Content" ObjectID="_1669462398" r:id="rId109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3 – Матрица рангов опроса экспертов (вариант 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B70A8B" w:rsidRPr="00F00F29" w:rsidTr="00C01F77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1" type="#_x0000_t75" style="width:28.5pt;height:19.5pt" o:ole="">
                  <v:imagedata r:id="rId86" o:title=""/>
                </v:shape>
                <o:OLEObject Type="Embed" ProgID="Equation.3" ShapeID="_x0000_i1071" DrawAspect="Content" ObjectID="_1669462399" r:id="rId110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72" type="#_x0000_t75" style="width:43.5pt;height:21pt" o:ole="">
                  <v:imagedata r:id="rId88" o:title=""/>
                </v:shape>
                <o:OLEObject Type="Embed" ProgID="Equation.3" ShapeID="_x0000_i1072" DrawAspect="Content" ObjectID="_1669462400" r:id="rId111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73" type="#_x0000_t75" style="width:55.5pt;height:22.5pt" o:ole="">
                  <v:imagedata r:id="rId90" o:title=""/>
                </v:shape>
                <o:OLEObject Type="Embed" ProgID="Equation.3" ShapeID="_x0000_i1073" DrawAspect="Content" ObjectID="_1669462401" r:id="rId112"/>
              </w:object>
            </w:r>
          </w:p>
        </w:tc>
      </w:tr>
      <w:tr w:rsidR="00B70A8B" w:rsidRPr="00F00F29" w:rsidTr="00C01F77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74" type="#_x0000_t75" style="width:18.75pt;height:13.5pt" o:ole="">
                  <v:imagedata r:id="rId92" o:title=""/>
                </v:shape>
                <o:OLEObject Type="Embed" ProgID="Equation.3" ShapeID="_x0000_i1074" DrawAspect="Content" ObjectID="_1669462402" r:id="rId113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5" type="#_x0000_t75" style="width:19.5pt;height:13.5pt" o:ole="">
                  <v:imagedata r:id="rId94" o:title=""/>
                </v:shape>
                <o:OLEObject Type="Embed" ProgID="Equation.3" ShapeID="_x0000_i1075" DrawAspect="Content" ObjectID="_1669462403" r:id="rId114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76" type="#_x0000_t75" style="width:19.5pt;height:13.5pt" o:ole="">
                  <v:imagedata r:id="rId96" o:title=""/>
                </v:shape>
                <o:OLEObject Type="Embed" ProgID="Equation.3" ShapeID="_x0000_i1076" DrawAspect="Content" ObjectID="_1669462404" r:id="rId115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7" type="#_x0000_t75" style="width:19.5pt;height:13.5pt" o:ole="">
                  <v:imagedata r:id="rId98" o:title=""/>
                </v:shape>
                <o:OLEObject Type="Embed" ProgID="Equation.3" ShapeID="_x0000_i1077" DrawAspect="Content" ObjectID="_1669462405" r:id="rId116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8" type="#_x0000_t75" style="width:19.5pt;height:13.5pt" o:ole="">
                  <v:imagedata r:id="rId100" o:title=""/>
                </v:shape>
                <o:OLEObject Type="Embed" ProgID="Equation.3" ShapeID="_x0000_i1078" DrawAspect="Content" ObjectID="_1669462406" r:id="rId117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4 – Матрица рангов опроса экспертов (вариант 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B70A8B" w:rsidRPr="00F00F29" w:rsidTr="00C01F77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9" type="#_x0000_t75" style="width:28.5pt;height:19.5pt" o:ole="">
                  <v:imagedata r:id="rId86" o:title=""/>
                </v:shape>
                <o:OLEObject Type="Embed" ProgID="Equation.3" ShapeID="_x0000_i1079" DrawAspect="Content" ObjectID="_1669462407" r:id="rId118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0" type="#_x0000_t75" style="width:43.5pt;height:21pt" o:ole="">
                  <v:imagedata r:id="rId88" o:title=""/>
                </v:shape>
                <o:OLEObject Type="Embed" ProgID="Equation.3" ShapeID="_x0000_i1080" DrawAspect="Content" ObjectID="_1669462408" r:id="rId119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1" type="#_x0000_t75" style="width:55.5pt;height:22.5pt" o:ole="">
                  <v:imagedata r:id="rId90" o:title=""/>
                </v:shape>
                <o:OLEObject Type="Embed" ProgID="Equation.3" ShapeID="_x0000_i1081" DrawAspect="Content" ObjectID="_1669462409" r:id="rId120"/>
              </w:object>
            </w:r>
          </w:p>
        </w:tc>
      </w:tr>
      <w:tr w:rsidR="00B70A8B" w:rsidRPr="00F00F29" w:rsidTr="00C01F77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82" type="#_x0000_t75" style="width:18.75pt;height:13.5pt" o:ole="">
                  <v:imagedata r:id="rId92" o:title=""/>
                </v:shape>
                <o:OLEObject Type="Embed" ProgID="Equation.3" ShapeID="_x0000_i1082" DrawAspect="Content" ObjectID="_1669462410" r:id="rId121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3" type="#_x0000_t75" style="width:19.5pt;height:13.5pt" o:ole="">
                  <v:imagedata r:id="rId94" o:title=""/>
                </v:shape>
                <o:OLEObject Type="Embed" ProgID="Equation.3" ShapeID="_x0000_i1083" DrawAspect="Content" ObjectID="_1669462411" r:id="rId122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84" type="#_x0000_t75" style="width:19.5pt;height:13.5pt" o:ole="">
                  <v:imagedata r:id="rId96" o:title=""/>
                </v:shape>
                <o:OLEObject Type="Embed" ProgID="Equation.3" ShapeID="_x0000_i1084" DrawAspect="Content" ObjectID="_1669462412" r:id="rId123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5" type="#_x0000_t75" style="width:19.5pt;height:13.5pt" o:ole="">
                  <v:imagedata r:id="rId98" o:title=""/>
                </v:shape>
                <o:OLEObject Type="Embed" ProgID="Equation.3" ShapeID="_x0000_i1085" DrawAspect="Content" ObjectID="_1669462413" r:id="rId124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86" type="#_x0000_t75" style="width:19.5pt;height:13.5pt" o:ole="">
                  <v:imagedata r:id="rId100" o:title=""/>
                </v:shape>
                <o:OLEObject Type="Embed" ProgID="Equation.3" ShapeID="_x0000_i1086" DrawAspect="Content" ObjectID="_1669462414" r:id="rId125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5 – Матрица рангов опроса экспертов (вариант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B70A8B" w:rsidRPr="00F00F29" w:rsidTr="00C01F77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87" type="#_x0000_t75" style="width:28.5pt;height:19.5pt" o:ole="">
                  <v:imagedata r:id="rId86" o:title=""/>
                </v:shape>
                <o:OLEObject Type="Embed" ProgID="Equation.3" ShapeID="_x0000_i1087" DrawAspect="Content" ObjectID="_1669462415" r:id="rId126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8" type="#_x0000_t75" style="width:43.5pt;height:21pt" o:ole="">
                  <v:imagedata r:id="rId88" o:title=""/>
                </v:shape>
                <o:OLEObject Type="Embed" ProgID="Equation.3" ShapeID="_x0000_i1088" DrawAspect="Content" ObjectID="_1669462416" r:id="rId127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9" type="#_x0000_t75" style="width:55.5pt;height:22.5pt" o:ole="">
                  <v:imagedata r:id="rId90" o:title=""/>
                </v:shape>
                <o:OLEObject Type="Embed" ProgID="Equation.3" ShapeID="_x0000_i1089" DrawAspect="Content" ObjectID="_1669462417" r:id="rId128"/>
              </w:object>
            </w:r>
          </w:p>
        </w:tc>
      </w:tr>
      <w:tr w:rsidR="00B70A8B" w:rsidRPr="00F00F29" w:rsidTr="00C01F77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90" type="#_x0000_t75" style="width:18.75pt;height:13.5pt" o:ole="">
                  <v:imagedata r:id="rId92" o:title=""/>
                </v:shape>
                <o:OLEObject Type="Embed" ProgID="Equation.3" ShapeID="_x0000_i1090" DrawAspect="Content" ObjectID="_1669462418" r:id="rId129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1" type="#_x0000_t75" style="width:19.5pt;height:13.5pt" o:ole="">
                  <v:imagedata r:id="rId94" o:title=""/>
                </v:shape>
                <o:OLEObject Type="Embed" ProgID="Equation.3" ShapeID="_x0000_i1091" DrawAspect="Content" ObjectID="_1669462419" r:id="rId130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92" type="#_x0000_t75" style="width:19.5pt;height:13.5pt" o:ole="">
                  <v:imagedata r:id="rId96" o:title=""/>
                </v:shape>
                <o:OLEObject Type="Embed" ProgID="Equation.3" ShapeID="_x0000_i1092" DrawAspect="Content" ObjectID="_1669462420" r:id="rId131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3" type="#_x0000_t75" style="width:19.5pt;height:13.5pt" o:ole="">
                  <v:imagedata r:id="rId98" o:title=""/>
                </v:shape>
                <o:OLEObject Type="Embed" ProgID="Equation.3" ShapeID="_x0000_i1093" DrawAspect="Content" ObjectID="_1669462421" r:id="rId132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94" type="#_x0000_t75" style="width:19.5pt;height:13.5pt" o:ole="">
                  <v:imagedata r:id="rId100" o:title=""/>
                </v:shape>
                <o:OLEObject Type="Embed" ProgID="Equation.3" ShapeID="_x0000_i1094" DrawAspect="Content" ObjectID="_1669462422" r:id="rId133"/>
              </w:objec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8B" w:rsidRPr="00F00F29" w:rsidTr="00C01F77"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A8B" w:rsidRPr="00F00F29" w:rsidRDefault="00B70A8B" w:rsidP="00B70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Fonts w:ascii="Times New Roman" w:hAnsi="Times New Roman" w:cs="Times New Roman"/>
          <w:sz w:val="24"/>
          <w:szCs w:val="24"/>
        </w:rPr>
        <w:t>Концепция ограниченного риска. Метод стоимости риска VAR (Value-at-Risk).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б) экологические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б) системный;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pStyle w:val="Style6"/>
        <w:widowControl/>
        <w:ind w:firstLine="567"/>
        <w:jc w:val="both"/>
        <w:rPr>
          <w:b/>
        </w:rPr>
      </w:pPr>
      <w:r w:rsidRPr="00F00F29">
        <w:rPr>
          <w:b/>
        </w:rPr>
        <w:t>Раздел 4: Основы управления риском в современных организациях</w:t>
      </w:r>
    </w:p>
    <w:p w:rsidR="00B70A8B" w:rsidRPr="00F00F29" w:rsidRDefault="00B70A8B" w:rsidP="00B70A8B">
      <w:pPr>
        <w:pStyle w:val="Style6"/>
        <w:widowControl/>
        <w:ind w:firstLine="567"/>
        <w:jc w:val="both"/>
      </w:pPr>
    </w:p>
    <w:p w:rsidR="00B70A8B" w:rsidRPr="00F00F29" w:rsidRDefault="00B70A8B" w:rsidP="00B70A8B">
      <w:pPr>
        <w:pStyle w:val="Style6"/>
        <w:widowControl/>
        <w:ind w:firstLine="567"/>
        <w:jc w:val="both"/>
      </w:pPr>
      <w:r w:rsidRPr="00F00F29">
        <w:t>Тема 4.1. Рисковая ситуация в организации, карта рисков.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Управление рисками и их влияние на принятие решений.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Негэнтропия как характеристика и мера упорядоченности экономических систем.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Роль управленческой деятельности в реализации негэнтропийного подхода к управлению рисками современной организации.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Энтропия как мера хаотичности, неупорядоченности экономической системы и необходимость управления рисками.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Методы финансового анализа в управлении риском: показатели ликвидности и платежеспособности, показатели финансовой устойчивости организации.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Рисковая ситуация в организации: ее факторы, параметры и характеристики.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С идентификацией валютного риска международного портфеля ценных бумаг связаны следующие ситуации: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инвестор держит портфель акций компаний некоторой страны из-за перспективы их роста, но опасается падения курса валюты инвестиций из-за нестабильности ситуации в стране (но если ситуация стабилизируется, то курс валюты страны может возрасти);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в портфеле инвестора есть долгосрочные облигации некоторой страны, и не исключена возможность снижения процентной ставки, что может привести к росту курса облигаций и падению курса валюты инвестиций.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Для хеджирования (снижения потерь) валютного риска могут использоваться фьючерсные, форвардные и опционные контракты.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Так, инвестор из страны В вложил 500 000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500 000 денежных единиц страны А с поставкой в декабре по фьючерсной цене 1,23. Определить результаты хеджирования портфеля облигаций, если в декабре цена облигаций составит 510 000 денежных единиц страны А, а курс А/В спот и фьючерсная цена будут, соответственно: а) 1,22 и 1,17; б) 1,34 и 1,29.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Решение: 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в момент продажи фьючерсов стоимость портфеля облигаций составляла 500 000 * 1,28 = 640 000 денежных единиц страны 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по варианту а) в декабре стоимость портфеля облигаций составила 510 000 * 1,22 = 622 200 денежных единиц страны В, то есть стоимость портфеля облигаций уменьшилась на сумму 640 000 – 622 200 = 17 800 денежных единиц страны 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3) доход по проданным фьючерсам от падения фьючерсной цены составил 500 000 * (1,23 – 1,17) = 30 000 денежных единиц страны В, поэтому чистое изменении хеджированного портфеля равно 30 000 – 17 800 = 12 200 денежных единиц страны 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4) по варианту б) в декабре стоимость портфеля облигаций составила 510 000 * 1,34 = 683 400 денежных единиц страны В, то есть стоимость портфеля облигаций увеличилась на 683 400 – 640 000 = 43 400 денежных единиц страны 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5) убыток от проданных фьючерсов из-за роста фьючерсной цены составил 500 000 * (1,29 – 1,23) = 30 000 денежных единиц страны В, поэтому чистое изменение хеджированного портфеля равно 43 300 – 30 000 = 13 400 денежных единиц страны 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Инвестор из страны В вложил 600 000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600 000 денежных единиц страны А с поставкой в декабре по фьючерсной цене 1,14. Определить результаты хеджирования портфеля облигаций, если в декабре цена облигаций составит 610 000 денежных единиц страны А, а курс А/В спот и фьючерсная цена будут, соответственно: а) 1,11 и 1,08; б) 1,24 и 1,28.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Fonts w:ascii="Times New Roman" w:hAnsi="Times New Roman" w:cs="Times New Roman"/>
          <w:sz w:val="24"/>
          <w:szCs w:val="24"/>
        </w:rPr>
        <w:t>Концепция ограниченного риска. Метод стоимости риска VAR (Value-at-Risk).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pStyle w:val="Style6"/>
        <w:widowControl/>
        <w:ind w:firstLine="567"/>
        <w:jc w:val="both"/>
      </w:pPr>
      <w:r w:rsidRPr="00F00F29">
        <w:t>Тема 4.2. Оптимизация и устранение рисков на основе применения методов страхования, резервирования, хеджирования.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Fonts w:ascii="Times New Roman" w:hAnsi="Times New Roman" w:cs="Times New Roman"/>
          <w:sz w:val="24"/>
          <w:szCs w:val="24"/>
        </w:rPr>
        <w:t>Метод стоимости риска VAR (Value-at-Risk) как способ оптимизации рисков организаций.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С идентификацией валютного риска международного портфеля ценных бумаг связаны следующие ситуации: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инвестор держит портфель акций компаний некоторой страны из-за перспективы их роста, но опасается падения курса валюты инвестиций из-за нестабильности ситуации в стране (но если ситуация стабилизируется, то курс валюты страны может возрасти);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в портфеле инвестора есть долгосрочные облигации некоторой страны, и не исключена возможность снижения процентной ставки, что может привести к росту курса облигаций и падению курса валюты инвестиций.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Для хеджирования (снижения потерь) валютного риска могут использоваться фьючерсные, форвардные и опционные контракты.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Так, инвестор из страны В вложил 500 000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500 000 денежных единиц страны А с поставкой в декабре по фьючерсной цене 1,23. Определить результаты хеджирования портфеля облигаций, если в декабре цена облигаций составит 510 000 денежных единиц страны А, а курс А/В спот и фьючерсная цена будут, соответственно: а) 1,22 и 1,17; б) 1,34 и 1,29.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Решение: 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в момент продажи фьючерсов стоимость портфеля облигаций составляла 500 000 * 1,28 = 640 000 денежных единиц страны 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по варианту а) в декабре стоимость портфеля облигаций составила 510 000 * 1,22 = 622 200 денежных единиц страны В, то есть стоимость портфеля облигаций уменьшилась на сумму 640 000 – 622 200 = 17 800 денежных единиц страны 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3) доход по проданным фьючерсам от падения фьючерсной цены составил 500 000 * (1,23 – 1,17) = 30 000 денежных единиц страны В, поэтому чистое изменении хеджированного портфеля равно 30 000 – 17 800 = 12 200 денежных единиц страны 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4) по варианту б) в декабре стоимость портфеля облигаций составила 510 000 * 1,34 = 683 400 денежных единиц страны В, то есть стоимость портфеля облигаций увеличилась на 683 400 – 640 000 = 43 400 денежных единиц страны В;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5) убыток от проданных фьючерсов из-за роста фьючерсной цены составил 500 000 * (1,29 – 1,23) = 30 000 денежных единиц страны В, поэтому чистое изменение хеджированного портфеля равно 43 300 – 30 000 = 13 400 денежных единиц страны В.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Инвестор из страны В вложил 600 000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600 000 денежных единиц страны А с поставкой в декабре по фьючерсной цене 1,14. Определить результаты хеджирования портфеля облигаций, если в декабре цена облигаций составит 610 000 денежных единиц страны А, а курс А/В спот и фьючерсная цена будут, соответственно: а) 1,11 и 1,08; б) 1,24 и 1,28.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б) риски превышения сметной стоимости проекта;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B70A8B" w:rsidRPr="00D93D61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D93D61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B70A8B" w:rsidRPr="00F00F29" w:rsidRDefault="00B70A8B" w:rsidP="00B70A8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B70A8B" w:rsidRPr="00D93D61" w:rsidRDefault="00B70A8B" w:rsidP="00B70A8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D93D61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Pr="00D93D61" w:rsidRDefault="00B70A8B" w:rsidP="00B70A8B">
      <w:pPr>
        <w:ind w:firstLine="709"/>
        <w:jc w:val="both"/>
      </w:pPr>
    </w:p>
    <w:p w:rsidR="00B70A8B" w:rsidRDefault="00B70A8B" w:rsidP="00B70A8B">
      <w:pPr>
        <w:pStyle w:val="1"/>
        <w:sectPr w:rsidR="00B70A8B" w:rsidSect="00C673DA">
          <w:footerReference w:type="even" r:id="rId134"/>
          <w:footerReference w:type="default" r:id="rId135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B70A8B" w:rsidRPr="00F00F29" w:rsidRDefault="00B70A8B" w:rsidP="00B70A8B">
      <w:pPr>
        <w:pStyle w:val="1"/>
        <w:spacing w:before="0" w:beforeAutospacing="0" w:after="0" w:afterAutospacing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70A8B" w:rsidRPr="00F00F29" w:rsidRDefault="00B70A8B" w:rsidP="00B70A8B">
      <w:pPr>
        <w:pStyle w:val="1"/>
        <w:spacing w:before="0" w:beforeAutospacing="0" w:after="0" w:afterAutospacing="0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B70A8B" w:rsidRPr="00F00F29" w:rsidTr="00C01F77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70A8B" w:rsidRPr="00C673DA" w:rsidTr="00C01F77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F00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00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B70A8B" w:rsidRPr="00C673DA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B70A8B" w:rsidRPr="00F00F29" w:rsidRDefault="00B70A8B" w:rsidP="00C01F7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00F29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</w:t>
            </w:r>
            <w:r w:rsidR="005F02D3">
              <w:rPr>
                <w:rFonts w:ascii="Times New Roman" w:hAnsi="Times New Roman"/>
                <w:sz w:val="24"/>
                <w:szCs w:val="24"/>
              </w:rPr>
              <w:t>для подготовки</w:t>
            </w:r>
            <w:r w:rsidRPr="00F00F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Сущность риска как явления и квалиметрические характеристики риска.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Неопределенность как источник риска. Концепции риска как источник рискологии.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риска. Набор показателей для количественной оценки риска.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Варианты экономических решений, обремененных риском. Альтернативы.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Системный анализ риска в спектре экономических проблем.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 аналогии в оценке риска и его применение в экономических расчетах.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решений: построение пространственно-ориентированного графа.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Методы финансового анализа в управлении риском: показатели ликвидности и платежеспособности, показатели финансовой устойчивости организации.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Рисковая ситуация в организации: ее факторы, параметры и характеристики.</w:t>
            </w:r>
          </w:p>
          <w:p w:rsidR="00B70A8B" w:rsidRPr="00F00F29" w:rsidRDefault="00B70A8B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</w:t>
            </w:r>
          </w:p>
          <w:p w:rsidR="00B70A8B" w:rsidRPr="00F00F29" w:rsidRDefault="00B70A8B" w:rsidP="00C01F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B70A8B" w:rsidRPr="00426970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 xml:space="preserve">осуществлять поиск информации, необходимой для расчета экономических и социально-экономических показателей, </w:t>
            </w:r>
            <w:r w:rsidRPr="00F00F29">
              <w:lastRenderedPageBreak/>
              <w:t>характеризующих деятельность хозяйствующих субъектов;</w:t>
            </w:r>
          </w:p>
          <w:p w:rsidR="00B70A8B" w:rsidRPr="00F00F29" w:rsidRDefault="00B70A8B" w:rsidP="00C01F7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№ 1 рассчитан на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340">
                <v:shape id="_x0000_i1095" type="#_x0000_t75" style="width:11.25pt;height:16.5pt" o:ole="">
                  <v:imagedata r:id="rId20" o:title=""/>
                </v:shape>
                <o:OLEObject Type="Embed" ProgID="Equation.3" ShapeID="_x0000_i1095" DrawAspect="Content" ObjectID="_1669462423" r:id="rId13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4 года, дисперсия ежегодной прибыли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6" type="#_x0000_t75" style="width:13.5pt;height:18.75pt" o:ole="">
                  <v:imagedata r:id="rId22" o:title=""/>
                </v:shape>
                <o:OLEObject Type="Embed" ProgID="Equation.3" ShapeID="_x0000_i1096" DrawAspect="Content" ObjectID="_1669462424" r:id="rId137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15%. Инвестиционный проект № 2 рассчитан на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340">
                <v:shape id="_x0000_i1097" type="#_x0000_t75" style="width:11.25pt;height:16.5pt" o:ole="">
                  <v:imagedata r:id="rId24" o:title=""/>
                </v:shape>
                <o:OLEObject Type="Embed" ProgID="Equation.3" ShapeID="_x0000_i1097" DrawAspect="Content" ObjectID="_1669462425" r:id="rId13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 года, дисперсия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ежегодной прибыли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8" type="#_x0000_t75" style="width:13.5pt;height:18.75pt" o:ole="">
                  <v:imagedata r:id="rId26" o:title=""/>
                </v:shape>
                <o:OLEObject Type="Embed" ProgID="Equation.3" ShapeID="_x0000_i1098" DrawAspect="Content" ObjectID="_1669462426" r:id="rId13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99" type="#_x0000_t75" style="width:12pt;height:13.5pt" o:ole="">
                  <v:imagedata r:id="rId28" o:title=""/>
                </v:shape>
                <o:OLEObject Type="Embed" ProgID="Equation.3" ShapeID="_x0000_i1099" DrawAspect="Content" ObjectID="_1669462427" r:id="rId14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99%.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По первой технологии для производства каждого из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00" type="#_x0000_t75" style="width:12pt;height:16.5pt" o:ole="">
                  <v:imagedata r:id="rId30" o:title=""/>
                </v:shape>
                <o:OLEObject Type="Embed" ProgID="Equation.3" ShapeID="_x0000_i1100" DrawAspect="Content" ObjectID="_1669462428" r:id="rId141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10 изделий было затрачено в среднем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40">
                <v:shape id="_x0000_i1101" type="#_x0000_t75" style="width:16.5pt;height:16.5pt" o:ole="">
                  <v:imagedata r:id="rId32" o:title=""/>
                </v:shape>
                <o:OLEObject Type="Embed" ProgID="Equation.3" ShapeID="_x0000_i1101" DrawAspect="Content" ObjectID="_1669462429" r:id="rId14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30 секунд (выборочная дисперсия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2" type="#_x0000_t75" style="width:13.5pt;height:18.75pt" o:ole="">
                  <v:imagedata r:id="rId22" o:title=""/>
                </v:shape>
                <o:OLEObject Type="Embed" ProgID="Equation.3" ShapeID="_x0000_i1102" DrawAspect="Content" ObjectID="_1669462430" r:id="rId14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 секунда). По второй технологии для производства каждого из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03" type="#_x0000_t75" style="width:13.5pt;height:16.5pt" o:ole="">
                  <v:imagedata r:id="rId35" o:title=""/>
                </v:shape>
                <o:OLEObject Type="Embed" ProgID="Equation.3" ShapeID="_x0000_i1103" DrawAspect="Content" ObjectID="_1669462431" r:id="rId14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16 изделий было затрачено в среднем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104" type="#_x0000_t75" style="width:19.5pt;height:16.5pt" o:ole="">
                  <v:imagedata r:id="rId37" o:title=""/>
                </v:shape>
                <o:OLEObject Type="Embed" ProgID="Equation.3" ShapeID="_x0000_i1104" DrawAspect="Content" ObjectID="_1669462432" r:id="rId14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28 секунд (выборочная дисперсия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5" type="#_x0000_t75" style="width:13.5pt;height:18.75pt" o:ole="">
                  <v:imagedata r:id="rId26" o:title=""/>
                </v:shape>
                <o:OLEObject Type="Embed" ProgID="Equation.3" ShapeID="_x0000_i1105" DrawAspect="Content" ObjectID="_1669462433" r:id="rId14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 секунды). Оценить риск более медленного производство по первой технологии по сравнению со второй технологией при доверительной 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06" type="#_x0000_t75" style="width:12pt;height:13.5pt" o:ole="">
                  <v:imagedata r:id="rId28" o:title=""/>
                </v:shape>
                <o:OLEObject Type="Embed" ProgID="Equation.3" ShapeID="_x0000_i1106" DrawAspect="Content" ObjectID="_1669462434" r:id="rId147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B70A8B" w:rsidRPr="00F00F29" w:rsidRDefault="00B70A8B" w:rsidP="00C0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A8B" w:rsidRPr="00426970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B70A8B" w:rsidRPr="00F00F29" w:rsidRDefault="00B70A8B" w:rsidP="00C01F7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 xml:space="preserve"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</w:t>
            </w:r>
            <w:r w:rsidRPr="00F00F29">
              <w:lastRenderedPageBreak/>
              <w:t>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Автомат, работающий со стандартным отклонением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7" type="#_x0000_t75" style="width:12pt;height:11.25pt" o:ole="">
                  <v:imagedata r:id="rId148" o:title=""/>
                </v:shape>
                <o:OLEObject Type="Embed" ProgID="Equation.3" ShapeID="_x0000_i1107" DrawAspect="Content" ObjectID="_1669462435" r:id="rId14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 г, фасует чай в пачки со средним весом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8" type="#_x0000_t75" style="width:12pt;height:11.25pt" o:ole="">
                  <v:imagedata r:id="rId150" o:title=""/>
                </v:shape>
                <o:OLEObject Type="Embed" ProgID="Equation.3" ShapeID="_x0000_i1108" DrawAspect="Content" ObjectID="_1669462436" r:id="rId151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100 г. В случайной выборке объемом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09" type="#_x0000_t75" style="width:11.25pt;height:11.25pt" o:ole="">
                  <v:imagedata r:id="rId152" o:title=""/>
                </v:shape>
                <o:OLEObject Type="Embed" ProgID="Equation.3" ShapeID="_x0000_i1109" DrawAspect="Content" ObjectID="_1669462437" r:id="rId15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25 пачек средний вес одной пачки составил </w:t>
            </w: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0" type="#_x0000_t75" style="width:13.5pt;height:16.5pt" o:ole="">
                  <v:imagedata r:id="rId154" o:title=""/>
                </v:shape>
                <o:OLEObject Type="Embed" ProgID="Equation.3" ShapeID="_x0000_i1110" DrawAspect="Content" ObjectID="_1669462438" r:id="rId15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101,5 г. Оценить риск регулировки автомата при средней доверительной 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1" type="#_x0000_t75" style="width:12pt;height:13.5pt" o:ole="">
                  <v:imagedata r:id="rId28" o:title=""/>
                </v:shape>
                <o:OLEObject Type="Embed" ProgID="Equation.3" ShapeID="_x0000_i1111" DrawAspect="Content" ObjectID="_1669462439" r:id="rId15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Станок, работающий со стандартным отклонением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2" type="#_x0000_t75" style="width:12pt;height:11.25pt" o:ole="">
                  <v:imagedata r:id="rId148" o:title=""/>
                </v:shape>
                <o:OLEObject Type="Embed" ProgID="Equation.3" ShapeID="_x0000_i1112" DrawAspect="Content" ObjectID="_1669462440" r:id="rId157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0,5 мм, производит изделия средней длины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3" type="#_x0000_t75" style="width:12pt;height:11.25pt" o:ole="">
                  <v:imagedata r:id="rId150" o:title=""/>
                </v:shape>
                <o:OLEObject Type="Embed" ProgID="Equation.3" ShapeID="_x0000_i1113" DrawAspect="Content" ObjectID="_1669462441" r:id="rId15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20 мм. В случайной выборке объемом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4" type="#_x0000_t75" style="width:11.25pt;height:11.25pt" o:ole="">
                  <v:imagedata r:id="rId152" o:title=""/>
                </v:shape>
                <o:OLEObject Type="Embed" ProgID="Equation.3" ShapeID="_x0000_i1114" DrawAspect="Content" ObjectID="_1669462442" r:id="rId15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16 изделий средняя длина одного изделия составила </w:t>
            </w: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5" type="#_x0000_t75" style="width:13.5pt;height:16.5pt" o:ole="">
                  <v:imagedata r:id="rId154" o:title=""/>
                </v:shape>
                <o:OLEObject Type="Embed" ProgID="Equation.3" ShapeID="_x0000_i1115" DrawAspect="Content" ObjectID="_1669462443" r:id="rId16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19,8 мм. Оценить риск настройки станка, если доверительная вероятность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6" type="#_x0000_t75" style="width:12pt;height:13.5pt" o:ole="">
                  <v:imagedata r:id="rId28" o:title=""/>
                </v:shape>
                <o:OLEObject Type="Embed" ProgID="Equation.3" ShapeID="_x0000_i1116" DrawAspect="Content" ObjectID="_1669462444" r:id="rId161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99%.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изделия утверждает, что средний вес плитки изделия не менее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7" type="#_x0000_t75" style="width:12pt;height:11.25pt" o:ole="">
                  <v:imagedata r:id="rId150" o:title=""/>
                </v:shape>
                <o:OLEObject Type="Embed" ProgID="Equation.3" ShapeID="_x0000_i1117" DrawAspect="Content" ObjectID="_1669462445" r:id="rId16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50 г. Риск-офицер отобрал 10 плиток изделия, вес которых составил, соответственно, 49, 50, 51, 52,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48, 47, 49, 52, 48, 51 г. Оценить риск изготовления изделия по заявленному образцу, если вес плитки изделия соответствует нормальному распределению, а доверительная вероятность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8" type="#_x0000_t75" style="width:12pt;height:13.5pt" o:ole="">
                  <v:imagedata r:id="rId28" o:title=""/>
                </v:shape>
                <o:OLEObject Type="Embed" ProgID="Equation.3" ShapeID="_x0000_i1118" DrawAspect="Content" ObjectID="_1669462446" r:id="rId16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B70A8B" w:rsidRPr="00F00F29" w:rsidRDefault="00B70A8B" w:rsidP="00C0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0A8B" w:rsidRPr="00426970" w:rsidTr="00C01F77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B70A8B" w:rsidRPr="00C673DA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B70A8B" w:rsidRPr="00F00F29" w:rsidRDefault="00B70A8B" w:rsidP="00C01F77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00F29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</w:t>
            </w:r>
            <w:r w:rsidR="005F02D3">
              <w:rPr>
                <w:rFonts w:ascii="Times New Roman" w:hAnsi="Times New Roman"/>
                <w:sz w:val="24"/>
                <w:szCs w:val="24"/>
              </w:rPr>
              <w:t>для подготовки</w:t>
            </w:r>
            <w:r w:rsidRPr="00F00F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и их влияние на принятие решений.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Возможности метода аналогий в идентификации, оценке и анализе рисков.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статистики.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Концепция ограниченного риска.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 стоимости риска VAR (Value-at-Risk).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Приемы управления рисков в системе риск-менеджмента: избежание риска, удержание риска, передача риска, снижение степени риска.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диверсификации.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приобретения дополнительной информации.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страхования.</w:t>
            </w:r>
          </w:p>
          <w:p w:rsidR="00B70A8B" w:rsidRPr="00F00F29" w:rsidRDefault="00B70A8B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лимитирования. Управление рисками на основе методов самострахования.</w:t>
            </w:r>
          </w:p>
          <w:p w:rsidR="00B70A8B" w:rsidRPr="00F00F29" w:rsidRDefault="00B70A8B" w:rsidP="00C01F7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11. Идентификация и оценка риска производства и реализации продукции на основе метода критического пути.</w:t>
            </w:r>
          </w:p>
        </w:tc>
      </w:tr>
      <w:tr w:rsidR="00B70A8B" w:rsidRPr="00C673DA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B70A8B" w:rsidRPr="00F00F29" w:rsidRDefault="00B70A8B" w:rsidP="00C01F77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 xml:space="preserve">- применять современные </w:t>
            </w:r>
            <w:r w:rsidRPr="00F00F29">
              <w:rPr>
                <w:sz w:val="24"/>
                <w:szCs w:val="24"/>
              </w:rPr>
              <w:lastRenderedPageBreak/>
              <w:t>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испытания нового лекарства. В эксперименте участвуют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19" type="#_x0000_t75" style="width:12pt;height:16.5pt" o:ole="">
                  <v:imagedata r:id="rId164" o:title=""/>
                </v:shape>
                <o:OLEObject Type="Embed" ProgID="Equation.3" ShapeID="_x0000_i1119" DrawAspect="Content" ObjectID="_1669462447" r:id="rId16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3000 мужчин 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0" type="#_x0000_t75" style="width:13.5pt;height:16.5pt" o:ole="">
                  <v:imagedata r:id="rId35" o:title=""/>
                </v:shape>
                <o:OLEObject Type="Embed" ProgID="Equation.3" ShapeID="_x0000_i1120" DrawAspect="Content" ObjectID="_1669462448" r:id="rId16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3500 женщин. У 50 мужчин и 110 женщин наблюдаются побочные эффекты. Оценить наличие риска побочных эффектов преимущественно у женщин по сравнению с мужчинами при доверительной 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1" type="#_x0000_t75" style="width:12pt;height:13.5pt" o:ole="">
                  <v:imagedata r:id="rId167" o:title=""/>
                </v:shape>
                <o:OLEObject Type="Embed" ProgID="Equation.3" ShapeID="_x0000_i1121" DrawAspect="Content" ObjectID="_1669462449" r:id="rId16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 № 2.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Студенты сдавали экзамены по физике и математике, результаты которых представлены в таблице 1.</w:t>
            </w:r>
          </w:p>
          <w:p w:rsidR="00B70A8B" w:rsidRPr="00F00F29" w:rsidRDefault="00B70A8B" w:rsidP="00C0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Таблица 1 – Результаты экзаменов по физике и математике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B70A8B" w:rsidRPr="00F00F29" w:rsidTr="00C01F77">
              <w:tc>
                <w:tcPr>
                  <w:tcW w:w="1857" w:type="dxa"/>
                  <w:vMerge w:val="restart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математике</w:t>
                  </w:r>
                </w:p>
              </w:tc>
              <w:tc>
                <w:tcPr>
                  <w:tcW w:w="7431" w:type="dxa"/>
                  <w:gridSpan w:val="4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физике</w:t>
                  </w:r>
                </w:p>
              </w:tc>
            </w:tr>
            <w:tr w:rsidR="00B70A8B" w:rsidRPr="00F00F29" w:rsidTr="00C01F77">
              <w:tc>
                <w:tcPr>
                  <w:tcW w:w="1857" w:type="dxa"/>
                  <w:vMerge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</w:tr>
            <w:tr w:rsidR="00B70A8B" w:rsidRPr="00F00F29" w:rsidTr="00C01F77">
              <w:tc>
                <w:tcPr>
                  <w:tcW w:w="1857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7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70A8B" w:rsidRPr="00F00F29" w:rsidTr="00C01F77">
              <w:tc>
                <w:tcPr>
                  <w:tcW w:w="1857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7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70A8B" w:rsidRPr="00F00F29" w:rsidTr="00C01F77">
              <w:tc>
                <w:tcPr>
                  <w:tcW w:w="1857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7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B70A8B" w:rsidRPr="00F00F29" w:rsidTr="00C01F77">
              <w:tc>
                <w:tcPr>
                  <w:tcW w:w="1857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  <w:tc>
                <w:tcPr>
                  <w:tcW w:w="1857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58" w:type="dxa"/>
                  <w:vAlign w:val="center"/>
                </w:tcPr>
                <w:p w:rsidR="00B70A8B" w:rsidRPr="00F00F29" w:rsidRDefault="00B70A8B" w:rsidP="00C01F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риск взаимосвязи между результатами экзаменов по физике и математике (доверительная вероятность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2" type="#_x0000_t75" style="width:12pt;height:13.5pt" o:ole="">
                  <v:imagedata r:id="rId167" o:title=""/>
                </v:shape>
                <o:OLEObject Type="Embed" ProgID="Equation.3" ShapeID="_x0000_i1122" DrawAspect="Content" ObjectID="_1669462450" r:id="rId16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99%).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крупного и среднего магазина. Выявить стоимостную оценку наилучшего варианта решения.</w:t>
            </w:r>
          </w:p>
          <w:p w:rsidR="00B70A8B" w:rsidRPr="00F00F29" w:rsidRDefault="00B70A8B" w:rsidP="00C0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B70A8B" w:rsidRPr="00C673DA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00F29">
              <w:t>- навыками самостоятельной научно-исследовательской работы;</w:t>
            </w:r>
          </w:p>
          <w:p w:rsidR="00B70A8B" w:rsidRPr="00F00F29" w:rsidRDefault="00B70A8B" w:rsidP="00C01F77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00F29">
              <w:t>- методикой и методологией научных исследований в сфере управления рисками и страхования;</w:t>
            </w:r>
          </w:p>
          <w:p w:rsidR="00B70A8B" w:rsidRPr="00F00F29" w:rsidRDefault="00B70A8B" w:rsidP="00C01F77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F00F29"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0A8B" w:rsidRPr="00F00F29" w:rsidRDefault="00B70A8B" w:rsidP="00C01F7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экзамена: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и потребитель договорились о следующих стандартах поставляемого изделия: AQL = 0,05; LTPD = 0,25;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23" type="#_x0000_t75" style="width:12pt;height:11.25pt" o:ole="">
                  <v:imagedata r:id="rId170" o:title=""/>
                </v:shape>
                <o:OLEObject Type="Embed" ProgID="Equation.3" ShapeID="_x0000_i1123" DrawAspect="Content" ObjectID="_1669462451" r:id="rId171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0,15;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>
                <v:shape id="_x0000_i1124" type="#_x0000_t75" style="width:12pt;height:16.5pt" o:ole="">
                  <v:imagedata r:id="rId172" o:title=""/>
                </v:shape>
                <o:OLEObject Type="Embed" ProgID="Equation.3" ShapeID="_x0000_i1124" DrawAspect="Content" ObjectID="_1669462452" r:id="rId17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0,03. Если в выборке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5" type="#_x0000_t75" style="width:11.25pt;height:11.25pt" o:ole="">
                  <v:imagedata r:id="rId174" o:title=""/>
                </v:shape>
                <o:OLEObject Type="Embed" ProgID="Equation.3" ShapeID="_x0000_i1125" DrawAspect="Content" ObjectID="_1669462453" r:id="rId17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15 изделий окажется более двух изделий, не соответствующих стандартам, то вся партия бракуется. Оценить риск несоответствия приведенной схемы заявленным параметрам.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2.</w:t>
            </w:r>
          </w:p>
          <w:p w:rsidR="00B70A8B" w:rsidRPr="00F00F29" w:rsidRDefault="00B70A8B" w:rsidP="00C01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Функция спроса некоторого товара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60" w:dyaOrig="340">
                <v:shape id="_x0000_i1126" type="#_x0000_t75" style="width:142.5pt;height:16.5pt" o:ole="">
                  <v:imagedata r:id="rId176" o:title=""/>
                </v:shape>
                <o:OLEObject Type="Embed" ProgID="Equation.3" ShapeID="_x0000_i1126" DrawAspect="Content" ObjectID="_1669462454" r:id="rId177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Определить эластичность спроса от собственной цены производителя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7" type="#_x0000_t75" style="width:13.5pt;height:16.5pt" o:ole="">
                  <v:imagedata r:id="rId178" o:title=""/>
                </v:shape>
                <o:OLEObject Type="Embed" ProgID="Equation.3" ShapeID="_x0000_i1127" DrawAspect="Content" ObjectID="_1669462455" r:id="rId17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, перекрестный коэффициент эластичности спроса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28" type="#_x0000_t75" style="width:16.5pt;height:16.5pt" o:ole="">
                  <v:imagedata r:id="rId180" o:title=""/>
                </v:shape>
                <o:OLEObject Type="Embed" ProgID="Equation.3" ShapeID="_x0000_i1128" DrawAspect="Content" ObjectID="_1669462456" r:id="rId181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, эластичность спроса от дохода потребителей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9" type="#_x0000_t75" style="width:16.5pt;height:16.5pt" o:ole="">
                  <v:imagedata r:id="rId182" o:title=""/>
                </v:shape>
                <o:OLEObject Type="Embed" ProgID="Equation.3" ShapeID="_x0000_i1129" DrawAspect="Content" ObjectID="_1669462457" r:id="rId18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отпускной цене товара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>
                <v:shape id="_x0000_i1130" type="#_x0000_t75" style="width:13.5pt;height:16.5pt" o:ole="">
                  <v:imagedata r:id="rId184" o:title=""/>
                </v:shape>
                <o:OLEObject Type="Embed" ProgID="Equation.3" ShapeID="_x0000_i1130" DrawAspect="Content" ObjectID="_1669462458" r:id="rId18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600 руб., цене альтернативного товара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31" type="#_x0000_t75" style="width:13.5pt;height:16.5pt" o:ole="">
                  <v:imagedata r:id="rId186" o:title=""/>
                </v:shape>
                <o:OLEObject Type="Embed" ProgID="Equation.3" ShapeID="_x0000_i1131" DrawAspect="Content" ObjectID="_1669462459" r:id="rId187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500 руб. и доходе потребителей </w:t>
            </w: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132" type="#_x0000_t75" style="width:11.25pt;height:13.5pt" o:ole="">
                  <v:imagedata r:id="rId188" o:title=""/>
                </v:shape>
                <o:OLEObject Type="Embed" ProgID="Equation.3" ShapeID="_x0000_i1132" DrawAspect="Content" ObjectID="_1669462460" r:id="rId18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70000 руб. Установить, как ведет себя спрос с ростом доходов потребителей.</w:t>
            </w:r>
          </w:p>
          <w:p w:rsidR="00B70A8B" w:rsidRPr="00F00F29" w:rsidRDefault="00B70A8B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B70A8B" w:rsidRPr="00F00F29" w:rsidRDefault="00B70A8B" w:rsidP="00C0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По состоянию на конец финансового года внеоборотные активы компании составили 875 220 800 руб., оборотные активы – 177 604 800 руб., краткосрочные 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      </w:r>
          </w:p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  <w:r w:rsidRPr="00F00F29">
              <w:rPr>
                <w:b/>
                <w:i/>
              </w:rPr>
              <w:t>Задача № 4.</w:t>
            </w:r>
          </w:p>
          <w:p w:rsidR="00B70A8B" w:rsidRPr="00F00F29" w:rsidRDefault="00B70A8B" w:rsidP="00C01F77">
            <w:pPr>
              <w:pStyle w:val="Style3"/>
              <w:widowControl/>
              <w:ind w:firstLine="567"/>
              <w:jc w:val="both"/>
              <w:outlineLvl w:val="0"/>
            </w:pPr>
            <w:r w:rsidRPr="00F00F29">
              <w:t xml:space="preserve">Используя показатели математического ожидания и стандартного отклонения для оценки риском сравнить варианты инвестиционного проекта № 1 и 2, для которых известны, соответственно, возможные значения валовой прибыли </w:t>
            </w:r>
            <w:r w:rsidRPr="00F00F29">
              <w:rPr>
                <w:position w:val="-12"/>
              </w:rPr>
              <w:object w:dxaOrig="800" w:dyaOrig="360">
                <v:shape id="_x0000_i1133" type="#_x0000_t75" style="width:40.5pt;height:18.75pt" o:ole="">
                  <v:imagedata r:id="rId190" o:title=""/>
                </v:shape>
                <o:OLEObject Type="Embed" ProgID="Equation.3" ShapeID="_x0000_i1133" DrawAspect="Content" ObjectID="_1669462461" r:id="rId191"/>
              </w:object>
            </w:r>
            <w:r w:rsidRPr="00F00F29">
              <w:t xml:space="preserve">, а также вероятности получения валовой прибыли </w:t>
            </w:r>
            <w:r w:rsidRPr="00F00F29">
              <w:rPr>
                <w:position w:val="-12"/>
              </w:rPr>
              <w:object w:dxaOrig="880" w:dyaOrig="360">
                <v:shape id="_x0000_i1134" type="#_x0000_t75" style="width:43.5pt;height:18.75pt" o:ole="">
                  <v:imagedata r:id="rId192" o:title=""/>
                </v:shape>
                <o:OLEObject Type="Embed" ProgID="Equation.3" ShapeID="_x0000_i1134" DrawAspect="Content" ObjectID="_1669462462" r:id="rId193"/>
              </w:object>
            </w:r>
            <w:r w:rsidRPr="00F00F29">
              <w:t xml:space="preserve"> (таблица 1).</w:t>
            </w:r>
          </w:p>
          <w:p w:rsidR="00B70A8B" w:rsidRPr="00F00F29" w:rsidRDefault="00B70A8B" w:rsidP="00C01F77">
            <w:pPr>
              <w:pStyle w:val="Style3"/>
              <w:widowControl/>
              <w:jc w:val="both"/>
              <w:outlineLvl w:val="0"/>
            </w:pPr>
            <w:r w:rsidRPr="00F00F29">
              <w:t>Таблица 1 – Объема и вероятность получения валовой прибыли по вариантам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8"/>
              <w:gridCol w:w="840"/>
              <w:gridCol w:w="840"/>
              <w:gridCol w:w="840"/>
              <w:gridCol w:w="840"/>
              <w:gridCol w:w="840"/>
              <w:gridCol w:w="780"/>
            </w:tblGrid>
            <w:tr w:rsidR="00B70A8B" w:rsidRPr="00F00F29" w:rsidTr="00C01F77">
              <w:tc>
                <w:tcPr>
                  <w:tcW w:w="4308" w:type="dxa"/>
                  <w:vMerge w:val="restart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Показатель</w:t>
                  </w:r>
                </w:p>
              </w:tc>
              <w:tc>
                <w:tcPr>
                  <w:tcW w:w="4980" w:type="dxa"/>
                  <w:gridSpan w:val="6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Период, годы</w:t>
                  </w:r>
                </w:p>
              </w:tc>
            </w:tr>
            <w:tr w:rsidR="00B70A8B" w:rsidRPr="00F00F29" w:rsidTr="00C01F77">
              <w:tc>
                <w:tcPr>
                  <w:tcW w:w="4308" w:type="dxa"/>
                  <w:vMerge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2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4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5</w:t>
                  </w:r>
                </w:p>
              </w:tc>
              <w:tc>
                <w:tcPr>
                  <w:tcW w:w="780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6</w:t>
                  </w:r>
                </w:p>
              </w:tc>
            </w:tr>
            <w:tr w:rsidR="00B70A8B" w:rsidRPr="00F00F29" w:rsidTr="00C01F77">
              <w:tc>
                <w:tcPr>
                  <w:tcW w:w="4308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outlineLvl w:val="0"/>
                  </w:pPr>
                  <w:r w:rsidRPr="00F00F29">
                    <w:lastRenderedPageBreak/>
                    <w:t>Объем прибыли, млрд. руб.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-2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-1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</w:t>
                  </w:r>
                </w:p>
              </w:tc>
            </w:tr>
            <w:tr w:rsidR="00B70A8B" w:rsidRPr="00F00F29" w:rsidTr="00C01F77">
              <w:tc>
                <w:tcPr>
                  <w:tcW w:w="4308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outlineLvl w:val="0"/>
                  </w:pPr>
                  <w:r w:rsidRPr="00F00F29">
                    <w:t>Вероятность (вариант 1)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78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</w:tr>
            <w:tr w:rsidR="00B70A8B" w:rsidRPr="00F00F29" w:rsidTr="00C01F77">
              <w:tc>
                <w:tcPr>
                  <w:tcW w:w="4308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outlineLvl w:val="0"/>
                  </w:pPr>
                  <w:r w:rsidRPr="00F00F29">
                    <w:t>Вероятность (вариант 2)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780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</w:tr>
          </w:tbl>
          <w:p w:rsidR="00B70A8B" w:rsidRPr="00F00F29" w:rsidRDefault="00B70A8B" w:rsidP="00C01F77">
            <w:pPr>
              <w:pStyle w:val="Style3"/>
              <w:widowControl/>
              <w:ind w:firstLine="567"/>
              <w:jc w:val="both"/>
              <w:outlineLvl w:val="0"/>
            </w:pPr>
            <w:r w:rsidRPr="00F00F29">
              <w:t xml:space="preserve">Для каждого варианта вычисляется математическое ожидание </w:t>
            </w:r>
            <w:r w:rsidRPr="00F00F29">
              <w:rPr>
                <w:position w:val="-28"/>
              </w:rPr>
              <w:object w:dxaOrig="1780" w:dyaOrig="680">
                <v:shape id="_x0000_i1135" type="#_x0000_t75" style="width:88.5pt;height:34.5pt" o:ole="">
                  <v:imagedata r:id="rId194" o:title=""/>
                </v:shape>
                <o:OLEObject Type="Embed" ProgID="Equation.3" ShapeID="_x0000_i1135" DrawAspect="Content" ObjectID="_1669462463" r:id="rId195"/>
              </w:object>
            </w:r>
            <w:r w:rsidRPr="00F00F29">
              <w:t xml:space="preserve"> (характеризует средний уровень валовой прибыли) и стандартное отклонение </w:t>
            </w:r>
            <w:r w:rsidRPr="00F00F29">
              <w:rPr>
                <w:position w:val="-30"/>
              </w:rPr>
              <w:object w:dxaOrig="2840" w:dyaOrig="760">
                <v:shape id="_x0000_i1136" type="#_x0000_t75" style="width:142.5pt;height:37.5pt" o:ole="">
                  <v:imagedata r:id="rId196" o:title=""/>
                </v:shape>
                <o:OLEObject Type="Embed" ProgID="Equation.3" ShapeID="_x0000_i1136" DrawAspect="Content" ObjectID="_1669462464" r:id="rId197"/>
              </w:object>
            </w:r>
            <w:r w:rsidRPr="00F00F29">
              <w:t xml:space="preserve"> (оценка риска проекта).</w:t>
            </w:r>
          </w:p>
          <w:p w:rsidR="00B70A8B" w:rsidRPr="00F00F29" w:rsidRDefault="00B70A8B" w:rsidP="00C01F77">
            <w:pPr>
              <w:pStyle w:val="Style3"/>
              <w:widowControl/>
              <w:ind w:firstLine="567"/>
              <w:jc w:val="both"/>
              <w:outlineLvl w:val="0"/>
            </w:pPr>
            <w:r w:rsidRPr="00F00F29">
              <w:t>Полученные расчетом данные сводятся в таблицу 2.</w:t>
            </w:r>
          </w:p>
          <w:p w:rsidR="00B70A8B" w:rsidRPr="00F00F29" w:rsidRDefault="00B70A8B" w:rsidP="00C01F77">
            <w:pPr>
              <w:pStyle w:val="Style3"/>
              <w:widowControl/>
              <w:jc w:val="both"/>
              <w:outlineLvl w:val="0"/>
            </w:pPr>
            <w:r w:rsidRPr="00F00F29">
              <w:t>Таблица 2 – Результаты оценки риска инвестиционного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9"/>
              <w:gridCol w:w="1300"/>
              <w:gridCol w:w="1306"/>
              <w:gridCol w:w="1573"/>
              <w:gridCol w:w="1300"/>
              <w:gridCol w:w="1306"/>
              <w:gridCol w:w="1573"/>
            </w:tblGrid>
            <w:tr w:rsidR="00B70A8B" w:rsidRPr="00F00F29" w:rsidTr="00C01F77">
              <w:tc>
                <w:tcPr>
                  <w:tcW w:w="1326" w:type="dxa"/>
                  <w:vMerge w:val="restart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Валовая прибыль</w:t>
                  </w:r>
                  <w:r w:rsidRPr="00F00F29">
                    <w:rPr>
                      <w:position w:val="-12"/>
                    </w:rPr>
                    <w:object w:dxaOrig="240" w:dyaOrig="360">
                      <v:shape id="_x0000_i1137" type="#_x0000_t75" style="width:12pt;height:18.75pt" o:ole="">
                        <v:imagedata r:id="rId198" o:title=""/>
                      </v:shape>
                      <o:OLEObject Type="Embed" ProgID="Equation.3" ShapeID="_x0000_i1137" DrawAspect="Content" ObjectID="_1669462465" r:id="rId199"/>
                    </w:objec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Вариант 1</w: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Вариант 2</w:t>
                  </w:r>
                </w:p>
              </w:tc>
            </w:tr>
            <w:tr w:rsidR="00B70A8B" w:rsidRPr="00F00F29" w:rsidTr="00C01F77">
              <w:tc>
                <w:tcPr>
                  <w:tcW w:w="1326" w:type="dxa"/>
                  <w:vMerge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240" w:dyaOrig="260">
                      <v:shape id="_x0000_i1138" type="#_x0000_t75" style="width:12pt;height:13.5pt" o:ole="">
                        <v:imagedata r:id="rId167" o:title=""/>
                      </v:shape>
                      <o:OLEObject Type="Embed" ProgID="Equation.3" ShapeID="_x0000_i1138" DrawAspect="Content" ObjectID="_1669462466" r:id="rId200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480" w:dyaOrig="260">
                      <v:shape id="_x0000_i1139" type="#_x0000_t75" style="width:24pt;height:13.5pt" o:ole="">
                        <v:imagedata r:id="rId201" o:title=""/>
                      </v:shape>
                      <o:OLEObject Type="Embed" ProgID="Equation.3" ShapeID="_x0000_i1139" DrawAspect="Content" ObjectID="_1669462467" r:id="rId202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1359" w:dyaOrig="360">
                      <v:shape id="_x0000_i1140" type="#_x0000_t75" style="width:67.5pt;height:18.75pt" o:ole="">
                        <v:imagedata r:id="rId203" o:title=""/>
                      </v:shape>
                      <o:OLEObject Type="Embed" ProgID="Equation.3" ShapeID="_x0000_i1140" DrawAspect="Content" ObjectID="_1669462468" r:id="rId204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240" w:dyaOrig="260">
                      <v:shape id="_x0000_i1141" type="#_x0000_t75" style="width:12pt;height:13.5pt" o:ole="">
                        <v:imagedata r:id="rId167" o:title=""/>
                      </v:shape>
                      <o:OLEObject Type="Embed" ProgID="Equation.3" ShapeID="_x0000_i1141" DrawAspect="Content" ObjectID="_1669462469" r:id="rId205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480" w:dyaOrig="260">
                      <v:shape id="_x0000_i1142" type="#_x0000_t75" style="width:24pt;height:13.5pt" o:ole="">
                        <v:imagedata r:id="rId201" o:title=""/>
                      </v:shape>
                      <o:OLEObject Type="Embed" ProgID="Equation.3" ShapeID="_x0000_i1142" DrawAspect="Content" ObjectID="_1669462470" r:id="rId206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1359" w:dyaOrig="360">
                      <v:shape id="_x0000_i1143" type="#_x0000_t75" style="width:67.5pt;height:18.75pt" o:ole="">
                        <v:imagedata r:id="rId203" o:title=""/>
                      </v:shape>
                      <o:OLEObject Type="Embed" ProgID="Equation.3" ShapeID="_x0000_i1143" DrawAspect="Content" ObjectID="_1669462471" r:id="rId207"/>
                    </w:object>
                  </w:r>
                </w:p>
              </w:tc>
            </w:tr>
            <w:tr w:rsidR="00B70A8B" w:rsidRPr="00C673DA" w:rsidTr="00C01F77">
              <w:tc>
                <w:tcPr>
                  <w:tcW w:w="1326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0,4</w:t>
                  </w:r>
                </w:p>
              </w:tc>
            </w:tr>
            <w:tr w:rsidR="00B70A8B" w:rsidRPr="00C673DA" w:rsidTr="00C01F77">
              <w:tc>
                <w:tcPr>
                  <w:tcW w:w="1326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</w:tr>
            <w:tr w:rsidR="00B70A8B" w:rsidRPr="00C673DA" w:rsidTr="00C01F77">
              <w:tc>
                <w:tcPr>
                  <w:tcW w:w="1326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</w:tr>
            <w:tr w:rsidR="00B70A8B" w:rsidRPr="00C673DA" w:rsidTr="00C01F77">
              <w:tc>
                <w:tcPr>
                  <w:tcW w:w="1326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</w:tr>
            <w:tr w:rsidR="00B70A8B" w:rsidRPr="00C673DA" w:rsidTr="00C01F77">
              <w:tc>
                <w:tcPr>
                  <w:tcW w:w="1326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0,8</w:t>
                  </w:r>
                </w:p>
              </w:tc>
            </w:tr>
            <w:tr w:rsidR="00B70A8B" w:rsidRPr="00C673DA" w:rsidTr="00C01F77">
              <w:tc>
                <w:tcPr>
                  <w:tcW w:w="1326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0,6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1,8</w:t>
                  </w:r>
                </w:p>
              </w:tc>
            </w:tr>
            <w:tr w:rsidR="00B70A8B" w:rsidRPr="00C673DA" w:rsidTr="00C01F77">
              <w:tc>
                <w:tcPr>
                  <w:tcW w:w="1326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Сумма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0,5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1,9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0,8</w:t>
                  </w:r>
                </w:p>
              </w:tc>
              <w:tc>
                <w:tcPr>
                  <w:tcW w:w="1327" w:type="dxa"/>
                  <w:vAlign w:val="center"/>
                </w:tcPr>
                <w:p w:rsidR="00B70A8B" w:rsidRPr="00F00F29" w:rsidRDefault="00B70A8B" w:rsidP="00C01F77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3,4</w:t>
                  </w:r>
                </w:p>
              </w:tc>
            </w:tr>
          </w:tbl>
          <w:p w:rsidR="00B70A8B" w:rsidRPr="00F00F29" w:rsidRDefault="00B70A8B" w:rsidP="00C01F77">
            <w:pPr>
              <w:pStyle w:val="Style3"/>
              <w:widowControl/>
              <w:jc w:val="center"/>
              <w:outlineLvl w:val="0"/>
            </w:pPr>
          </w:p>
          <w:p w:rsidR="00B70A8B" w:rsidRPr="00F00F29" w:rsidRDefault="00B70A8B" w:rsidP="00C0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варианте 1 проекта прибыль выше, но и оценка риска также выше.</w:t>
            </w:r>
          </w:p>
        </w:tc>
      </w:tr>
    </w:tbl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B70A8B" w:rsidRPr="00F00F29" w:rsidSect="00C673DA">
          <w:footerReference w:type="even" r:id="rId208"/>
          <w:footerReference w:type="default" r:id="rId209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0F29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практические задания, контрольные работы, выявляющие степень сформированности умений и владений, проводится в форме зачета и экзамена.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b/>
        </w:rPr>
        <w:t>Зачет</w:t>
      </w:r>
      <w:r w:rsidRPr="00F00F29">
        <w:t xml:space="preserve"> по данной дисциплине проводится в устной форме по билетам для зачета, каждый из которых включает один теоретический вопроса и одно практическое задание.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F00F29">
        <w:rPr>
          <w:rStyle w:val="FontStyle20"/>
          <w:rFonts w:ascii="Times New Roman" w:hAnsi="Times New Roman" w:cs="Times New Roman"/>
          <w:b/>
          <w:sz w:val="24"/>
          <w:szCs w:val="24"/>
        </w:rPr>
        <w:t>зачета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Рискология как наука, ее взаимосвязь с другими науками. Предмет и объект, цели и задачи дисциплины. Аксиомы рискологии.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 Постулаты рискологии.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 Нечетко-множественные описания рисков.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B70A8B" w:rsidRPr="00F00F29" w:rsidRDefault="00B70A8B" w:rsidP="00B70A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t>Показатели и критерии зачета:</w:t>
      </w:r>
    </w:p>
    <w:p w:rsidR="00B70A8B" w:rsidRPr="00F00F29" w:rsidRDefault="00B70A8B" w:rsidP="00B70A8B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F00F29">
        <w:rPr>
          <w:sz w:val="24"/>
          <w:szCs w:val="24"/>
        </w:rPr>
        <w:t>–</w:t>
      </w:r>
      <w:r w:rsidRPr="00F00F29">
        <w:rPr>
          <w:color w:val="000000"/>
          <w:sz w:val="24"/>
          <w:szCs w:val="24"/>
        </w:rPr>
        <w:t xml:space="preserve"> на оценку </w:t>
      </w:r>
      <w:r w:rsidRPr="00F00F29">
        <w:rPr>
          <w:b/>
          <w:color w:val="000000"/>
          <w:sz w:val="24"/>
          <w:szCs w:val="24"/>
        </w:rPr>
        <w:t>«зачтено»</w:t>
      </w:r>
      <w:r w:rsidRPr="00F00F29">
        <w:rPr>
          <w:color w:val="000000"/>
          <w:sz w:val="24"/>
          <w:szCs w:val="24"/>
        </w:rPr>
        <w:t xml:space="preserve"> – обучающийся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B70A8B" w:rsidRPr="00F00F29" w:rsidRDefault="00B70A8B" w:rsidP="00B70A8B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F00F29">
        <w:rPr>
          <w:sz w:val="24"/>
          <w:szCs w:val="24"/>
        </w:rPr>
        <w:t>–</w:t>
      </w:r>
      <w:r w:rsidRPr="00F00F29">
        <w:rPr>
          <w:color w:val="000000"/>
          <w:sz w:val="24"/>
          <w:szCs w:val="24"/>
        </w:rPr>
        <w:t xml:space="preserve"> на оценку </w:t>
      </w:r>
      <w:r w:rsidRPr="00F00F29">
        <w:rPr>
          <w:b/>
          <w:color w:val="000000"/>
          <w:sz w:val="24"/>
          <w:szCs w:val="24"/>
        </w:rPr>
        <w:t>«не зачтено»</w:t>
      </w:r>
      <w:r w:rsidRPr="00F00F29">
        <w:rPr>
          <w:color w:val="00000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pStyle w:val="13"/>
        <w:shd w:val="clear" w:color="auto" w:fill="FFFFFF"/>
        <w:snapToGrid w:val="0"/>
        <w:spacing w:before="0" w:line="240" w:lineRule="auto"/>
        <w:ind w:firstLine="567"/>
        <w:rPr>
          <w:sz w:val="24"/>
          <w:szCs w:val="24"/>
        </w:rPr>
      </w:pPr>
      <w:r w:rsidRPr="00F00F29">
        <w:rPr>
          <w:b/>
          <w:sz w:val="24"/>
          <w:szCs w:val="24"/>
        </w:rPr>
        <w:t>Экзамен</w:t>
      </w:r>
      <w:r w:rsidRPr="00F00F29">
        <w:rPr>
          <w:sz w:val="24"/>
          <w:szCs w:val="24"/>
        </w:rPr>
        <w:t xml:space="preserve"> по данной дисциплине проводится в устной форме по билетам, каждый из которых включает один теоретический вопрос и два практических задания.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F00F29" w:rsidRDefault="00B70A8B" w:rsidP="00B70A8B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Для проведения </w:t>
      </w:r>
      <w:r w:rsidRPr="00F00F29">
        <w:rPr>
          <w:rStyle w:val="FontStyle20"/>
          <w:rFonts w:ascii="Times New Roman" w:hAnsi="Times New Roman" w:cs="Times New Roman"/>
          <w:b/>
          <w:sz w:val="24"/>
          <w:szCs w:val="24"/>
        </w:rPr>
        <w:t>экзамена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Рискология как наука, ее взаимосвязь с другими науками. Предмет и объект, цели и задачи дисциплины. Аксиомы рискологии.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 Постулаты рискологии.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 Нечетко-множественные описания рисков.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методов теории игр для исследования уровня риска и выбора стратегии финансирования сбытовой деятельности.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методов анализа чувствительности для оценки уровня рисков и выявления значимых факторов управления риском.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анализа сценариев для оценки и анализа рисков проектно-внедренческой деятельности.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дерева решения для оценки рисков инвестиционных проектов по каждому сценарию их развития.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методов экспертных оценок для идентификации, оценки и анализа рисков. Порядок экспертных исследований на основе Дельфийского метода.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Статистические методы в оценке уровня риска. Возможности использования статистических методов в рамках предстраховой экспертизы.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аналогий для идентификации и оценки уровня рисков. Возможности оценки вероятности потерь в результате принятия управленческих решений.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ставки процента с поправкой на риск: достоинства и недостатки, практика использования в инвестиционном проектировании.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критических значений для оценки уровня риска в условиях формирования программы производства и реализации продукции.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Страхование как метод управления рисками организации.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Хеджирование как метод управления рисками организации.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Резервирование как метод управления рисками организации.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Методика и алгоритм оценки риска на основе трехкомпонентного показателя финансовой ситуации в организации.</w:t>
      </w:r>
    </w:p>
    <w:p w:rsidR="00B70A8B" w:rsidRPr="00F00F29" w:rsidRDefault="00B70A8B" w:rsidP="00B70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Антикризисное управление в организации с учетом факторов риска.</w:t>
      </w:r>
    </w:p>
    <w:p w:rsidR="00B70A8B" w:rsidRPr="00F00F29" w:rsidRDefault="00B70A8B" w:rsidP="00B70A8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70A8B" w:rsidRPr="00D93D61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61">
        <w:rPr>
          <w:rFonts w:ascii="Times New Roman" w:hAnsi="Times New Roman" w:cs="Times New Roman"/>
          <w:b/>
          <w:sz w:val="24"/>
          <w:szCs w:val="24"/>
        </w:rPr>
        <w:t>Показатели и критерии экзамена: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70A8B" w:rsidRPr="00F00F29" w:rsidRDefault="00B70A8B" w:rsidP="00B7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70A8B" w:rsidRPr="00F00F29" w:rsidRDefault="00B70A8B" w:rsidP="00B70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8B" w:rsidRPr="00371F2C" w:rsidRDefault="00B70A8B" w:rsidP="00B70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A8B" w:rsidRPr="00A116B3" w:rsidRDefault="00B70A8B" w:rsidP="00B70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AFE" w:rsidRPr="007F0671" w:rsidRDefault="007F7AFE" w:rsidP="007F0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7AFE" w:rsidRPr="007F0671" w:rsidSect="007F0671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ED" w:rsidRDefault="00F600ED">
      <w:pPr>
        <w:spacing w:after="0" w:line="240" w:lineRule="auto"/>
      </w:pPr>
      <w:r>
        <w:separator/>
      </w:r>
    </w:p>
  </w:endnote>
  <w:endnote w:type="continuationSeparator" w:id="0">
    <w:p w:rsidR="00F600ED" w:rsidRDefault="00F6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DA" w:rsidRDefault="00B70A8B" w:rsidP="00C673DA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73DA" w:rsidRDefault="00F600ED" w:rsidP="00C673D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DA" w:rsidRDefault="00B70A8B" w:rsidP="00C673DA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60E51">
      <w:rPr>
        <w:rStyle w:val="af1"/>
        <w:noProof/>
      </w:rPr>
      <w:t>9</w:t>
    </w:r>
    <w:r>
      <w:rPr>
        <w:rStyle w:val="af1"/>
      </w:rPr>
      <w:fldChar w:fldCharType="end"/>
    </w:r>
  </w:p>
  <w:p w:rsidR="00C673DA" w:rsidRDefault="00F600ED" w:rsidP="00C673DA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DA" w:rsidRDefault="00B70A8B" w:rsidP="00C673DA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73DA" w:rsidRDefault="00F600ED" w:rsidP="00C673DA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DA" w:rsidRDefault="00B70A8B" w:rsidP="00C673DA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60E51">
      <w:rPr>
        <w:rStyle w:val="af1"/>
        <w:noProof/>
      </w:rPr>
      <w:t>42</w:t>
    </w:r>
    <w:r>
      <w:rPr>
        <w:rStyle w:val="af1"/>
      </w:rPr>
      <w:fldChar w:fldCharType="end"/>
    </w:r>
  </w:p>
  <w:p w:rsidR="00C673DA" w:rsidRDefault="00F600ED" w:rsidP="00C673D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ED" w:rsidRDefault="00F600ED">
      <w:pPr>
        <w:spacing w:after="0" w:line="240" w:lineRule="auto"/>
      </w:pPr>
      <w:r>
        <w:separator/>
      </w:r>
    </w:p>
  </w:footnote>
  <w:footnote w:type="continuationSeparator" w:id="0">
    <w:p w:rsidR="00F600ED" w:rsidRDefault="00F6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3960E5"/>
    <w:multiLevelType w:val="hybridMultilevel"/>
    <w:tmpl w:val="1CECF3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2772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8A3060"/>
    <w:multiLevelType w:val="hybridMultilevel"/>
    <w:tmpl w:val="2B66607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3314A"/>
    <w:multiLevelType w:val="hybridMultilevel"/>
    <w:tmpl w:val="258A7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2B229A"/>
    <w:multiLevelType w:val="hybridMultilevel"/>
    <w:tmpl w:val="705E4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4564D"/>
    <w:multiLevelType w:val="hybridMultilevel"/>
    <w:tmpl w:val="2BD02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53"/>
    <w:rsid w:val="00281051"/>
    <w:rsid w:val="003C6B8D"/>
    <w:rsid w:val="005F02D3"/>
    <w:rsid w:val="00621BFB"/>
    <w:rsid w:val="007F0671"/>
    <w:rsid w:val="007F7AFE"/>
    <w:rsid w:val="00B70A8B"/>
    <w:rsid w:val="00C10ECF"/>
    <w:rsid w:val="00C91DCA"/>
    <w:rsid w:val="00CB32A5"/>
    <w:rsid w:val="00CF1F53"/>
    <w:rsid w:val="00D60E51"/>
    <w:rsid w:val="00F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2955"/>
  <w15:docId w15:val="{1BBB883F-2B13-4CBB-9B77-215D83D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70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70A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70A8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70A8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B70A8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F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F06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7A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70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70A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0A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70A8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B70A8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6">
    <w:name w:val="Table Grid"/>
    <w:basedOn w:val="a1"/>
    <w:rsid w:val="00B7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B70A8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B70A8B"/>
  </w:style>
  <w:style w:type="paragraph" w:styleId="a8">
    <w:name w:val="Normal (Web)"/>
    <w:basedOn w:val="a"/>
    <w:uiPriority w:val="99"/>
    <w:unhideWhenUsed/>
    <w:rsid w:val="00B7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0A8B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70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0A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70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70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70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B70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70A8B"/>
  </w:style>
  <w:style w:type="character" w:customStyle="1" w:styleId="wikipedia-box">
    <w:name w:val="wikipedia-box"/>
    <w:basedOn w:val="a0"/>
    <w:rsid w:val="00B70A8B"/>
  </w:style>
  <w:style w:type="character" w:customStyle="1" w:styleId="citation">
    <w:name w:val="citation"/>
    <w:basedOn w:val="a0"/>
    <w:rsid w:val="00B70A8B"/>
  </w:style>
  <w:style w:type="character" w:styleId="ae">
    <w:name w:val="Strong"/>
    <w:uiPriority w:val="22"/>
    <w:qFormat/>
    <w:rsid w:val="00B70A8B"/>
    <w:rPr>
      <w:b/>
      <w:bCs/>
    </w:rPr>
  </w:style>
  <w:style w:type="character" w:customStyle="1" w:styleId="mcprice">
    <w:name w:val="mcprice"/>
    <w:basedOn w:val="a0"/>
    <w:rsid w:val="00B70A8B"/>
  </w:style>
  <w:style w:type="character" w:customStyle="1" w:styleId="green">
    <w:name w:val="green"/>
    <w:basedOn w:val="a0"/>
    <w:rsid w:val="00B70A8B"/>
  </w:style>
  <w:style w:type="character" w:customStyle="1" w:styleId="red">
    <w:name w:val="red"/>
    <w:basedOn w:val="a0"/>
    <w:rsid w:val="00B70A8B"/>
  </w:style>
  <w:style w:type="paragraph" w:customStyle="1" w:styleId="viewinfo">
    <w:name w:val="viewinfo"/>
    <w:basedOn w:val="a"/>
    <w:rsid w:val="00B7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B70A8B"/>
  </w:style>
  <w:style w:type="paragraph" w:customStyle="1" w:styleId="red1">
    <w:name w:val="red1"/>
    <w:basedOn w:val="a"/>
    <w:rsid w:val="00B7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70A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B70A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70A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70A8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B7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B70A8B"/>
  </w:style>
  <w:style w:type="paragraph" w:styleId="af">
    <w:name w:val="TOC Heading"/>
    <w:basedOn w:val="1"/>
    <w:next w:val="a"/>
    <w:uiPriority w:val="39"/>
    <w:qFormat/>
    <w:rsid w:val="00B70A8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70A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B70A8B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B70A8B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B70A8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B70A8B"/>
  </w:style>
  <w:style w:type="paragraph" w:styleId="af2">
    <w:name w:val="Body Text Indent"/>
    <w:basedOn w:val="a"/>
    <w:link w:val="af3"/>
    <w:rsid w:val="00B70A8B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70A8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aliases w:val=" Знак"/>
    <w:basedOn w:val="a"/>
    <w:link w:val="af5"/>
    <w:rsid w:val="00B7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 Знак Знак1"/>
    <w:basedOn w:val="a0"/>
    <w:link w:val="af4"/>
    <w:rsid w:val="00B70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70A8B"/>
    <w:rPr>
      <w:vertAlign w:val="superscript"/>
    </w:rPr>
  </w:style>
  <w:style w:type="paragraph" w:customStyle="1" w:styleId="normal4">
    <w:name w:val="normal4"/>
    <w:basedOn w:val="a"/>
    <w:rsid w:val="00B7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B70A8B"/>
  </w:style>
  <w:style w:type="character" w:customStyle="1" w:styleId="g3">
    <w:name w:val="g3"/>
    <w:basedOn w:val="a0"/>
    <w:rsid w:val="00B70A8B"/>
  </w:style>
  <w:style w:type="character" w:customStyle="1" w:styleId="hb">
    <w:name w:val="hb"/>
    <w:basedOn w:val="a0"/>
    <w:rsid w:val="00B70A8B"/>
  </w:style>
  <w:style w:type="character" w:customStyle="1" w:styleId="g2">
    <w:name w:val="g2"/>
    <w:basedOn w:val="a0"/>
    <w:rsid w:val="00B70A8B"/>
  </w:style>
  <w:style w:type="paragraph" w:customStyle="1" w:styleId="Style1">
    <w:name w:val="Style1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B70A8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70A8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70A8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B70A8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70A8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70A8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70A8B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aliases w:val=" Знак Знак"/>
    <w:basedOn w:val="a"/>
    <w:link w:val="23"/>
    <w:rsid w:val="00B70A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aliases w:val=" Знак Знак Знак"/>
    <w:basedOn w:val="a0"/>
    <w:link w:val="22"/>
    <w:rsid w:val="00B70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B70A8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B70A8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B70A8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B70A8B"/>
    <w:rPr>
      <w:i/>
      <w:iCs/>
    </w:rPr>
  </w:style>
  <w:style w:type="paragraph" w:styleId="af8">
    <w:name w:val="Body Text"/>
    <w:basedOn w:val="a"/>
    <w:link w:val="af9"/>
    <w:rsid w:val="00B70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B70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70A8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70A8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70A8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70A8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70A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B70A8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B70A8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70A8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70A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70A8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B70A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B70A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B70A8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70A8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70A8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70A8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70A8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70A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70A8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70A8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B70A8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70A8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70A8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70A8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B70A8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70A8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70A8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70A8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70A8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70A8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70A8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70A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70A8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70A8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70A8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70A8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70A8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70A8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70A8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B70A8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4">
    <w:name w:val="заголовок 2"/>
    <w:basedOn w:val="a"/>
    <w:next w:val="a"/>
    <w:rsid w:val="00B70A8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B70A8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B70A8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70A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70A8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70A8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70A8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70A8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70A8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70A8B"/>
  </w:style>
  <w:style w:type="paragraph" w:styleId="afa">
    <w:name w:val="Plain Text"/>
    <w:basedOn w:val="a"/>
    <w:link w:val="afb"/>
    <w:rsid w:val="00B70A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B70A8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B70A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70A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B70A8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B70A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List"/>
    <w:basedOn w:val="a"/>
    <w:rsid w:val="00B70A8B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B70A8B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B70A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d">
    <w:name w:val="Document Map"/>
    <w:basedOn w:val="a"/>
    <w:link w:val="afe"/>
    <w:unhideWhenUsed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rsid w:val="00B70A8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Основной текст (16)"/>
    <w:link w:val="161"/>
    <w:rsid w:val="00B70A8B"/>
    <w:rPr>
      <w:b/>
      <w:bCs/>
      <w:shd w:val="clear" w:color="auto" w:fill="FFFFFF"/>
      <w:lang w:val="x-none" w:eastAsia="x-none"/>
    </w:rPr>
  </w:style>
  <w:style w:type="character" w:customStyle="1" w:styleId="1610pt">
    <w:name w:val="Основной текст (16) + 10 pt"/>
    <w:aliases w:val="Не полужирный"/>
    <w:rsid w:val="00B70A8B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rsid w:val="00B70A8B"/>
    <w:pPr>
      <w:shd w:val="clear" w:color="auto" w:fill="FFFFFF"/>
      <w:spacing w:before="120" w:after="120" w:line="240" w:lineRule="atLeast"/>
    </w:pPr>
    <w:rPr>
      <w:b/>
      <w:bCs/>
      <w:lang w:val="x-none" w:eastAsia="x-none"/>
    </w:rPr>
  </w:style>
  <w:style w:type="character" w:customStyle="1" w:styleId="12pt2">
    <w:name w:val="Основной текст + 12 pt2"/>
    <w:aliases w:val="Курсив45"/>
    <w:rsid w:val="00B70A8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locked/>
    <w:rsid w:val="00B70A8B"/>
    <w:rPr>
      <w:b/>
      <w:bCs/>
      <w:shd w:val="clear" w:color="auto" w:fill="FFFFFF"/>
      <w:lang w:val="x-none" w:eastAsia="x-none"/>
    </w:rPr>
  </w:style>
  <w:style w:type="paragraph" w:customStyle="1" w:styleId="121">
    <w:name w:val="Подпись к таблице (12)1"/>
    <w:basedOn w:val="a"/>
    <w:link w:val="12"/>
    <w:rsid w:val="00B70A8B"/>
    <w:pPr>
      <w:shd w:val="clear" w:color="auto" w:fill="FFFFFF"/>
      <w:spacing w:after="0" w:line="391" w:lineRule="exact"/>
      <w:ind w:firstLine="4140"/>
      <w:jc w:val="both"/>
    </w:pPr>
    <w:rPr>
      <w:b/>
      <w:bCs/>
      <w:lang w:val="x-none" w:eastAsia="x-none"/>
    </w:rPr>
  </w:style>
  <w:style w:type="character" w:customStyle="1" w:styleId="610pt6">
    <w:name w:val="Подпись к таблице (6) + 10 pt6"/>
    <w:aliases w:val="Не полужирный74"/>
    <w:rsid w:val="00B70A8B"/>
    <w:rPr>
      <w:rFonts w:ascii="Times New Roman" w:hAnsi="Times New Roman" w:cs="Times New Roman" w:hint="default"/>
      <w:b/>
      <w:bCs/>
      <w:sz w:val="20"/>
      <w:szCs w:val="20"/>
    </w:rPr>
  </w:style>
  <w:style w:type="character" w:styleId="aff">
    <w:name w:val="FollowedHyperlink"/>
    <w:unhideWhenUsed/>
    <w:rsid w:val="00B70A8B"/>
    <w:rPr>
      <w:color w:val="954F72"/>
      <w:u w:val="single"/>
    </w:rPr>
  </w:style>
  <w:style w:type="paragraph" w:styleId="aff0">
    <w:name w:val="annotation text"/>
    <w:basedOn w:val="a"/>
    <w:link w:val="aff1"/>
    <w:rsid w:val="00B7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B70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B70A8B"/>
    <w:pPr>
      <w:ind w:firstLine="567"/>
      <w:jc w:val="both"/>
    </w:pPr>
    <w:rPr>
      <w:b/>
      <w:bCs/>
    </w:rPr>
  </w:style>
  <w:style w:type="character" w:customStyle="1" w:styleId="aff3">
    <w:name w:val="Тема примечания Знак"/>
    <w:basedOn w:val="aff1"/>
    <w:link w:val="aff2"/>
    <w:rsid w:val="00B70A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B70A8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1.bin"/><Relationship Id="rId42" Type="http://schemas.openxmlformats.org/officeDocument/2006/relationships/oleObject" Target="embeddings/oleObject13.bin"/><Relationship Id="rId63" Type="http://schemas.openxmlformats.org/officeDocument/2006/relationships/image" Target="media/image2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54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107" Type="http://schemas.openxmlformats.org/officeDocument/2006/relationships/oleObject" Target="embeddings/oleObject44.bin"/><Relationship Id="rId11" Type="http://schemas.openxmlformats.org/officeDocument/2006/relationships/hyperlink" Target="https://urait.ru/viewer/riskologiya-v-2-ch-chast-2-453239" TargetMode="External"/><Relationship Id="rId32" Type="http://schemas.openxmlformats.org/officeDocument/2006/relationships/image" Target="media/image10.wmf"/><Relationship Id="rId53" Type="http://schemas.openxmlformats.org/officeDocument/2006/relationships/image" Target="media/image22.wmf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3.bin"/><Relationship Id="rId5" Type="http://schemas.openxmlformats.org/officeDocument/2006/relationships/footnotes" Target="footnotes.xml"/><Relationship Id="rId95" Type="http://schemas.openxmlformats.org/officeDocument/2006/relationships/oleObject" Target="embeddings/oleObject35.bin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4.bin"/><Relationship Id="rId22" Type="http://schemas.openxmlformats.org/officeDocument/2006/relationships/image" Target="media/image5.wmf"/><Relationship Id="rId43" Type="http://schemas.openxmlformats.org/officeDocument/2006/relationships/image" Target="media/image14.wmf"/><Relationship Id="rId64" Type="http://schemas.openxmlformats.org/officeDocument/2006/relationships/oleObject" Target="embeddings/oleObject21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74.bin"/><Relationship Id="rId85" Type="http://schemas.openxmlformats.org/officeDocument/2006/relationships/image" Target="media/image39.wmf"/><Relationship Id="rId150" Type="http://schemas.openxmlformats.org/officeDocument/2006/relationships/image" Target="media/image49.wmf"/><Relationship Id="rId171" Type="http://schemas.openxmlformats.org/officeDocument/2006/relationships/oleObject" Target="embeddings/oleObject99.bin"/><Relationship Id="rId192" Type="http://schemas.openxmlformats.org/officeDocument/2006/relationships/image" Target="media/image65.wmf"/><Relationship Id="rId206" Type="http://schemas.openxmlformats.org/officeDocument/2006/relationships/oleObject" Target="embeddings/oleObject118.bin"/><Relationship Id="rId12" Type="http://schemas.openxmlformats.org/officeDocument/2006/relationships/hyperlink" Target="https://urait.ru/viewer/upravlenie-riskami-sistemnyy-analiz-i-modelirovanie-v-2-t-383403" TargetMode="External"/><Relationship Id="rId33" Type="http://schemas.openxmlformats.org/officeDocument/2006/relationships/oleObject" Target="embeddings/oleObject7.bin"/><Relationship Id="rId108" Type="http://schemas.openxmlformats.org/officeDocument/2006/relationships/oleObject" Target="embeddings/oleObject45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16.bin"/><Relationship Id="rId75" Type="http://schemas.openxmlformats.org/officeDocument/2006/relationships/image" Target="media/image3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60.wmf"/><Relationship Id="rId6" Type="http://schemas.openxmlformats.org/officeDocument/2006/relationships/endnotes" Target="endnotes.xml"/><Relationship Id="rId23" Type="http://schemas.openxmlformats.org/officeDocument/2006/relationships/oleObject" Target="embeddings/oleObject2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5.wmf"/><Relationship Id="rId65" Type="http://schemas.openxmlformats.org/officeDocument/2006/relationships/image" Target="media/image2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4.bin"/><Relationship Id="rId172" Type="http://schemas.openxmlformats.org/officeDocument/2006/relationships/image" Target="media/image55.wmf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9.bin"/><Relationship Id="rId13" Type="http://schemas.openxmlformats.org/officeDocument/2006/relationships/hyperlink" Target="https://urait.ru/viewer/upravlenie-finansovymi-riskami-v-sisteme-ekonomicheskoy-bezopasnosti-450094" TargetMode="External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8.bin"/><Relationship Id="rId55" Type="http://schemas.openxmlformats.org/officeDocument/2006/relationships/image" Target="media/image23.wmf"/><Relationship Id="rId76" Type="http://schemas.openxmlformats.org/officeDocument/2006/relationships/oleObject" Target="embeddings/oleObject27.bin"/><Relationship Id="rId97" Type="http://schemas.openxmlformats.org/officeDocument/2006/relationships/oleObject" Target="embeddings/oleObject3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6.bin"/><Relationship Id="rId7" Type="http://schemas.openxmlformats.org/officeDocument/2006/relationships/image" Target="media/image1.jpeg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5.bin"/><Relationship Id="rId24" Type="http://schemas.openxmlformats.org/officeDocument/2006/relationships/image" Target="media/image6.wmf"/><Relationship Id="rId45" Type="http://schemas.openxmlformats.org/officeDocument/2006/relationships/image" Target="media/image16.wmf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31.bin"/><Relationship Id="rId110" Type="http://schemas.openxmlformats.org/officeDocument/2006/relationships/oleObject" Target="embeddings/oleObject47.bin"/><Relationship Id="rId131" Type="http://schemas.openxmlformats.org/officeDocument/2006/relationships/oleObject" Target="embeddings/oleObject68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image" Target="media/image50.wmf"/><Relationship Id="rId173" Type="http://schemas.openxmlformats.org/officeDocument/2006/relationships/oleObject" Target="embeddings/oleObject100.bin"/><Relationship Id="rId194" Type="http://schemas.openxmlformats.org/officeDocument/2006/relationships/image" Target="media/image66.wmf"/><Relationship Id="rId199" Type="http://schemas.openxmlformats.org/officeDocument/2006/relationships/oleObject" Target="embeddings/oleObject113.bin"/><Relationship Id="rId203" Type="http://schemas.openxmlformats.org/officeDocument/2006/relationships/image" Target="media/image70.wmf"/><Relationship Id="rId208" Type="http://schemas.openxmlformats.org/officeDocument/2006/relationships/footer" Target="footer3.xml"/><Relationship Id="rId19" Type="http://schemas.openxmlformats.org/officeDocument/2006/relationships/hyperlink" Target="https://znanium.com/read?id=358552" TargetMode="External"/><Relationship Id="rId14" Type="http://schemas.openxmlformats.org/officeDocument/2006/relationships/hyperlink" Target="https://magtu.informsystema.ru/uploader/fileUpload?name=3503.pdf&amp;show=dcatalogues/1/1514316/3503.pdf&amp;view=true" TargetMode="External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56" Type="http://schemas.openxmlformats.org/officeDocument/2006/relationships/oleObject" Target="embeddings/oleObject17.bin"/><Relationship Id="rId77" Type="http://schemas.openxmlformats.org/officeDocument/2006/relationships/oleObject" Target="embeddings/oleObject2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7.bin"/><Relationship Id="rId8" Type="http://schemas.openxmlformats.org/officeDocument/2006/relationships/image" Target="media/image2.jpeg"/><Relationship Id="rId51" Type="http://schemas.openxmlformats.org/officeDocument/2006/relationships/image" Target="media/image21.wmf"/><Relationship Id="rId72" Type="http://schemas.openxmlformats.org/officeDocument/2006/relationships/oleObject" Target="embeddings/oleObject25.bin"/><Relationship Id="rId93" Type="http://schemas.openxmlformats.org/officeDocument/2006/relationships/oleObject" Target="embeddings/oleObject3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4.bin"/><Relationship Id="rId184" Type="http://schemas.openxmlformats.org/officeDocument/2006/relationships/image" Target="media/image61.wmf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5" Type="http://schemas.openxmlformats.org/officeDocument/2006/relationships/oleObject" Target="embeddings/oleObject3.bin"/><Relationship Id="rId46" Type="http://schemas.openxmlformats.org/officeDocument/2006/relationships/image" Target="media/image17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62" Type="http://schemas.openxmlformats.org/officeDocument/2006/relationships/oleObject" Target="embeddings/oleObject20.bin"/><Relationship Id="rId83" Type="http://schemas.openxmlformats.org/officeDocument/2006/relationships/image" Target="media/image3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56.wmf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1.bin"/><Relationship Id="rId209" Type="http://schemas.openxmlformats.org/officeDocument/2006/relationships/footer" Target="footer4.xml"/><Relationship Id="rId190" Type="http://schemas.openxmlformats.org/officeDocument/2006/relationships/image" Target="media/image64.wmf"/><Relationship Id="rId204" Type="http://schemas.openxmlformats.org/officeDocument/2006/relationships/oleObject" Target="embeddings/oleObject116.bin"/><Relationship Id="rId15" Type="http://schemas.openxmlformats.org/officeDocument/2006/relationships/hyperlink" Target="https://magtu.informsystema.ru/uploader/fileUpload?name=3272.pdf&amp;show=dcatalogues/1/1137351/3272.pdf&amp;view=true" TargetMode="External"/><Relationship Id="rId36" Type="http://schemas.openxmlformats.org/officeDocument/2006/relationships/oleObject" Target="embeddings/oleObject9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3.bin"/><Relationship Id="rId127" Type="http://schemas.openxmlformats.org/officeDocument/2006/relationships/oleObject" Target="embeddings/oleObject64.bin"/><Relationship Id="rId10" Type="http://schemas.openxmlformats.org/officeDocument/2006/relationships/hyperlink" Target="https://urait.ru/viewer/riskologiya-v-2-ch-chast-1-453238" TargetMode="External"/><Relationship Id="rId31" Type="http://schemas.openxmlformats.org/officeDocument/2006/relationships/oleObject" Target="embeddings/oleObject6.bin"/><Relationship Id="rId52" Type="http://schemas.openxmlformats.org/officeDocument/2006/relationships/oleObject" Target="embeddings/oleObject1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29.bin"/><Relationship Id="rId94" Type="http://schemas.openxmlformats.org/officeDocument/2006/relationships/image" Target="media/image44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48.wmf"/><Relationship Id="rId164" Type="http://schemas.openxmlformats.org/officeDocument/2006/relationships/image" Target="media/image52.wmf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image" Target="media/image59.wmf"/><Relationship Id="rId210" Type="http://schemas.openxmlformats.org/officeDocument/2006/relationships/fontTable" Target="fontTable.xml"/><Relationship Id="rId26" Type="http://schemas.openxmlformats.org/officeDocument/2006/relationships/image" Target="media/image7.wmf"/><Relationship Id="rId47" Type="http://schemas.openxmlformats.org/officeDocument/2006/relationships/image" Target="media/image18.wmf"/><Relationship Id="rId68" Type="http://schemas.openxmlformats.org/officeDocument/2006/relationships/oleObject" Target="embeddings/oleObject23.bin"/><Relationship Id="rId89" Type="http://schemas.openxmlformats.org/officeDocument/2006/relationships/oleObject" Target="embeddings/oleObject32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51.wmf"/><Relationship Id="rId175" Type="http://schemas.openxmlformats.org/officeDocument/2006/relationships/oleObject" Target="embeddings/oleObject101.bin"/><Relationship Id="rId196" Type="http://schemas.openxmlformats.org/officeDocument/2006/relationships/image" Target="media/image67.wmf"/><Relationship Id="rId200" Type="http://schemas.openxmlformats.org/officeDocument/2006/relationships/oleObject" Target="embeddings/oleObject114.bin"/><Relationship Id="rId16" Type="http://schemas.openxmlformats.org/officeDocument/2006/relationships/hyperlink" Target="https://magtu.informsystema.ru/uploader/fileUpload?name=3525.pdf&amp;show=dcatalogues/1/1%20514343/3525.pdf&amp;view=true" TargetMode="External"/><Relationship Id="rId37" Type="http://schemas.openxmlformats.org/officeDocument/2006/relationships/image" Target="media/image12.wmf"/><Relationship Id="rId58" Type="http://schemas.openxmlformats.org/officeDocument/2006/relationships/oleObject" Target="embeddings/oleObject1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5.bin"/><Relationship Id="rId186" Type="http://schemas.openxmlformats.org/officeDocument/2006/relationships/image" Target="media/image62.wmf"/><Relationship Id="rId211" Type="http://schemas.openxmlformats.org/officeDocument/2006/relationships/theme" Target="theme/theme1.xml"/><Relationship Id="rId27" Type="http://schemas.openxmlformats.org/officeDocument/2006/relationships/oleObject" Target="embeddings/oleObject4.bin"/><Relationship Id="rId48" Type="http://schemas.openxmlformats.org/officeDocument/2006/relationships/image" Target="media/image19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0.bin"/><Relationship Id="rId134" Type="http://schemas.openxmlformats.org/officeDocument/2006/relationships/footer" Target="footer1.xml"/><Relationship Id="rId80" Type="http://schemas.openxmlformats.org/officeDocument/2006/relationships/oleObject" Target="embeddings/oleObject30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57.wmf"/><Relationship Id="rId197" Type="http://schemas.openxmlformats.org/officeDocument/2006/relationships/oleObject" Target="embeddings/oleObject112.bin"/><Relationship Id="rId201" Type="http://schemas.openxmlformats.org/officeDocument/2006/relationships/image" Target="media/image69.wmf"/><Relationship Id="rId17" Type="http://schemas.openxmlformats.org/officeDocument/2006/relationships/hyperlink" Target="https://urait.ru/viewer/teoriya-veroyatnostey-i-matematicheskaya-statistika-dlya-ekonomistov-450466" TargetMode="External"/><Relationship Id="rId38" Type="http://schemas.openxmlformats.org/officeDocument/2006/relationships/oleObject" Target="embeddings/oleObject10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0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24.bin"/><Relationship Id="rId91" Type="http://schemas.openxmlformats.org/officeDocument/2006/relationships/oleObject" Target="embeddings/oleObject33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6.bin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28" Type="http://schemas.openxmlformats.org/officeDocument/2006/relationships/image" Target="media/image8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19.bin"/><Relationship Id="rId81" Type="http://schemas.openxmlformats.org/officeDocument/2006/relationships/image" Target="media/image35.wmf"/><Relationship Id="rId135" Type="http://schemas.openxmlformats.org/officeDocument/2006/relationships/footer" Target="footer2.xml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2.bin"/><Relationship Id="rId198" Type="http://schemas.openxmlformats.org/officeDocument/2006/relationships/image" Target="media/image68.wmf"/><Relationship Id="rId202" Type="http://schemas.openxmlformats.org/officeDocument/2006/relationships/oleObject" Target="embeddings/oleObject115.bin"/><Relationship Id="rId18" Type="http://schemas.openxmlformats.org/officeDocument/2006/relationships/hyperlink" Target="https://znanium.com/read?id=358552" TargetMode="External"/><Relationship Id="rId39" Type="http://schemas.openxmlformats.org/officeDocument/2006/relationships/oleObject" Target="embeddings/oleObject11.bin"/><Relationship Id="rId50" Type="http://schemas.openxmlformats.org/officeDocument/2006/relationships/oleObject" Target="embeddings/oleObject14.bin"/><Relationship Id="rId104" Type="http://schemas.openxmlformats.org/officeDocument/2006/relationships/oleObject" Target="embeddings/oleObject4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53.wmf"/><Relationship Id="rId188" Type="http://schemas.openxmlformats.org/officeDocument/2006/relationships/image" Target="media/image63.wmf"/><Relationship Id="rId71" Type="http://schemas.openxmlformats.org/officeDocument/2006/relationships/image" Target="media/image31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5.bin"/><Relationship Id="rId40" Type="http://schemas.openxmlformats.org/officeDocument/2006/relationships/oleObject" Target="embeddings/oleObject12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12732</Words>
  <Characters>72574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Анастасия</cp:lastModifiedBy>
  <cp:revision>8</cp:revision>
  <cp:lastPrinted>2020-12-14T09:40:00Z</cp:lastPrinted>
  <dcterms:created xsi:type="dcterms:W3CDTF">2020-11-04T17:38:00Z</dcterms:created>
  <dcterms:modified xsi:type="dcterms:W3CDTF">2020-12-14T09:40:00Z</dcterms:modified>
</cp:coreProperties>
</file>