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F05" w:rsidRDefault="007838F3" w:rsidP="00807F05">
      <w:r w:rsidRPr="007838F3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0pt;visibility:visible;mso-wrap-style:square">
            <v:imagedata r:id="rId5" o:title="scan_20200924134745"/>
          </v:shape>
        </w:pict>
      </w:r>
    </w:p>
    <w:p w:rsidR="00807F05" w:rsidRDefault="00807F05" w:rsidP="00807F05"/>
    <w:p w:rsidR="00807F05" w:rsidRDefault="007838F3" w:rsidP="00807F05">
      <w:r w:rsidRPr="007838F3">
        <w:rPr>
          <w:noProof/>
          <w:lang w:val="ru-RU" w:eastAsia="ru-RU"/>
        </w:rPr>
        <w:lastRenderedPageBreak/>
        <w:pict>
          <v:shape id="Рисунок 2" o:spid="_x0000_i1026" type="#_x0000_t75" style="width:468pt;height:660pt;visibility:visible;mso-wrap-style:square">
            <v:imagedata r:id="rId6" o:title="scan_20200924134746"/>
          </v:shape>
        </w:pict>
      </w:r>
    </w:p>
    <w:p w:rsidR="001C7340" w:rsidRPr="00101B7A" w:rsidRDefault="001C7340">
      <w:pPr>
        <w:rPr>
          <w:sz w:val="2"/>
          <w:lang w:val="ru-RU"/>
        </w:rPr>
      </w:pPr>
      <w:r w:rsidRPr="00101B7A">
        <w:rPr>
          <w:lang w:val="ru-RU"/>
        </w:rPr>
        <w:br w:type="page"/>
      </w:r>
    </w:p>
    <w:p w:rsidR="001C7340" w:rsidRPr="00101B7A" w:rsidRDefault="007838F3">
      <w:pPr>
        <w:rPr>
          <w:sz w:val="2"/>
          <w:lang w:val="ru-RU"/>
        </w:rPr>
      </w:pPr>
      <w:r w:rsidRPr="007838F3">
        <w:rPr>
          <w:lang w:val="ru-RU"/>
        </w:rPr>
        <w:pict>
          <v:shape id="_x0000_i1027" type="#_x0000_t75" style="width:467.25pt;height:9in">
            <v:imagedata r:id="rId7" o:title=""/>
          </v:shape>
        </w:pict>
      </w:r>
      <w:r w:rsidR="001C7340" w:rsidRPr="00101B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AB047F">
              <w:t xml:space="preserve"> </w:t>
            </w:r>
          </w:p>
        </w:tc>
      </w:tr>
      <w:tr w:rsidR="001C7340" w:rsidRPr="0044020F" w:rsidTr="00101B7A">
        <w:trPr>
          <w:trHeight w:hRule="exact" w:val="11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Целями освоения дисциплины (модуля) «</w:t>
            </w:r>
            <w:r w:rsidRPr="00F5785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» являются развитие у студентов личностных качеств, а также формирование общекультурных и профессиональных компетенций в области моделирования и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5785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сследовани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при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управлени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и </w:t>
            </w:r>
            <w:proofErr w:type="spellStart"/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логистическими</w:t>
            </w:r>
            <w:proofErr w:type="spellEnd"/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систем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ами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1C7340" w:rsidRPr="0044020F">
        <w:trPr>
          <w:trHeight w:hRule="exact" w:val="138"/>
        </w:trPr>
        <w:tc>
          <w:tcPr>
            <w:tcW w:w="1985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44020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1B7A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принятия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решений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AB047F">
              <w:t xml:space="preserve"> </w:t>
            </w:r>
          </w:p>
        </w:tc>
      </w:tr>
      <w:tr w:rsidR="001C7340" w:rsidRPr="004402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цепей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поставок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138"/>
        </w:trPr>
        <w:tc>
          <w:tcPr>
            <w:tcW w:w="1985" w:type="dxa"/>
          </w:tcPr>
          <w:p w:rsidR="001C7340" w:rsidRPr="00AB047F" w:rsidRDefault="001C7340"/>
        </w:tc>
        <w:tc>
          <w:tcPr>
            <w:tcW w:w="7372" w:type="dxa"/>
          </w:tcPr>
          <w:p w:rsidR="001C7340" w:rsidRPr="00AB047F" w:rsidRDefault="001C7340"/>
        </w:tc>
      </w:tr>
      <w:tr w:rsidR="001C7340" w:rsidRPr="004402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1B7A">
              <w:rPr>
                <w:lang w:val="ru-RU"/>
              </w:rPr>
              <w:t xml:space="preserve"> </w:t>
            </w:r>
            <w:proofErr w:type="gramEnd"/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277"/>
        </w:trPr>
        <w:tc>
          <w:tcPr>
            <w:tcW w:w="1985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AB047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 w:rsidP="00101B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C7340" w:rsidRPr="00AB047F" w:rsidRDefault="001C7340" w:rsidP="00101B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7340" w:rsidRPr="00AB047F" w:rsidRDefault="001C7340" w:rsidP="00101B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 w:rsidP="00101B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7340" w:rsidRPr="0044020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1C7340" w:rsidRPr="00AB047F" w:rsidTr="00101B7A">
        <w:trPr>
          <w:trHeight w:hRule="exact" w:val="9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основы численных методов и математического моделирования;</w:t>
            </w:r>
          </w:p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содержание методов математического анализа и моделирования;</w:t>
            </w:r>
          </w:p>
          <w:p w:rsidR="001C7340" w:rsidRPr="00AB047F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постановку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математического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</w:tr>
      <w:tr w:rsidR="001C7340" w:rsidRPr="0044020F" w:rsidTr="00101B7A">
        <w:trPr>
          <w:trHeight w:hRule="exact" w:val="15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составлять финансово-экономические и организационно- управленческие модели производственных и транспортных процессов;</w:t>
            </w:r>
          </w:p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разрабатывать алгоритмы и программы решения моделей на ЭВМ;</w:t>
            </w:r>
          </w:p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применять методы математического программирования и ЭВМ при выполнении расчетных заданий</w:t>
            </w:r>
          </w:p>
        </w:tc>
      </w:tr>
      <w:tr w:rsidR="001C7340" w:rsidRPr="0044020F" w:rsidTr="00101B7A">
        <w:trPr>
          <w:trHeight w:hRule="exact" w:val="155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навыком количественного и качественного анализа информации при принятии управленческих решений;</w:t>
            </w:r>
          </w:p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методами математического описания производственных процессов;</w:t>
            </w:r>
          </w:p>
          <w:p w:rsidR="001C7340" w:rsidRPr="00101B7A" w:rsidRDefault="001C7340" w:rsidP="00101B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навыком построения финансово-экономических и организационно -управленческих моделей транспортных процессов и систем</w:t>
            </w:r>
          </w:p>
        </w:tc>
      </w:tr>
    </w:tbl>
    <w:p w:rsidR="001C7340" w:rsidRPr="00101B7A" w:rsidRDefault="001C7340">
      <w:pPr>
        <w:rPr>
          <w:sz w:val="2"/>
          <w:lang w:val="ru-RU"/>
        </w:rPr>
      </w:pPr>
      <w:r w:rsidRPr="00101B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55"/>
        <w:gridCol w:w="1584"/>
        <w:gridCol w:w="392"/>
        <w:gridCol w:w="528"/>
        <w:gridCol w:w="611"/>
        <w:gridCol w:w="733"/>
        <w:gridCol w:w="521"/>
        <w:gridCol w:w="1532"/>
        <w:gridCol w:w="1596"/>
        <w:gridCol w:w="1238"/>
      </w:tblGrid>
      <w:tr w:rsidR="001C7340" w:rsidRPr="0044020F" w:rsidTr="00807F05">
        <w:trPr>
          <w:trHeight w:hRule="exact" w:val="285"/>
        </w:trPr>
        <w:tc>
          <w:tcPr>
            <w:tcW w:w="655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873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807F05" w:rsidTr="00807F05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95,7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807F05" w:rsidTr="00807F05">
        <w:trPr>
          <w:trHeight w:hRule="exact" w:val="138"/>
        </w:trPr>
        <w:tc>
          <w:tcPr>
            <w:tcW w:w="655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1584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1596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AB047F" w:rsidTr="00807F05">
        <w:trPr>
          <w:trHeight w:hRule="exact" w:val="972"/>
        </w:trPr>
        <w:tc>
          <w:tcPr>
            <w:tcW w:w="22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AB047F">
              <w:t xml:space="preserve"> </w:t>
            </w:r>
          </w:p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AB047F"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AB047F">
              <w:t xml:space="preserve"> </w:t>
            </w:r>
          </w:p>
        </w:tc>
        <w:tc>
          <w:tcPr>
            <w:tcW w:w="1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AB047F"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AB047F">
              <w:t xml:space="preserve"> </w:t>
            </w:r>
          </w:p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AB047F">
              <w:t xml:space="preserve"> 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833"/>
        </w:trPr>
        <w:tc>
          <w:tcPr>
            <w:tcW w:w="22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7340" w:rsidRPr="00AB047F" w:rsidRDefault="001C7340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AB047F">
              <w:t xml:space="preserve"> </w:t>
            </w:r>
          </w:p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AB047F"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AB047F">
              <w:t xml:space="preserve"> </w:t>
            </w:r>
            <w:proofErr w:type="spellStart"/>
            <w:proofErr w:type="gram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AB047F">
              <w:t xml:space="preserve"> </w:t>
            </w:r>
          </w:p>
        </w:tc>
        <w:tc>
          <w:tcPr>
            <w:tcW w:w="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7340" w:rsidRPr="00AB047F" w:rsidRDefault="001C7340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Введение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AB047F"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807F05" w:rsidRPr="00AB047F" w:rsidTr="00807F05">
        <w:trPr>
          <w:trHeight w:hRule="exact" w:val="3774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матема-тического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«Классификация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«Виды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023274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23274">
              <w:t xml:space="preserve"> </w:t>
            </w:r>
            <w:proofErr w:type="spellStart"/>
            <w:r w:rsidRPr="00023274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023274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44020F" w:rsidTr="00807F05">
        <w:trPr>
          <w:trHeight w:hRule="exact" w:val="673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«Моделирование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807F05" w:rsidRPr="00AB047F" w:rsidTr="00807F05">
        <w:trPr>
          <w:trHeight w:hRule="exact" w:val="3774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дескриптивных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оптимизационных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023274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23274">
              <w:t xml:space="preserve"> </w:t>
            </w:r>
            <w:proofErr w:type="spellStart"/>
            <w:r w:rsidRPr="00023274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023274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44020F" w:rsidTr="00807F05">
        <w:trPr>
          <w:trHeight w:hRule="exact" w:val="673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 w:rsidP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«Визуализация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807F05" w:rsidRPr="00AB047F" w:rsidTr="00807F05">
        <w:trPr>
          <w:trHeight w:hRule="exact" w:val="3774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«Графическое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«Графоаналитический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дескриптивных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 w:rsidP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«Графоаналитический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оптимизационных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023274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23274">
              <w:t xml:space="preserve"> </w:t>
            </w:r>
            <w:proofErr w:type="spellStart"/>
            <w:r w:rsidRPr="00023274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023274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44020F" w:rsidTr="00807F05">
        <w:trPr>
          <w:trHeight w:hRule="exact" w:val="893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«Универсальные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807F05" w:rsidRPr="00AB047F" w:rsidTr="00807F05">
        <w:trPr>
          <w:trHeight w:hRule="exact" w:val="3774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«Симплексный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симплексных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 w:rsidP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«Симплексный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искусственным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базисом»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19,2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023274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23274">
              <w:t xml:space="preserve"> </w:t>
            </w:r>
            <w:proofErr w:type="spellStart"/>
            <w:r w:rsidRPr="00023274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023274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19,2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101B7A" w:rsidTr="00807F05">
        <w:trPr>
          <w:trHeight w:hRule="exact" w:val="673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«Распределительные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807F05" w:rsidRPr="00AB047F" w:rsidTr="00807F05">
        <w:trPr>
          <w:trHeight w:hRule="exact" w:val="3774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«Постановка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потенциалов»</w:t>
            </w:r>
            <w:r w:rsidRPr="00101B7A">
              <w:rPr>
                <w:lang w:val="ru-RU"/>
              </w:rPr>
              <w:t xml:space="preserve"> </w:t>
            </w:r>
          </w:p>
          <w:p w:rsidR="00807F05" w:rsidRPr="00101B7A" w:rsidRDefault="00807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потенциалов»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19,2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F5785D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28C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F5785D">
              <w:rPr>
                <w:lang w:val="ru-RU"/>
              </w:rPr>
              <w:t xml:space="preserve"> </w:t>
            </w:r>
            <w:r w:rsidRPr="00F578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5785D">
              <w:rPr>
                <w:lang w:val="ru-RU"/>
              </w:rPr>
              <w:t xml:space="preserve"> </w:t>
            </w:r>
          </w:p>
          <w:p w:rsidR="00807F05" w:rsidRPr="00023274" w:rsidRDefault="00807F05" w:rsidP="001127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23274">
              <w:t xml:space="preserve"> </w:t>
            </w:r>
            <w:proofErr w:type="spellStart"/>
            <w:r w:rsidRPr="00023274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023274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454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0,4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1,2/0,8И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19,2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AB047F" w:rsidTr="00807F05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AB047F"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AB047F"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  <w:r w:rsidRPr="00AB047F"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AB047F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</w:tr>
      <w:tr w:rsidR="001C7340" w:rsidRPr="00AB047F" w:rsidTr="00807F05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AB047F"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/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047F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1C7340" w:rsidRDefault="001C7340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1C7340" w:rsidRPr="00AB04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B047F">
              <w:t xml:space="preserve"> </w:t>
            </w:r>
          </w:p>
        </w:tc>
      </w:tr>
      <w:tr w:rsidR="001C7340" w:rsidRPr="00AB047F">
        <w:trPr>
          <w:trHeight w:hRule="exact" w:val="138"/>
        </w:trPr>
        <w:tc>
          <w:tcPr>
            <w:tcW w:w="9357" w:type="dxa"/>
          </w:tcPr>
          <w:p w:rsidR="001C7340" w:rsidRPr="00AB047F" w:rsidRDefault="001C7340"/>
        </w:tc>
      </w:tr>
      <w:tr w:rsidR="001C7340" w:rsidRPr="0044020F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дис-циплины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операций»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пре-имущественно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01B7A">
              <w:rPr>
                <w:lang w:val="ru-RU"/>
              </w:rPr>
              <w:t xml:space="preserve"> 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рекомендуе-мой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программ-ных</w:t>
            </w:r>
            <w:proofErr w:type="spellEnd"/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де-монстрацией</w:t>
            </w:r>
            <w:proofErr w:type="spell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01B7A">
              <w:rPr>
                <w:lang w:val="ru-RU"/>
              </w:rPr>
              <w:t xml:space="preserve"> </w:t>
            </w:r>
            <w:proofErr w:type="gramEnd"/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277"/>
        </w:trPr>
        <w:tc>
          <w:tcPr>
            <w:tcW w:w="9357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4402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AB047F">
              <w:t xml:space="preserve"> </w:t>
            </w:r>
          </w:p>
        </w:tc>
      </w:tr>
      <w:tr w:rsidR="001C7340" w:rsidRPr="00AB047F">
        <w:trPr>
          <w:trHeight w:hRule="exact" w:val="138"/>
        </w:trPr>
        <w:tc>
          <w:tcPr>
            <w:tcW w:w="9357" w:type="dxa"/>
          </w:tcPr>
          <w:p w:rsidR="001C7340" w:rsidRPr="00AB047F" w:rsidRDefault="001C7340"/>
        </w:tc>
      </w:tr>
      <w:tr w:rsidR="001C7340" w:rsidRPr="004402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AB047F">
              <w:t xml:space="preserve"> </w:t>
            </w:r>
          </w:p>
        </w:tc>
      </w:tr>
      <w:tr w:rsidR="001C7340" w:rsidRPr="00AB047F">
        <w:trPr>
          <w:trHeight w:hRule="exact" w:val="138"/>
        </w:trPr>
        <w:tc>
          <w:tcPr>
            <w:tcW w:w="9357" w:type="dxa"/>
          </w:tcPr>
          <w:p w:rsidR="001C7340" w:rsidRPr="00AB047F" w:rsidRDefault="001C7340"/>
        </w:tc>
      </w:tr>
      <w:tr w:rsidR="001C7340" w:rsidRPr="004402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AB047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AB047F">
              <w:t xml:space="preserve"> </w:t>
            </w:r>
          </w:p>
        </w:tc>
      </w:tr>
      <w:tr w:rsidR="001C7340" w:rsidRPr="00AB047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/>
        </w:tc>
      </w:tr>
      <w:tr w:rsidR="001C7340" w:rsidRPr="0044020F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F05" w:rsidRPr="004C3E61" w:rsidRDefault="00807F05" w:rsidP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080116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«Математические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экономике»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</w:t>
            </w:r>
            <w:proofErr w:type="spell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Колемаева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592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978-5-238-01325-1.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C3E61">
              <w:rPr>
                <w:lang w:val="ru-RU"/>
              </w:rPr>
              <w:t xml:space="preserve"> </w:t>
            </w:r>
            <w:hyperlink r:id="rId8" w:history="1"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read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id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=144972</w:t>
              </w:r>
            </w:hyperlink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</w:p>
          <w:p w:rsidR="001C7340" w:rsidRPr="00101B7A" w:rsidRDefault="00807F05" w:rsidP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системами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C3E61">
              <w:rPr>
                <w:lang w:val="ru-RU"/>
              </w:rPr>
              <w:t xml:space="preserve"> 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C3E61">
              <w:rPr>
                <w:lang w:val="ru-RU"/>
              </w:rPr>
              <w:t xml:space="preserve"> 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C3E61">
              <w:rPr>
                <w:lang w:val="ru-RU"/>
              </w:rPr>
              <w:t xml:space="preserve"> </w:t>
            </w:r>
            <w:hyperlink r:id="rId9" w:history="1"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=2856.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/1/1133640/2856.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1C7340"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>
        <w:trPr>
          <w:trHeight w:hRule="exact" w:val="138"/>
        </w:trPr>
        <w:tc>
          <w:tcPr>
            <w:tcW w:w="9357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AB04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AB047F">
              <w:t xml:space="preserve"> </w:t>
            </w:r>
          </w:p>
        </w:tc>
      </w:tr>
      <w:tr w:rsidR="001C7340" w:rsidRPr="0044020F" w:rsidTr="0044020F">
        <w:trPr>
          <w:trHeight w:hRule="exact" w:val="16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440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Северцев</w:t>
            </w:r>
            <w:proofErr w:type="spellEnd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операций: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proofErr w:type="gramStart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Северцев</w:t>
            </w:r>
            <w:proofErr w:type="spellEnd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Катулев</w:t>
            </w:r>
            <w:proofErr w:type="spellEnd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Краснощекова.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319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978-5-534-07581-6.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7316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31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anchor="page/1" w:history="1"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viewer</w:t>
              </w:r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issledovanie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operaciy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principy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prinyatiya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resheniy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obespechenie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bezopasnosti</w:t>
              </w:r>
              <w:proofErr w:type="spellEnd"/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-454393#</w:t>
              </w:r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</w:rPr>
                <w:t>page</w:t>
              </w:r>
              <w:r w:rsidRPr="00E73169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="00807F05"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1C7340" w:rsidRPr="00101B7A" w:rsidRDefault="001C7340">
      <w:pPr>
        <w:rPr>
          <w:sz w:val="2"/>
          <w:lang w:val="ru-RU"/>
        </w:rPr>
      </w:pPr>
      <w:r w:rsidRPr="00101B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8"/>
        <w:gridCol w:w="2100"/>
        <w:gridCol w:w="2306"/>
        <w:gridCol w:w="4926"/>
        <w:gridCol w:w="24"/>
      </w:tblGrid>
      <w:tr w:rsidR="001C7340" w:rsidRPr="00807F05" w:rsidTr="00101B7A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Трофимова,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Трофимова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ММвЭ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107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.,</w:t>
            </w:r>
            <w:r w:rsidRPr="00101B7A">
              <w:rPr>
                <w:lang w:val="ru-RU"/>
              </w:rPr>
              <w:t xml:space="preserve"> </w:t>
            </w:r>
            <w:proofErr w:type="gram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hyperlink r:id="rId11" w:history="1"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=256.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/1/1060521/256.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Черников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Ю.Г.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Ю.Г.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Черников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2006.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370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5-91003-007-8.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hyperlink r:id="rId12" w:anchor="1" w:history="1"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e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lanbook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reader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book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/3512/#1</w:t>
              </w:r>
            </w:hyperlink>
            <w:r w:rsidR="00807F05"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807F05" w:rsidRDefault="001C7340" w:rsidP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[Журнал]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1B7A">
              <w:rPr>
                <w:lang w:val="ru-RU"/>
              </w:rPr>
              <w:t xml:space="preserve"> </w:t>
            </w:r>
            <w:proofErr w:type="spellStart"/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101B7A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07F05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07F05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07F05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807F05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2222-9396.</w:t>
            </w:r>
            <w:r w:rsidRPr="00807F05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07F05">
              <w:rPr>
                <w:lang w:val="ru-RU"/>
              </w:rPr>
              <w:t xml:space="preserve"> </w:t>
            </w:r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07F05">
              <w:rPr>
                <w:lang w:val="ru-RU"/>
              </w:rPr>
              <w:t xml:space="preserve"> </w:t>
            </w:r>
            <w:hyperlink r:id="rId13" w:history="1"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transcience</w:t>
              </w:r>
              <w:proofErr w:type="spellEnd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F05" w:rsidRPr="00D91592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807F0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7F05">
              <w:rPr>
                <w:lang w:val="ru-RU"/>
              </w:rPr>
              <w:t xml:space="preserve"> </w:t>
            </w:r>
          </w:p>
        </w:tc>
      </w:tr>
      <w:tr w:rsidR="001C7340" w:rsidRPr="00807F05" w:rsidTr="00807F05">
        <w:trPr>
          <w:trHeight w:hRule="exact" w:val="138"/>
        </w:trPr>
        <w:tc>
          <w:tcPr>
            <w:tcW w:w="68" w:type="dxa"/>
          </w:tcPr>
          <w:p w:rsidR="001C7340" w:rsidRPr="00807F05" w:rsidRDefault="001C7340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1C7340" w:rsidRPr="00807F05" w:rsidRDefault="001C7340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1C7340" w:rsidRPr="00807F05" w:rsidRDefault="001C7340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1C7340" w:rsidRPr="00807F05" w:rsidRDefault="001C7340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1C7340" w:rsidRPr="00807F05" w:rsidRDefault="001C7340">
            <w:pPr>
              <w:rPr>
                <w:lang w:val="ru-RU"/>
              </w:rPr>
            </w:pPr>
          </w:p>
        </w:tc>
      </w:tr>
      <w:tr w:rsidR="001C7340" w:rsidRPr="00AB047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AB047F">
              <w:t xml:space="preserve"> </w:t>
            </w:r>
          </w:p>
        </w:tc>
      </w:tr>
      <w:tr w:rsidR="001C7340" w:rsidRPr="0044020F" w:rsidTr="00101B7A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 w:rsidP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Задачник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Токарев,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Мышкис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292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978-5-534-10417-2.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hyperlink r:id="rId14" w:history="1"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viewer</w:t>
              </w:r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metody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optimizacii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zadachnik</w:t>
              </w:r>
              <w:proofErr w:type="spellEnd"/>
              <w:r w:rsidR="00807F05"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-429999</w:t>
              </w:r>
            </w:hyperlink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 w:rsidTr="00807F05">
        <w:trPr>
          <w:trHeight w:hRule="exact" w:val="138"/>
        </w:trPr>
        <w:tc>
          <w:tcPr>
            <w:tcW w:w="68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44020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 w:rsidTr="00101B7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lang w:val="ru-RU"/>
              </w:rPr>
              <w:t xml:space="preserve"> </w:t>
            </w:r>
          </w:p>
        </w:tc>
      </w:tr>
      <w:tr w:rsidR="001C7340" w:rsidRPr="0044020F" w:rsidTr="00807F05">
        <w:trPr>
          <w:trHeight w:hRule="exact" w:val="277"/>
        </w:trPr>
        <w:tc>
          <w:tcPr>
            <w:tcW w:w="68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1C7340" w:rsidRPr="00101B7A" w:rsidRDefault="001C7340">
            <w:pPr>
              <w:rPr>
                <w:lang w:val="ru-RU"/>
              </w:rPr>
            </w:pPr>
          </w:p>
        </w:tc>
      </w:tr>
      <w:tr w:rsidR="001C7340" w:rsidRPr="00AB047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7340" w:rsidRPr="00AB047F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AB047F">
              <w:t xml:space="preserve"> </w:t>
            </w:r>
          </w:p>
        </w:tc>
      </w:tr>
      <w:tr w:rsidR="001C7340" w:rsidRPr="00AB047F" w:rsidTr="00807F05">
        <w:trPr>
          <w:trHeight w:hRule="exact" w:val="555"/>
        </w:trPr>
        <w:tc>
          <w:tcPr>
            <w:tcW w:w="68" w:type="dxa"/>
          </w:tcPr>
          <w:p w:rsidR="001C7340" w:rsidRPr="00AB047F" w:rsidRDefault="001C7340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B047F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AB047F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B047F">
              <w:t xml:space="preserve"> </w:t>
            </w:r>
          </w:p>
        </w:tc>
        <w:tc>
          <w:tcPr>
            <w:tcW w:w="29" w:type="dxa"/>
          </w:tcPr>
          <w:p w:rsidR="001C7340" w:rsidRPr="00AB047F" w:rsidRDefault="001C7340"/>
        </w:tc>
      </w:tr>
      <w:tr w:rsidR="001C7340" w:rsidRPr="00AB047F" w:rsidTr="00807F05">
        <w:trPr>
          <w:trHeight w:hRule="exact" w:val="818"/>
        </w:trPr>
        <w:tc>
          <w:tcPr>
            <w:tcW w:w="68" w:type="dxa"/>
          </w:tcPr>
          <w:p w:rsidR="001C7340" w:rsidRPr="00AB047F" w:rsidRDefault="001C7340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AB047F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AB047F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7340" w:rsidRPr="00AB047F" w:rsidRDefault="001C73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AB047F">
              <w:t xml:space="preserve"> </w:t>
            </w:r>
          </w:p>
        </w:tc>
        <w:tc>
          <w:tcPr>
            <w:tcW w:w="29" w:type="dxa"/>
          </w:tcPr>
          <w:p w:rsidR="001C7340" w:rsidRPr="00AB047F" w:rsidRDefault="001C7340"/>
        </w:tc>
      </w:tr>
      <w:tr w:rsidR="00807F05" w:rsidRPr="00AB047F" w:rsidTr="00807F05">
        <w:trPr>
          <w:trHeight w:hRule="exact" w:val="826"/>
        </w:trPr>
        <w:tc>
          <w:tcPr>
            <w:tcW w:w="68" w:type="dxa"/>
          </w:tcPr>
          <w:p w:rsidR="00807F05" w:rsidRPr="00AB047F" w:rsidRDefault="00807F05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 w:rsidP="00F46464">
            <w:pPr>
              <w:spacing w:after="0" w:line="240" w:lineRule="auto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AB047F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 w:rsidP="00F46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AB047F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 w:rsidP="00F46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926"/>
        </w:trPr>
        <w:tc>
          <w:tcPr>
            <w:tcW w:w="68" w:type="dxa"/>
          </w:tcPr>
          <w:p w:rsidR="00807F05" w:rsidRPr="00AB047F" w:rsidRDefault="00807F05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Default="00807F05" w:rsidP="00AA5FF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Default="00807F05" w:rsidP="00AA5FF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Default="00807F05" w:rsidP="00AA5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982"/>
        </w:trPr>
        <w:tc>
          <w:tcPr>
            <w:tcW w:w="68" w:type="dxa"/>
          </w:tcPr>
          <w:p w:rsidR="00807F05" w:rsidRPr="00AB047F" w:rsidRDefault="00807F05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023274" w:rsidRDefault="00807F05" w:rsidP="00AA5FF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023274" w:rsidRDefault="00807F05" w:rsidP="00AA5F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023274" w:rsidRDefault="00807F05" w:rsidP="00AA5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F35C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138"/>
        </w:trPr>
        <w:tc>
          <w:tcPr>
            <w:tcW w:w="68" w:type="dxa"/>
          </w:tcPr>
          <w:p w:rsidR="00807F05" w:rsidRPr="00AB047F" w:rsidRDefault="00807F05"/>
        </w:tc>
        <w:tc>
          <w:tcPr>
            <w:tcW w:w="2360" w:type="dxa"/>
          </w:tcPr>
          <w:p w:rsidR="00807F05" w:rsidRPr="00AB047F" w:rsidRDefault="00807F05"/>
        </w:tc>
        <w:tc>
          <w:tcPr>
            <w:tcW w:w="2330" w:type="dxa"/>
          </w:tcPr>
          <w:p w:rsidR="00807F05" w:rsidRPr="00AB047F" w:rsidRDefault="00807F05"/>
        </w:tc>
        <w:tc>
          <w:tcPr>
            <w:tcW w:w="4637" w:type="dxa"/>
          </w:tcPr>
          <w:p w:rsidR="00807F05" w:rsidRPr="00AB047F" w:rsidRDefault="00807F05"/>
        </w:tc>
        <w:tc>
          <w:tcPr>
            <w:tcW w:w="29" w:type="dxa"/>
          </w:tcPr>
          <w:p w:rsidR="00807F05" w:rsidRPr="00AB047F" w:rsidRDefault="00807F05"/>
        </w:tc>
      </w:tr>
      <w:tr w:rsidR="00807F05" w:rsidRPr="0044020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F05" w:rsidRPr="00101B7A" w:rsidRDefault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807F05" w:rsidRPr="00AB047F" w:rsidTr="00807F05">
        <w:trPr>
          <w:trHeight w:hRule="exact" w:val="270"/>
        </w:trPr>
        <w:tc>
          <w:tcPr>
            <w:tcW w:w="68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B047F"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B047F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14"/>
        </w:trPr>
        <w:tc>
          <w:tcPr>
            <w:tcW w:w="68" w:type="dxa"/>
          </w:tcPr>
          <w:p w:rsidR="00807F05" w:rsidRPr="00AB047F" w:rsidRDefault="00807F05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826"/>
        </w:trPr>
        <w:tc>
          <w:tcPr>
            <w:tcW w:w="68" w:type="dxa"/>
          </w:tcPr>
          <w:p w:rsidR="00807F05" w:rsidRPr="00AB047F" w:rsidRDefault="00807F05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555"/>
        </w:trPr>
        <w:tc>
          <w:tcPr>
            <w:tcW w:w="68" w:type="dxa"/>
          </w:tcPr>
          <w:p w:rsidR="00807F05" w:rsidRPr="00AB047F" w:rsidRDefault="00807F05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555"/>
        </w:trPr>
        <w:tc>
          <w:tcPr>
            <w:tcW w:w="68" w:type="dxa"/>
          </w:tcPr>
          <w:p w:rsidR="00807F05" w:rsidRPr="00AB047F" w:rsidRDefault="00807F05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101B7A" w:rsidRDefault="00807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01B7A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AB047F" w:rsidRDefault="00807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B047F"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AB047F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AB047F" w:rsidTr="00807F05">
        <w:trPr>
          <w:trHeight w:hRule="exact" w:val="555"/>
        </w:trPr>
        <w:tc>
          <w:tcPr>
            <w:tcW w:w="68" w:type="dxa"/>
          </w:tcPr>
          <w:p w:rsidR="00807F05" w:rsidRPr="00AB047F" w:rsidRDefault="00807F05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CC7AC9" w:rsidRDefault="00807F05" w:rsidP="00112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CC7AC9">
              <w:t xml:space="preserve"> </w:t>
            </w:r>
            <w:proofErr w:type="spellStart"/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CC7AC9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F05" w:rsidRPr="00CC7AC9" w:rsidRDefault="00807F05" w:rsidP="00112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CC7AC9">
              <w:t xml:space="preserve"> </w:t>
            </w:r>
          </w:p>
        </w:tc>
        <w:tc>
          <w:tcPr>
            <w:tcW w:w="29" w:type="dxa"/>
          </w:tcPr>
          <w:p w:rsidR="00807F05" w:rsidRPr="00AB047F" w:rsidRDefault="00807F05"/>
        </w:tc>
      </w:tr>
      <w:tr w:rsidR="00807F05" w:rsidRPr="0044020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F05" w:rsidRPr="00101B7A" w:rsidRDefault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B7A">
              <w:rPr>
                <w:lang w:val="ru-RU"/>
              </w:rPr>
              <w:t xml:space="preserve"> </w:t>
            </w:r>
          </w:p>
        </w:tc>
      </w:tr>
      <w:tr w:rsidR="00807F05" w:rsidRPr="0044020F" w:rsidTr="00807F05">
        <w:trPr>
          <w:trHeight w:hRule="exact" w:val="138"/>
        </w:trPr>
        <w:tc>
          <w:tcPr>
            <w:tcW w:w="68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807F05" w:rsidRPr="00101B7A" w:rsidRDefault="00807F05">
            <w:pPr>
              <w:rPr>
                <w:lang w:val="ru-RU"/>
              </w:rPr>
            </w:pPr>
          </w:p>
        </w:tc>
      </w:tr>
      <w:tr w:rsidR="00807F05" w:rsidRPr="0044020F" w:rsidTr="00101B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F05" w:rsidRPr="00101B7A" w:rsidRDefault="0080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01B7A">
              <w:rPr>
                <w:lang w:val="ru-RU"/>
              </w:rPr>
              <w:t xml:space="preserve"> </w:t>
            </w:r>
          </w:p>
        </w:tc>
      </w:tr>
    </w:tbl>
    <w:p w:rsidR="001C7340" w:rsidRPr="00101B7A" w:rsidRDefault="001C7340">
      <w:pPr>
        <w:rPr>
          <w:sz w:val="2"/>
          <w:lang w:val="ru-RU"/>
        </w:rPr>
      </w:pPr>
      <w:r w:rsidRPr="00101B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1C7340" w:rsidRPr="0044020F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01B7A">
              <w:rPr>
                <w:lang w:val="ru-RU"/>
              </w:rPr>
              <w:t xml:space="preserve"> </w:t>
            </w:r>
            <w:proofErr w:type="spell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B7A">
              <w:rPr>
                <w:lang w:val="ru-RU"/>
              </w:rPr>
              <w:t xml:space="preserve"> </w:t>
            </w:r>
            <w:proofErr w:type="gramStart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01B7A">
              <w:rPr>
                <w:lang w:val="ru-RU"/>
              </w:rPr>
              <w:t xml:space="preserve"> </w:t>
            </w:r>
            <w:r w:rsidRPr="00AB047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01B7A">
              <w:rPr>
                <w:lang w:val="ru-RU"/>
              </w:rPr>
              <w:t xml:space="preserve"> </w:t>
            </w:r>
            <w:r w:rsidRPr="00101B7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01B7A">
              <w:rPr>
                <w:lang w:val="ru-RU"/>
              </w:rPr>
              <w:t xml:space="preserve"> </w:t>
            </w:r>
          </w:p>
          <w:p w:rsidR="001C7340" w:rsidRPr="00101B7A" w:rsidRDefault="001C73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B7A">
              <w:rPr>
                <w:lang w:val="ru-RU"/>
              </w:rPr>
              <w:t xml:space="preserve"> </w:t>
            </w:r>
          </w:p>
        </w:tc>
      </w:tr>
    </w:tbl>
    <w:p w:rsidR="001C7340" w:rsidRDefault="001C7340">
      <w:pPr>
        <w:rPr>
          <w:lang w:val="ru-RU"/>
        </w:rPr>
      </w:pPr>
    </w:p>
    <w:p w:rsidR="001C7340" w:rsidRDefault="001C7340">
      <w:pPr>
        <w:rPr>
          <w:lang w:val="ru-RU"/>
        </w:rPr>
        <w:sectPr w:rsidR="001C7340" w:rsidSect="00D36E5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C7340" w:rsidRPr="00905BBE" w:rsidRDefault="001C7340" w:rsidP="0001225F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 –</w:t>
      </w:r>
      <w:r w:rsidRPr="00905BB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обеспечение самостоятельной работы </w:t>
      </w:r>
      <w:proofErr w:type="gramStart"/>
      <w:r w:rsidRPr="00905BB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Учебно-методическое и информационное обеспечение </w:t>
      </w:r>
      <w:r w:rsidRPr="00905BBE">
        <w:rPr>
          <w:rFonts w:ascii="Times New Roman" w:hAnsi="Times New Roman"/>
          <w:sz w:val="24"/>
          <w:szCs w:val="24"/>
          <w:lang w:val="ru-RU"/>
        </w:rPr>
        <w:t>для</w:t>
      </w: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05BBE">
        <w:rPr>
          <w:rFonts w:ascii="Times New Roman" w:hAnsi="Times New Roman"/>
          <w:bCs/>
          <w:sz w:val="24"/>
          <w:szCs w:val="24"/>
          <w:lang w:val="ru-RU"/>
        </w:rPr>
        <w:t>изучения учебной и научной литературы приведено в разделе 8.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bCs/>
          <w:sz w:val="24"/>
          <w:szCs w:val="24"/>
          <w:lang w:val="ru-RU"/>
        </w:rPr>
        <w:t>Контрольная работа</w:t>
      </w:r>
      <w:r w:rsidRPr="00905BBE">
        <w:rPr>
          <w:rFonts w:ascii="Times New Roman" w:hAnsi="Times New Roman"/>
          <w:bCs/>
          <w:sz w:val="24"/>
          <w:szCs w:val="24"/>
          <w:lang w:val="ru-RU"/>
        </w:rPr>
        <w:t xml:space="preserve"> на тему «Исследование операций» выполняется студентами для углубления теоретических знаний по дисциплине и приобретения практических навыков математического моделирования транспортных процессов и систем. Контрольная работа содержит 5 практических заданий, выполняемых студентами самостоятельно по вариантам. </w:t>
      </w:r>
      <w:r w:rsidRPr="00905BBE">
        <w:rPr>
          <w:rFonts w:ascii="Times New Roman" w:hAnsi="Times New Roman"/>
          <w:sz w:val="24"/>
          <w:szCs w:val="24"/>
          <w:lang w:val="ru-RU"/>
        </w:rPr>
        <w:t>Данные задания предусматривают рассмотрение основных математических методов, используемых для исследования операций при моделировании транспортных процессов и систем.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bCs/>
          <w:sz w:val="24"/>
          <w:szCs w:val="24"/>
          <w:lang w:val="ru-RU"/>
        </w:rPr>
        <w:t xml:space="preserve">Задание № 1. </w:t>
      </w:r>
      <w:hyperlink r:id="rId15" w:history="1">
        <w:r w:rsidRPr="00905BBE">
          <w:rPr>
            <w:rFonts w:ascii="Times New Roman" w:hAnsi="Times New Roman"/>
            <w:b/>
            <w:sz w:val="24"/>
            <w:szCs w:val="24"/>
            <w:lang w:val="ru-RU"/>
          </w:rPr>
          <w:t>Дескриптивная</w:t>
        </w:r>
      </w:hyperlink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 математическая модель</w:t>
      </w:r>
      <w:r w:rsidRPr="00905BBE">
        <w:rPr>
          <w:rFonts w:ascii="Times New Roman" w:hAnsi="Times New Roman"/>
          <w:b/>
          <w:bCs/>
          <w:sz w:val="24"/>
          <w:szCs w:val="24"/>
          <w:lang w:val="ru-RU"/>
        </w:rPr>
        <w:t>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1C7340" w:rsidRPr="00905BBE" w:rsidRDefault="001C7340" w:rsidP="0001225F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5BBE">
        <w:rPr>
          <w:rFonts w:ascii="Times New Roman" w:hAnsi="Times New Roman"/>
          <w:sz w:val="24"/>
          <w:szCs w:val="24"/>
        </w:rPr>
        <w:t>Условие</w:t>
      </w:r>
      <w:proofErr w:type="spellEnd"/>
      <w:r w:rsidRPr="00905B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5BBE">
        <w:rPr>
          <w:rFonts w:ascii="Times New Roman" w:hAnsi="Times New Roman"/>
          <w:sz w:val="24"/>
          <w:szCs w:val="24"/>
        </w:rPr>
        <w:t>задачи</w:t>
      </w:r>
      <w:proofErr w:type="spellEnd"/>
      <w:r w:rsidRPr="00905BBE">
        <w:rPr>
          <w:rFonts w:ascii="Times New Roman" w:hAnsi="Times New Roman"/>
          <w:sz w:val="24"/>
          <w:szCs w:val="24"/>
        </w:rPr>
        <w:t>.</w:t>
      </w:r>
    </w:p>
    <w:p w:rsidR="001C7340" w:rsidRPr="00905BBE" w:rsidRDefault="001C7340" w:rsidP="0001225F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Математическую модель, построенную по условию задачи, в данном задании математическая модель – система линейных уравнений.</w:t>
      </w:r>
    </w:p>
    <w:p w:rsidR="001C7340" w:rsidRPr="00905BBE" w:rsidRDefault="001C7340" w:rsidP="0001225F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Распечатку результата решения математической модели на компьютере.</w:t>
      </w:r>
    </w:p>
    <w:p w:rsidR="001C7340" w:rsidRPr="00905BBE" w:rsidRDefault="001C7340" w:rsidP="0001225F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Интерпретацию полученных результатов, т.е. описание физического смысла полученных результатов.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Задание № 2. </w:t>
      </w:r>
      <w:hyperlink r:id="rId16" w:history="1">
        <w:r w:rsidRPr="00905BBE">
          <w:rPr>
            <w:rFonts w:ascii="Times New Roman" w:hAnsi="Times New Roman"/>
            <w:b/>
            <w:sz w:val="24"/>
            <w:szCs w:val="24"/>
            <w:lang w:val="ru-RU"/>
          </w:rPr>
          <w:t>Оптимизационная</w:t>
        </w:r>
      </w:hyperlink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 математическая модель. 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1C7340" w:rsidRPr="00905BBE" w:rsidRDefault="001C7340" w:rsidP="0001225F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5BBE">
        <w:rPr>
          <w:rFonts w:ascii="Times New Roman" w:hAnsi="Times New Roman"/>
          <w:sz w:val="24"/>
          <w:szCs w:val="24"/>
        </w:rPr>
        <w:t>Условие</w:t>
      </w:r>
      <w:proofErr w:type="spellEnd"/>
      <w:r w:rsidRPr="00905B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5BBE">
        <w:rPr>
          <w:rFonts w:ascii="Times New Roman" w:hAnsi="Times New Roman"/>
          <w:sz w:val="24"/>
          <w:szCs w:val="24"/>
        </w:rPr>
        <w:t>задачи</w:t>
      </w:r>
      <w:proofErr w:type="spellEnd"/>
      <w:r w:rsidRPr="00905BBE">
        <w:rPr>
          <w:rFonts w:ascii="Times New Roman" w:hAnsi="Times New Roman"/>
          <w:sz w:val="24"/>
          <w:szCs w:val="24"/>
        </w:rPr>
        <w:t>.</w:t>
      </w:r>
    </w:p>
    <w:p w:rsidR="001C7340" w:rsidRPr="00905BBE" w:rsidRDefault="001C7340" w:rsidP="0001225F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Математическую модель, содержащую целевую функцию и систему ограничений, а также комментарий относительно физического смысла целевой функции.</w:t>
      </w:r>
    </w:p>
    <w:p w:rsidR="001C7340" w:rsidRPr="00905BBE" w:rsidRDefault="001C7340" w:rsidP="0001225F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Распечатку результата решения математической модели на компьютере.</w:t>
      </w:r>
    </w:p>
    <w:p w:rsidR="001C7340" w:rsidRPr="00905BBE" w:rsidRDefault="001C7340" w:rsidP="0001225F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Оптимальные значения переменных и целевой функции с указанием соответствующих размерностей.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Задание № 3. </w:t>
      </w:r>
      <w:hyperlink r:id="rId17" w:history="1">
        <w:r w:rsidRPr="00905BBE">
          <w:rPr>
            <w:rFonts w:ascii="Times New Roman" w:hAnsi="Times New Roman"/>
            <w:b/>
            <w:sz w:val="24"/>
            <w:szCs w:val="24"/>
            <w:lang w:val="ru-RU"/>
          </w:rPr>
          <w:t>Графоаналитический метод</w:t>
        </w:r>
      </w:hyperlink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1C7340" w:rsidRPr="00905BBE" w:rsidRDefault="001C7340" w:rsidP="0001225F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5BBE">
        <w:rPr>
          <w:rFonts w:ascii="Times New Roman" w:hAnsi="Times New Roman"/>
          <w:sz w:val="24"/>
          <w:szCs w:val="24"/>
        </w:rPr>
        <w:t>Условие</w:t>
      </w:r>
      <w:proofErr w:type="spellEnd"/>
      <w:r w:rsidRPr="00905B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5BBE">
        <w:rPr>
          <w:rFonts w:ascii="Times New Roman" w:hAnsi="Times New Roman"/>
          <w:sz w:val="24"/>
          <w:szCs w:val="24"/>
        </w:rPr>
        <w:t>задачи</w:t>
      </w:r>
      <w:proofErr w:type="spellEnd"/>
      <w:r w:rsidRPr="00905BBE">
        <w:rPr>
          <w:rFonts w:ascii="Times New Roman" w:hAnsi="Times New Roman"/>
          <w:sz w:val="24"/>
          <w:szCs w:val="24"/>
        </w:rPr>
        <w:t>.</w:t>
      </w:r>
    </w:p>
    <w:p w:rsidR="001C7340" w:rsidRPr="00905BBE" w:rsidRDefault="001C7340" w:rsidP="0001225F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Все графические построения: область допустимых значений модели; начальное положение прямой – целевой функции; экстремальное положение этой прямой; экстремальную точку.</w:t>
      </w:r>
    </w:p>
    <w:p w:rsidR="001C7340" w:rsidRPr="00905BBE" w:rsidRDefault="001C7340" w:rsidP="0001225F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Аналитические расчеты координат точки экстремума.</w:t>
      </w:r>
    </w:p>
    <w:p w:rsidR="001C7340" w:rsidRPr="00905BBE" w:rsidRDefault="001C7340" w:rsidP="0001225F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Распечатку результата решения математической модели на компьютере.</w:t>
      </w:r>
    </w:p>
    <w:p w:rsidR="001C7340" w:rsidRPr="00905BBE" w:rsidRDefault="001C7340" w:rsidP="0001225F">
      <w:pPr>
        <w:keepNext/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Задание № 4. Симплексный </w:t>
      </w:r>
      <w:hyperlink r:id="rId18" w:history="1">
        <w:r w:rsidRPr="00905BBE">
          <w:rPr>
            <w:rFonts w:ascii="Times New Roman" w:hAnsi="Times New Roman"/>
            <w:b/>
            <w:sz w:val="24"/>
            <w:szCs w:val="24"/>
            <w:lang w:val="ru-RU"/>
          </w:rPr>
          <w:t>метод</w:t>
        </w:r>
      </w:hyperlink>
      <w:r w:rsidRPr="00905BBE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1C7340" w:rsidRPr="00905BBE" w:rsidRDefault="001C7340" w:rsidP="0001225F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5BBE">
        <w:rPr>
          <w:rFonts w:ascii="Times New Roman" w:hAnsi="Times New Roman"/>
          <w:sz w:val="24"/>
          <w:szCs w:val="24"/>
        </w:rPr>
        <w:t>Условие</w:t>
      </w:r>
      <w:proofErr w:type="spellEnd"/>
      <w:r w:rsidRPr="00905B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5BBE">
        <w:rPr>
          <w:rFonts w:ascii="Times New Roman" w:hAnsi="Times New Roman"/>
          <w:sz w:val="24"/>
          <w:szCs w:val="24"/>
        </w:rPr>
        <w:t>задачи</w:t>
      </w:r>
      <w:proofErr w:type="spellEnd"/>
      <w:r w:rsidRPr="00905BBE">
        <w:rPr>
          <w:rFonts w:ascii="Times New Roman" w:hAnsi="Times New Roman"/>
          <w:sz w:val="24"/>
          <w:szCs w:val="24"/>
        </w:rPr>
        <w:t>.</w:t>
      </w:r>
    </w:p>
    <w:p w:rsidR="001C7340" w:rsidRPr="00905BBE" w:rsidRDefault="001C7340" w:rsidP="0001225F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905BBE">
        <w:rPr>
          <w:rFonts w:ascii="Times New Roman" w:hAnsi="Times New Roman"/>
          <w:sz w:val="24"/>
          <w:szCs w:val="24"/>
          <w:lang w:val="ru-RU"/>
        </w:rPr>
        <w:t>Симплекс-преобразования</w:t>
      </w:r>
      <w:proofErr w:type="spellEnd"/>
      <w:r w:rsidRPr="00905BBE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Pr="00905BBE">
        <w:rPr>
          <w:rFonts w:ascii="Times New Roman" w:hAnsi="Times New Roman"/>
          <w:sz w:val="24"/>
          <w:szCs w:val="24"/>
          <w:lang w:val="ru-RU"/>
        </w:rPr>
        <w:t>оформленные</w:t>
      </w:r>
      <w:proofErr w:type="gramEnd"/>
      <w:r w:rsidRPr="00905BBE">
        <w:rPr>
          <w:rFonts w:ascii="Times New Roman" w:hAnsi="Times New Roman"/>
          <w:sz w:val="24"/>
          <w:szCs w:val="24"/>
          <w:lang w:val="ru-RU"/>
        </w:rPr>
        <w:t xml:space="preserve"> в виде таблиц.</w:t>
      </w:r>
    </w:p>
    <w:p w:rsidR="001C7340" w:rsidRPr="00905BBE" w:rsidRDefault="001C7340" w:rsidP="0001225F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Оптимальные значения переменных и целевой функции.</w:t>
      </w:r>
    </w:p>
    <w:p w:rsidR="001C7340" w:rsidRPr="00905BBE" w:rsidRDefault="001C7340" w:rsidP="0001225F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Распечатку результата решения математической модели на компьютере.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>Задание № 5. Метод потенциалов.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1C7340" w:rsidRPr="00905BBE" w:rsidRDefault="001C7340" w:rsidP="0001225F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Исходные данные для решения транспортной задачи.</w:t>
      </w:r>
    </w:p>
    <w:p w:rsidR="001C7340" w:rsidRPr="00905BBE" w:rsidRDefault="001C7340" w:rsidP="0001225F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Начальный план перевозок после приведения транспортной задачи к закрытому типу (в матричной форме)</w:t>
      </w:r>
      <w:proofErr w:type="gramStart"/>
      <w:r w:rsidRPr="00905BBE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905B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905BBE">
        <w:rPr>
          <w:rFonts w:ascii="Times New Roman" w:hAnsi="Times New Roman"/>
          <w:sz w:val="24"/>
          <w:szCs w:val="24"/>
          <w:lang w:val="ru-RU"/>
        </w:rPr>
        <w:t>р</w:t>
      </w:r>
      <w:proofErr w:type="gramEnd"/>
      <w:r w:rsidRPr="00905BBE">
        <w:rPr>
          <w:rFonts w:ascii="Times New Roman" w:hAnsi="Times New Roman"/>
          <w:sz w:val="24"/>
          <w:szCs w:val="24"/>
          <w:lang w:val="ru-RU"/>
        </w:rPr>
        <w:t>асчет стоимости перевозок по начальному плану.</w:t>
      </w:r>
    </w:p>
    <w:p w:rsidR="001C7340" w:rsidRPr="00905BBE" w:rsidRDefault="001C7340" w:rsidP="0001225F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Промежуточные (улучшенные планы перевозок) с соответствующими расчетами положительной сдвижки, построениями замкнутого контура перераспределения перевозок и расчетом стоимости перевозок по улучшенному плану.</w:t>
      </w:r>
    </w:p>
    <w:p w:rsidR="001C7340" w:rsidRPr="00905BBE" w:rsidRDefault="001C7340" w:rsidP="0001225F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Оптимальный план перевозок и расчет стоимости перевозок по этому плану.</w:t>
      </w:r>
    </w:p>
    <w:p w:rsidR="001C7340" w:rsidRPr="00905BBE" w:rsidRDefault="001C7340" w:rsidP="0001225F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 xml:space="preserve">Распечатка результата решения ТЗЛП в электронных таблицах </w:t>
      </w:r>
      <w:r w:rsidRPr="00905BBE">
        <w:rPr>
          <w:rFonts w:ascii="Times New Roman" w:hAnsi="Times New Roman"/>
          <w:sz w:val="24"/>
          <w:szCs w:val="24"/>
        </w:rPr>
        <w:t>Excel</w:t>
      </w:r>
      <w:r w:rsidRPr="00905BBE">
        <w:rPr>
          <w:rFonts w:ascii="Times New Roman" w:hAnsi="Times New Roman"/>
          <w:sz w:val="24"/>
          <w:szCs w:val="24"/>
          <w:lang w:val="ru-RU"/>
        </w:rPr>
        <w:t>.</w:t>
      </w:r>
    </w:p>
    <w:p w:rsidR="001C7340" w:rsidRPr="00905BBE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C7340" w:rsidRPr="0001225F" w:rsidRDefault="001C7340" w:rsidP="0001225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lastRenderedPageBreak/>
        <w:t>Тестирование</w:t>
      </w:r>
      <w:r w:rsidRPr="00905BBE">
        <w:rPr>
          <w:rFonts w:ascii="Times New Roman" w:hAnsi="Times New Roman"/>
          <w:sz w:val="24"/>
          <w:szCs w:val="24"/>
          <w:lang w:val="ru-RU"/>
        </w:rPr>
        <w:t xml:space="preserve"> проводится в компьютерном классе и представлено вопросами и сформулированными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</w:t>
      </w:r>
      <w:r w:rsidRPr="0001225F">
        <w:rPr>
          <w:rFonts w:ascii="Times New Roman" w:hAnsi="Times New Roman"/>
          <w:sz w:val="24"/>
          <w:szCs w:val="24"/>
          <w:lang w:val="ru-RU"/>
        </w:rPr>
        <w:t>Количество попыток прохождения теста – однократно.</w:t>
      </w:r>
    </w:p>
    <w:p w:rsidR="001C7340" w:rsidRPr="0001225F" w:rsidRDefault="001C7340" w:rsidP="0001225F">
      <w:pPr>
        <w:jc w:val="both"/>
        <w:rPr>
          <w:lang w:val="ru-RU"/>
        </w:rPr>
      </w:pPr>
    </w:p>
    <w:p w:rsidR="001C7340" w:rsidRDefault="001C7340" w:rsidP="0001225F">
      <w:pPr>
        <w:jc w:val="both"/>
        <w:rPr>
          <w:lang w:val="ru-RU"/>
        </w:rPr>
        <w:sectPr w:rsidR="001C7340" w:rsidSect="008B57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C7340" w:rsidRPr="00905BBE" w:rsidRDefault="001C7340" w:rsidP="0001225F">
      <w:pPr>
        <w:pStyle w:val="1"/>
        <w:ind w:firstLine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 –</w:t>
      </w:r>
      <w:r w:rsidRPr="00905BB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05BB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1C7340" w:rsidRPr="00905BBE" w:rsidRDefault="001C7340" w:rsidP="000122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C7340" w:rsidRPr="00905BBE" w:rsidRDefault="001C7340" w:rsidP="0001225F">
      <w:pPr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0A0"/>
      </w:tblPr>
      <w:tblGrid>
        <w:gridCol w:w="1643"/>
        <w:gridCol w:w="3836"/>
        <w:gridCol w:w="10374"/>
      </w:tblGrid>
      <w:tr w:rsidR="001C7340" w:rsidRPr="00905BBE" w:rsidTr="007818B1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340" w:rsidRPr="00905BBE" w:rsidRDefault="001C7340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340" w:rsidRPr="00905BBE" w:rsidRDefault="001C7340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05B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05B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340" w:rsidRPr="00905BBE" w:rsidRDefault="001C7340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C7340" w:rsidRPr="0044020F" w:rsidTr="007818B1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ПК-10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1C7340" w:rsidRPr="0044020F" w:rsidTr="007818B1">
        <w:trPr>
          <w:trHeight w:val="6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bCs/>
                <w:szCs w:val="24"/>
                <w:lang w:val="ru-RU"/>
              </w:rPr>
            </w:pPr>
            <w:r w:rsidRPr="00905BBE">
              <w:rPr>
                <w:bCs/>
                <w:szCs w:val="24"/>
                <w:lang w:val="ru-RU"/>
              </w:rPr>
              <w:t>основы численных методов и математического моделирования;</w:t>
            </w:r>
          </w:p>
          <w:p w:rsidR="001C7340" w:rsidRPr="00905BBE" w:rsidRDefault="001C7340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zCs w:val="24"/>
                <w:lang w:val="ru-RU"/>
              </w:rPr>
            </w:pPr>
            <w:r w:rsidRPr="00905BBE">
              <w:rPr>
                <w:szCs w:val="24"/>
                <w:lang w:val="ru-RU"/>
              </w:rPr>
              <w:t>содержание методов математического анализа и моделирования;</w:t>
            </w:r>
          </w:p>
          <w:p w:rsidR="001C7340" w:rsidRPr="00905BBE" w:rsidRDefault="001C7340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b/>
                <w:szCs w:val="24"/>
              </w:rPr>
            </w:pPr>
            <w:r w:rsidRPr="00905BBE">
              <w:rPr>
                <w:bCs/>
                <w:szCs w:val="24"/>
                <w:lang w:val="ru-RU"/>
              </w:rPr>
              <w:t>постановку задач математического программирования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340" w:rsidRPr="00905BBE" w:rsidRDefault="001C7340" w:rsidP="007818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  <w:t xml:space="preserve">Примерные теоретические вопросы к зачету: 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Понятие модели транспортного процесса. Сущность и цели моделирования транспортных процессов.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моделей. Виды математических моделей.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Структура математической оптимизационной модели. Особенности линейных оптимизационных моделей и методов их решения.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Понятие дескриптивной линейной математической модели. Методы решения линейных дескриптивных математических моделей.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Сущность методов оптимизации линейных моделей. Область применения и алгоритм графоаналитического метода решения линейных оптимизационных моделей.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и алгоритм симплексного метода решения линейных оптимизационных моделей.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Понятия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базиса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и алгоритм симплексного метода с искусственным базисом.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Порядок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добавления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математическую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модель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искусственного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базиса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Порядок построения и решения линейной оптимизационной математической модели.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Этапы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процесса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моделирования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транспортного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процесса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Общая характеристика линейных оптимизационных моделей специального типа.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статической транспортной задачи линейного программирования.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Алгоритм решения статической транспортной задачи линейного программирования в матричной постановке методом потенциалов.</w:t>
            </w:r>
          </w:p>
          <w:p w:rsidR="001C7340" w:rsidRPr="00905BBE" w:rsidRDefault="001C7340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Перспективные направления практического использования математических моделей и методов при планировании и управлении на транспорте.</w: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C7340" w:rsidRPr="00905BBE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zCs w:val="24"/>
                <w:lang w:val="ru-RU"/>
              </w:rPr>
            </w:pPr>
            <w:r w:rsidRPr="00905BBE">
              <w:rPr>
                <w:szCs w:val="24"/>
                <w:lang w:val="ru-RU"/>
              </w:rPr>
              <w:t>составлять финансово-экономические и организационно-</w:t>
            </w:r>
            <w:r w:rsidRPr="00905BBE">
              <w:rPr>
                <w:szCs w:val="24"/>
                <w:lang w:val="ru-RU"/>
              </w:rPr>
              <w:lastRenderedPageBreak/>
              <w:t>управленческие модели производственных и транспортных процессов;</w:t>
            </w:r>
          </w:p>
          <w:p w:rsidR="001C7340" w:rsidRPr="00905BBE" w:rsidRDefault="001C7340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zCs w:val="24"/>
                <w:lang w:val="ru-RU"/>
              </w:rPr>
            </w:pPr>
            <w:r w:rsidRPr="00905BBE">
              <w:rPr>
                <w:szCs w:val="24"/>
                <w:lang w:val="ru-RU"/>
              </w:rPr>
              <w:t xml:space="preserve">разрабатывать алгоритмы и программы решения моделей на ЭВМ; </w:t>
            </w:r>
          </w:p>
          <w:p w:rsidR="001C7340" w:rsidRPr="00905BBE" w:rsidRDefault="001C7340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905BBE">
              <w:rPr>
                <w:szCs w:val="24"/>
                <w:lang w:val="ru-RU"/>
              </w:rPr>
              <w:t>применять методы математического программирования на ЭВМ при выполнении расчетных заданий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Примерные практические задания к зачету:</w:t>
            </w:r>
          </w:p>
          <w:p w:rsidR="001C7340" w:rsidRPr="00905BBE" w:rsidRDefault="001C7340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Составьте дескриптивную математическую модель и найдите допустимое решение в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>Excel</w:t>
            </w: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«Поиск решения»</w:t>
            </w:r>
          </w:p>
          <w:p w:rsidR="001C7340" w:rsidRPr="00905BBE" w:rsidRDefault="001C7340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object w:dxaOrig="10320" w:dyaOrig="2580">
                <v:shape id="_x0000_i1028" type="#_x0000_t75" style="width:417.75pt;height:104.25pt" o:ole="">
                  <v:imagedata r:id="rId19" o:title=""/>
                </v:shape>
                <o:OLEObject Type="Embed" ProgID="PBrush" ShapeID="_x0000_i1028" DrawAspect="Content" ObjectID="_1666600060" r:id="rId20"/>
              </w:objec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Составьте оптимизационную математическую модель и найдите оптимальное решение в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>Excel</w:t>
            </w: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«Поиск решения»</w: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object w:dxaOrig="10335" w:dyaOrig="2880">
                <v:shape id="_x0000_i1029" type="#_x0000_t75" style="width:418.5pt;height:117pt" o:ole="">
                  <v:imagedata r:id="rId21" o:title=""/>
                </v:shape>
                <o:OLEObject Type="Embed" ProgID="PBrush" ShapeID="_x0000_i1029" DrawAspect="Content" ObjectID="_1666600061" r:id="rId22"/>
              </w:objec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7340" w:rsidRPr="00905BBE" w:rsidRDefault="001C7340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Найдите оптимальное решение математической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модели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используя графоаналитический метод</w: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position w:val="-68"/>
                <w:sz w:val="24"/>
                <w:szCs w:val="24"/>
              </w:rPr>
              <w:object w:dxaOrig="1999" w:dyaOrig="1479">
                <v:shape id="_x0000_i1030" type="#_x0000_t75" style="width:99pt;height:74.25pt" o:ole="" fillcolor="window">
                  <v:imagedata r:id="rId23" o:title=""/>
                </v:shape>
                <o:OLEObject Type="Embed" ProgID="Equation.3" ShapeID="_x0000_i1030" DrawAspect="Content" ObjectID="_1666600062" r:id="rId24"/>
              </w:objec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Найдите оптимальное решение математической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модели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используя симплексный метод</w: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position w:val="-68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position w:val="-68"/>
                <w:sz w:val="24"/>
                <w:szCs w:val="24"/>
              </w:rPr>
              <w:object w:dxaOrig="3620" w:dyaOrig="1480">
                <v:shape id="_x0000_i1031" type="#_x0000_t75" style="width:159pt;height:73.5pt" o:ole="" fillcolor="window">
                  <v:imagedata r:id="rId25" o:title=""/>
                </v:shape>
                <o:OLEObject Type="Embed" ProgID="Equation.3" ShapeID="_x0000_i1031" DrawAspect="Content" ObjectID="_1666600063" r:id="rId26"/>
              </w:objec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Составьте оптимизационную математическую модель и найдите оптимальное решение транспортной задачи линейного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>программирования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используя метод потенциалов</w: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position w:val="-68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object w:dxaOrig="2640" w:dyaOrig="1980">
                <v:shape id="_x0000_i1032" type="#_x0000_t75" style="width:132pt;height:99pt" o:ole="">
                  <v:imagedata r:id="rId27" o:title=""/>
                </v:shape>
                <o:OLEObject Type="Embed" ProgID="PBrush" ShapeID="_x0000_i1032" DrawAspect="Content" ObjectID="_1666600064" r:id="rId28"/>
              </w:object>
            </w:r>
          </w:p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7340" w:rsidRPr="00905BBE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pacing w:val="-1"/>
                <w:szCs w:val="24"/>
                <w:lang w:val="ru-RU"/>
              </w:rPr>
            </w:pPr>
            <w:r w:rsidRPr="00905BBE">
              <w:rPr>
                <w:spacing w:val="-1"/>
                <w:szCs w:val="24"/>
                <w:lang w:val="ru-RU"/>
              </w:rPr>
              <w:t xml:space="preserve">навыком </w:t>
            </w:r>
            <w:r w:rsidRPr="00905BBE">
              <w:rPr>
                <w:szCs w:val="24"/>
                <w:lang w:val="ru-RU"/>
              </w:rPr>
              <w:t>количественного и качественного анализа информации при принятии управленческих решений</w:t>
            </w:r>
            <w:r w:rsidRPr="00905BBE">
              <w:rPr>
                <w:spacing w:val="-1"/>
                <w:szCs w:val="24"/>
                <w:lang w:val="ru-RU"/>
              </w:rPr>
              <w:t>;</w:t>
            </w:r>
          </w:p>
          <w:p w:rsidR="001C7340" w:rsidRPr="00905BBE" w:rsidRDefault="001C7340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pacing w:val="-1"/>
                <w:szCs w:val="24"/>
                <w:lang w:val="ru-RU"/>
              </w:rPr>
            </w:pPr>
            <w:r w:rsidRPr="00905BBE">
              <w:rPr>
                <w:spacing w:val="-1"/>
                <w:szCs w:val="24"/>
                <w:lang w:val="ru-RU"/>
              </w:rPr>
              <w:t xml:space="preserve">методами математического описания </w:t>
            </w:r>
            <w:r w:rsidRPr="00905BBE">
              <w:rPr>
                <w:szCs w:val="24"/>
                <w:lang w:val="ru-RU"/>
              </w:rPr>
              <w:t>производственных</w:t>
            </w:r>
            <w:r w:rsidRPr="00905BBE">
              <w:rPr>
                <w:spacing w:val="-1"/>
                <w:szCs w:val="24"/>
                <w:lang w:val="ru-RU"/>
              </w:rPr>
              <w:t xml:space="preserve"> процессов;</w:t>
            </w:r>
          </w:p>
          <w:p w:rsidR="001C7340" w:rsidRPr="00905BBE" w:rsidRDefault="001C7340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905BBE">
              <w:rPr>
                <w:spacing w:val="-1"/>
                <w:szCs w:val="24"/>
                <w:lang w:val="ru-RU"/>
              </w:rPr>
              <w:t xml:space="preserve">навыком построения финансово-экономических и организационно-управленческих моделей </w:t>
            </w:r>
            <w:r w:rsidRPr="00905BBE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транспортных процессов и систем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340" w:rsidRPr="00905BBE" w:rsidRDefault="001C7340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05BB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 к зачету: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является критерием эффективности транспортного процесса: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отношение затрат ресурсов к величине прибыли, получаемой при выполнении перевозок;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величина прибыли от перевозок грузов или пассажиров;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отношение прибыли от перевозок к сумме затрат ресурсов, необходимых для осуществления перевозок;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сумма затрат ресурсов, необходимых для осуществления перевозок?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2.</w:t>
            </w:r>
            <w:r w:rsidRPr="00905BBE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ab/>
              <w:t>Что такое математическая оптимизационная модель транспортного процесса: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совокупность целевой функции, описывающей критерий оптимальности транспортного процесса, и системы ограничений, накладываемых на переменные целевой функции;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система уравнений, описывающая взаимосвязи между величинами расхода различных ресурсов, расходуемых при осуществлении транспортного процесса;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множество значений, определяющих величины расхода ресурса каждого вида?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3.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 какой категории моделей относится модель, описывающая процесс, в котором при увеличении расхода одного из ресурсов расход других уменьшается по гиперболической зависимости: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 категории динамических моделей;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 категории специальных моделей;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 категории нелинейных моделей;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 категории вероятностных моделей?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4.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Какие методы оптимизации могут применяться для решения линейной статической детерминированной оптимизационной модели: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комбинаторные методы и методы динамического программирования;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метод потенциалов и методы нелинейного программирования;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методы нелинейного программирования и комбинаторные методы;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методы линейного программирования, комбинаторные и специальные методы?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5.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 xml:space="preserve">Каким образом задача линейного программирования приводится к канонической форме, если система ограничений задачи задана системой неравенств вида 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sym w:font="Symbol" w:char="F0A3"/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 xml:space="preserve"> (меньше или равно):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путем введения в левую часть каждого неравенства искусственных переменных;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путем введения в левую часть каждого неравенства дополнительных переменных;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путем введения в левую часть каждого неравенства искусственных и дополнительных переменных;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путем введения в правую часть каждого неравенства искусственных переменных?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6.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 xml:space="preserve">Как изменяются свободные члены </w:t>
            </w:r>
            <w:proofErr w:type="gramStart"/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уравнений системы ограничений прямой задачи линейного программирования</w:t>
            </w:r>
            <w:proofErr w:type="gramEnd"/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 xml:space="preserve"> в процессе ее преобразования в двойственную задачу: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становятся коэффициентами при неизвестных в системе ограничений двойственной задачи;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остаются свободными членами уравнений в системе ограничений прямой задачи;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становятся коэффициентами при неизвестных в целевой функции обратной задачи;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становятся свободными членами уравнений в системе ограничений обратной задачи?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7.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 xml:space="preserve">Что </w:t>
            </w:r>
            <w:proofErr w:type="gramStart"/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представляет из себя</w:t>
            </w:r>
            <w:proofErr w:type="gramEnd"/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 xml:space="preserve"> многогранник решений в задаче линейного программирования с двумя неизвестными: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область, образованную пересечением прямых, изображающих уравнения системы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lastRenderedPageBreak/>
              <w:t>ограничений;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pacing w:val="-2"/>
                <w:sz w:val="24"/>
                <w:szCs w:val="24"/>
              </w:rPr>
              <w:tab/>
              <w:t>область, образованную пересечением прямых, изображающих уравнения системы ограничений, и прямой, изображающей целевую функцию;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область, образованную пересечением прямой, изображающей целевую функцию, и осей координат;</w:t>
            </w:r>
            <w:proofErr w:type="gramEnd"/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область, образованную пересечением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</w:rPr>
              <w:t>, изображающих целевые функции?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8.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В чем заключается идея симплексного метода: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в направленном переборе базисных решений системы уравнений с целью поиска единственного решения, при котором достигается экстремум целевой функции;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в поиске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</w:rPr>
              <w:t>решения системы уравнений задачи линейного программирования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в определении базисных переменных;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в определении </w:t>
            </w:r>
            <w:proofErr w:type="gramStart"/>
            <w:r w:rsidRPr="00905BBE">
              <w:rPr>
                <w:rFonts w:ascii="Times New Roman" w:hAnsi="Times New Roman"/>
                <w:sz w:val="24"/>
                <w:szCs w:val="24"/>
              </w:rPr>
              <w:t>разрешающих</w:t>
            </w:r>
            <w:proofErr w:type="gram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строки и столбца симплексной таблицы?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9.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Какие значения будут иметь элементы индексной строки последней симплексной таблицы, содержащей решение задачи линейного программирования на минимум: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положительные или нулевые;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отрицательные или нулевые;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только нулевые;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только положительные?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10.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В каком случае задачу линейного программирования необходимо решать симплексным методом с искусственным базисом: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если система ограничений содержит уравнения и (или) неравенства вида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  <w:r w:rsidRPr="00905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 xml:space="preserve">если система ограничений содержит неравенства вида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sym w:font="Symbol" w:char="F0A3"/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>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если в целевой функции отсутствуют переменные с коэффициентом +1;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если в целевой функции отсутствуют переменные с коэффициентом -1?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pacing w:val="-4"/>
                <w:sz w:val="24"/>
                <w:szCs w:val="24"/>
              </w:rPr>
              <w:t>11.</w:t>
            </w:r>
            <w:r w:rsidRPr="00905BBE">
              <w:rPr>
                <w:rFonts w:ascii="Times New Roman" w:hAnsi="Times New Roman"/>
                <w:b w:val="0"/>
                <w:spacing w:val="-4"/>
                <w:sz w:val="24"/>
                <w:szCs w:val="24"/>
              </w:rPr>
              <w:tab/>
              <w:t>Выберите правильную последовательность действий в процессе математического моделирования транспортного процесса: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выбор метода оптимизации, выбор целевой функции, определение ограничений; применение модели;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выбор переменных модели, определение ограничений модели, выбор критерия эффективности, формулировка целевой функции, упрощение модели, выбор метода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lastRenderedPageBreak/>
              <w:t>оптимизации, верификация модели; применение модели;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формулировка целевой функции, применение модели, верификация модели, оценка эффективности модели, определение ограничений модели, упрощение модели;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формулировка целевой функции, применение модели, оценка эффективности модели, упрощение модели, определение ограничений модели, верификация модели.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12.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Какой критерий оптимальности описывает целевая функция в задаче распределения ресурсов: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минимум затрат ресурсов на изготовление продукции;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максимум прибыли от реализации готовой продукции;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минимум расхода ресурсов на изготовление единицы продукции;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минимум запасов ресурсов?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13.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Какие условия входят в состав ограничений транспортной задачи линейного программирования: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условие минимума затрат на перевозки груза;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условие вывоза продукции в полном объеме от поставщиков и удовлетворение спроса потребителей, условие равенства объемов спроса и предложения, условие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неотрицательности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объемов перевозок;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 xml:space="preserve">условие превышения объемов спроса над объемами предложения, условие минимума затрат на перевозки, условие </w:t>
            </w:r>
            <w:proofErr w:type="spellStart"/>
            <w:r w:rsidRPr="00905BBE">
              <w:rPr>
                <w:rFonts w:ascii="Times New Roman" w:hAnsi="Times New Roman"/>
                <w:sz w:val="24"/>
                <w:szCs w:val="24"/>
              </w:rPr>
              <w:t>неотрицательности</w:t>
            </w:r>
            <w:proofErr w:type="spellEnd"/>
            <w:r w:rsidRPr="00905BBE">
              <w:rPr>
                <w:rFonts w:ascii="Times New Roman" w:hAnsi="Times New Roman"/>
                <w:sz w:val="24"/>
                <w:szCs w:val="24"/>
              </w:rPr>
              <w:t xml:space="preserve"> объемов перевозок;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 xml:space="preserve">только условие </w:t>
            </w:r>
            <w:proofErr w:type="spellStart"/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>неотрицательности</w:t>
            </w:r>
            <w:proofErr w:type="spellEnd"/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объемов перевозок?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14.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 рассчитываются потенциалы потребителей груза при решении транспортной задачи линейного программирования методом потенциалов: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как разность между потенциалом поставщика и стоимости перевозки единицы груза между поставщиком и потребителем;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как сумма потенциала поставщика и стоимости перевозки единицы груза между поставщиком и потребителем;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как произведение потенциала поставщика и стоимости перевозки единицы груза между поставщиком и потребителем;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как частное потенциала поставщика и стоимости перевозки единицы груза между поставщиком и потребителем?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15.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Для чего применяется метод «северо-западного угла»: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для расчета потенциалов при решении транспортной задачи линейного программирования;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для построения начального (базисного) плана перевозок в транспортной задаче линейного программирования;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для расчета затрат на перевозки при решении транспортной задачи линейного программирования;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для решения транспортной задачи линейного программирования в матричной постановке?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16.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обозначается при помощи потенциалов дуг транспортной сети: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длины дуг или затраты на перевозку единицы груза по дугам;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суммы потенциалов предшествующих дуг, входящих в состав оптимального маршрута;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объемы перевозимого груза по дуге;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длина маршрута от начальной вершины транспортной сети до данной дуги?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17.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описывает таблица оптимальных путей: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pacing w:val="-5"/>
                <w:sz w:val="24"/>
                <w:szCs w:val="24"/>
              </w:rPr>
              <w:tab/>
              <w:t>все оптимальные пути от одной или нескольких начальных вершин до всех остальных вершин транспортной сети;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один оптимальный маршрут между двумя любыми вершинами транспортной сети;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несколько оптимальных маршрутов между заданными начальными и конечными вершинами транспортной сети;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все оптимальные пути от одной начальной вершины до всех остальных вершин транспортной сети?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18.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Какие дополнительные ограничения позволяет учесть сетевая постановка транспортной задачи линейного программирования: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1)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ограничения, накладываемые структурой транспортной сети и ограничения на пропускную способность ее дуг;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ограничения на пропускную способность вершин транспортной сети;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ограничения на стоимость хранения грузов в вершинах транспортной сети;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 xml:space="preserve">ограничения на </w:t>
            </w:r>
            <w:proofErr w:type="spellStart"/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>неотрицательность</w:t>
            </w:r>
            <w:proofErr w:type="spellEnd"/>
            <w:r w:rsidRPr="00905BB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объемов перевозок?</w:t>
            </w:r>
          </w:p>
          <w:p w:rsidR="001C7340" w:rsidRPr="00905BBE" w:rsidRDefault="001C7340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>19.</w:t>
            </w:r>
            <w:r w:rsidRPr="00905BBE">
              <w:rPr>
                <w:rFonts w:ascii="Times New Roman" w:hAnsi="Times New Roman"/>
                <w:b w:val="0"/>
                <w:sz w:val="24"/>
                <w:szCs w:val="24"/>
              </w:rPr>
              <w:tab/>
              <w:t>Чему будет равна величина невязки в оптимальном плане перевозок, построенном в результате решения транспортной задачи в сетевой постановке: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максимальному объему перевозок;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нулю;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минус единице;</w:t>
            </w:r>
          </w:p>
          <w:p w:rsidR="001C7340" w:rsidRPr="00905BBE" w:rsidRDefault="001C7340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5BBE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05BBE">
              <w:rPr>
                <w:rFonts w:ascii="Times New Roman" w:hAnsi="Times New Roman"/>
                <w:sz w:val="24"/>
                <w:szCs w:val="24"/>
              </w:rPr>
              <w:tab/>
              <w:t>единице?</w:t>
            </w:r>
          </w:p>
        </w:tc>
      </w:tr>
    </w:tbl>
    <w:p w:rsidR="001C7340" w:rsidRPr="00905BBE" w:rsidRDefault="001C7340" w:rsidP="000122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1C7340" w:rsidRPr="00905BBE" w:rsidSect="00704C8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C7340" w:rsidRPr="00905BBE" w:rsidRDefault="001C7340" w:rsidP="000122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C7340" w:rsidRPr="00905BBE" w:rsidRDefault="001C7340" w:rsidP="000122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«Исследование операций» включает теоретические вопросы, позволяющие оценить уровень усвоения </w:t>
      </w:r>
      <w:proofErr w:type="gramStart"/>
      <w:r w:rsidRPr="00905BBE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905BBE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05BBE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905BBE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C7340" w:rsidRPr="00905BBE" w:rsidRDefault="001C7340" w:rsidP="000122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sz w:val="24"/>
          <w:szCs w:val="24"/>
          <w:lang w:val="ru-RU"/>
        </w:rPr>
        <w:t>Зачет</w:t>
      </w:r>
      <w:r w:rsidRPr="00905BB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05BBE">
        <w:rPr>
          <w:rFonts w:ascii="Times New Roman" w:hAnsi="Times New Roman"/>
          <w:sz w:val="24"/>
          <w:szCs w:val="24"/>
          <w:lang w:val="ru-RU"/>
        </w:rPr>
        <w:t>по данной дисциплине проводится в устной форме по билетам, каждый из которых включает 2 теоретических вопроса и одно практическое задание.</w:t>
      </w:r>
    </w:p>
    <w:p w:rsidR="001C7340" w:rsidRPr="00905BBE" w:rsidRDefault="001C7340" w:rsidP="0001225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5BB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1C7340" w:rsidRPr="00905BBE" w:rsidRDefault="001C7340" w:rsidP="0001225F">
      <w:pPr>
        <w:tabs>
          <w:tab w:val="left" w:pos="244"/>
        </w:tabs>
        <w:suppressAutoHyphens/>
        <w:spacing w:after="0" w:line="240" w:lineRule="auto"/>
        <w:ind w:left="25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905BBE">
        <w:rPr>
          <w:rFonts w:ascii="Times New Roman" w:hAnsi="Times New Roman"/>
          <w:bCs/>
          <w:sz w:val="24"/>
          <w:szCs w:val="24"/>
          <w:lang w:val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C7340" w:rsidRPr="00905BBE" w:rsidRDefault="001C7340" w:rsidP="000122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5BBE">
        <w:rPr>
          <w:rFonts w:ascii="Times New Roman" w:hAnsi="Times New Roman"/>
          <w:bCs/>
          <w:sz w:val="24"/>
          <w:szCs w:val="24"/>
          <w:lang w:val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C7340" w:rsidRPr="00905BBE" w:rsidRDefault="001C7340" w:rsidP="000122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C7340" w:rsidRPr="00101B7A" w:rsidRDefault="001C7340">
      <w:pPr>
        <w:rPr>
          <w:lang w:val="ru-RU"/>
        </w:rPr>
      </w:pPr>
    </w:p>
    <w:sectPr w:rsidR="001C7340" w:rsidRPr="00101B7A" w:rsidSect="00D36E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A3E15F1"/>
    <w:multiLevelType w:val="hybridMultilevel"/>
    <w:tmpl w:val="F5FEA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FC9450D"/>
    <w:multiLevelType w:val="hybridMultilevel"/>
    <w:tmpl w:val="A61AB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3E73FD1"/>
    <w:multiLevelType w:val="hybridMultilevel"/>
    <w:tmpl w:val="060A0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53136A5"/>
    <w:multiLevelType w:val="hybridMultilevel"/>
    <w:tmpl w:val="2D22C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5505A8D"/>
    <w:multiLevelType w:val="hybridMultilevel"/>
    <w:tmpl w:val="30BAA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F4A7F25"/>
    <w:multiLevelType w:val="multilevel"/>
    <w:tmpl w:val="05B8C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225F"/>
    <w:rsid w:val="0002418B"/>
    <w:rsid w:val="0010146A"/>
    <w:rsid w:val="00101B7A"/>
    <w:rsid w:val="00185A27"/>
    <w:rsid w:val="001C7340"/>
    <w:rsid w:val="001F0BC7"/>
    <w:rsid w:val="0044020F"/>
    <w:rsid w:val="00504FB9"/>
    <w:rsid w:val="005D1D69"/>
    <w:rsid w:val="006648DA"/>
    <w:rsid w:val="00704C86"/>
    <w:rsid w:val="007818B1"/>
    <w:rsid w:val="007838F3"/>
    <w:rsid w:val="00807F05"/>
    <w:rsid w:val="008B57E0"/>
    <w:rsid w:val="00905BBE"/>
    <w:rsid w:val="009150A5"/>
    <w:rsid w:val="00AB047F"/>
    <w:rsid w:val="00D31453"/>
    <w:rsid w:val="00D36E57"/>
    <w:rsid w:val="00D541F1"/>
    <w:rsid w:val="00E209E2"/>
    <w:rsid w:val="00F5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57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1225F"/>
    <w:pPr>
      <w:keepNext/>
      <w:pageBreakBefore/>
      <w:widowControl w:val="0"/>
      <w:suppressAutoHyphens/>
      <w:autoSpaceDE w:val="0"/>
      <w:autoSpaceDN w:val="0"/>
      <w:adjustRightInd w:val="0"/>
      <w:spacing w:after="0" w:line="240" w:lineRule="auto"/>
      <w:ind w:firstLine="567"/>
      <w:jc w:val="both"/>
      <w:outlineLvl w:val="0"/>
    </w:pPr>
    <w:rPr>
      <w:rFonts w:ascii="Times New Roman" w:hAnsi="Times New Roman" w:cs="Arial"/>
      <w:b/>
      <w:bCs/>
      <w:cap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0122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07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9107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FontStyle17">
    <w:name w:val="Font Style17"/>
    <w:uiPriority w:val="99"/>
    <w:rsid w:val="00101B7A"/>
    <w:rPr>
      <w:rFonts w:ascii="Times New Roman" w:hAnsi="Times New Roman"/>
      <w:b/>
      <w:sz w:val="16"/>
    </w:rPr>
  </w:style>
  <w:style w:type="character" w:customStyle="1" w:styleId="FontStyle31">
    <w:name w:val="Font Style31"/>
    <w:uiPriority w:val="99"/>
    <w:rsid w:val="0001225F"/>
    <w:rPr>
      <w:rFonts w:ascii="Georgia" w:hAnsi="Georgia"/>
      <w:sz w:val="12"/>
    </w:rPr>
  </w:style>
  <w:style w:type="character" w:customStyle="1" w:styleId="FontStyle16">
    <w:name w:val="Font Style16"/>
    <w:uiPriority w:val="99"/>
    <w:rsid w:val="0001225F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01225F"/>
    <w:rPr>
      <w:rFonts w:ascii="Georgia" w:hAnsi="Georgia"/>
      <w:sz w:val="12"/>
    </w:rPr>
  </w:style>
  <w:style w:type="paragraph" w:styleId="a3">
    <w:name w:val="List Paragraph"/>
    <w:basedOn w:val="a"/>
    <w:uiPriority w:val="99"/>
    <w:qFormat/>
    <w:rsid w:val="0001225F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a4">
    <w:name w:val="Тест_вопрос"/>
    <w:basedOn w:val="a"/>
    <w:uiPriority w:val="99"/>
    <w:rsid w:val="0001225F"/>
    <w:pPr>
      <w:keepNext/>
      <w:spacing w:before="120" w:after="0" w:line="240" w:lineRule="auto"/>
      <w:ind w:left="340" w:hanging="340"/>
      <w:jc w:val="both"/>
    </w:pPr>
    <w:rPr>
      <w:rFonts w:ascii="Arial" w:hAnsi="Arial"/>
      <w:b/>
      <w:sz w:val="20"/>
      <w:szCs w:val="20"/>
      <w:lang w:val="ru-RU" w:eastAsia="ru-RU"/>
    </w:rPr>
  </w:style>
  <w:style w:type="paragraph" w:customStyle="1" w:styleId="a5">
    <w:name w:val="Тест_ответ"/>
    <w:basedOn w:val="a"/>
    <w:uiPriority w:val="99"/>
    <w:rsid w:val="0001225F"/>
    <w:pPr>
      <w:spacing w:after="0" w:line="240" w:lineRule="auto"/>
      <w:ind w:left="851" w:hanging="284"/>
      <w:jc w:val="both"/>
    </w:pPr>
    <w:rPr>
      <w:rFonts w:ascii="Arial" w:hAnsi="Arial"/>
      <w:i/>
      <w:sz w:val="20"/>
      <w:szCs w:val="20"/>
      <w:lang w:val="ru-RU" w:eastAsia="ru-RU"/>
    </w:rPr>
  </w:style>
  <w:style w:type="character" w:styleId="a6">
    <w:name w:val="Hyperlink"/>
    <w:basedOn w:val="a0"/>
    <w:uiPriority w:val="99"/>
    <w:rsid w:val="00807F0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144972" TargetMode="External"/><Relationship Id="rId13" Type="http://schemas.openxmlformats.org/officeDocument/2006/relationships/hyperlink" Target="https://transcience.ru" TargetMode="External"/><Relationship Id="rId18" Type="http://schemas.openxmlformats.org/officeDocument/2006/relationships/hyperlink" Target="http://newlms.magtu.ru/mod/assign/view.php?id=433856" TargetMode="Externa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3.png"/><Relationship Id="rId12" Type="http://schemas.openxmlformats.org/officeDocument/2006/relationships/hyperlink" Target="https://e.lanbook.com/reader/book/3512/" TargetMode="External"/><Relationship Id="rId17" Type="http://schemas.openxmlformats.org/officeDocument/2006/relationships/hyperlink" Target="http://newlms.magtu.ru/mod/assign/view.php?id=433855" TargetMode="External"/><Relationship Id="rId25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hyperlink" Target="http://newlms.magtu.ru/mod/assign/view.php?id=433855" TargetMode="External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.pdf&amp;show=dcatalogues/1/1060521/256.pdf&amp;view=true" TargetMode="External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hyperlink" Target="http://newlms.magtu.ru/mod/assign/view.php?id=433855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5.bin"/><Relationship Id="rId10" Type="http://schemas.openxmlformats.org/officeDocument/2006/relationships/hyperlink" Target="https://urait.ru/viewer/issledovanie-operaciy-principy-prinyatiya-resheniy-i-obespechenie-bezopasnosti-454393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56.pdf&amp;show=dcatalogues/1/1133640/2856.pdf&amp;view=true" TargetMode="External"/><Relationship Id="rId14" Type="http://schemas.openxmlformats.org/officeDocument/2006/relationships/hyperlink" Target="https://urait.ru/viewer/metody-optimizacii-zadachnik-429999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3149</Words>
  <Characters>24883</Characters>
  <Application>Microsoft Office Word</Application>
  <DocSecurity>0</DocSecurity>
  <Lines>207</Lines>
  <Paragraphs>55</Paragraphs>
  <ScaleCrop>false</ScaleCrop>
  <Company/>
  <LinksUpToDate>false</LinksUpToDate>
  <CharactersWithSpaces>27977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2019-2020_b38_03_02-зГМп-19-1_44_plx_Исследование операций</dc:title>
  <dc:subject/>
  <dc:creator>FastReport.NET</dc:creator>
  <cp:keywords/>
  <dc:description/>
  <cp:lastModifiedBy>Tsyganov</cp:lastModifiedBy>
  <cp:revision>5</cp:revision>
  <dcterms:created xsi:type="dcterms:W3CDTF">2020-10-30T08:15:00Z</dcterms:created>
  <dcterms:modified xsi:type="dcterms:W3CDTF">2020-11-11T06:41:00Z</dcterms:modified>
</cp:coreProperties>
</file>