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D17" w:rsidRDefault="009B3D17" w:rsidP="009B3D17"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19050" t="0" r="0" b="0"/>
            <wp:docPr id="3" name="Рисунок 1" descr="C:\Users\e.musatkina\Desktop\HPSCANS\логисты заочка 2019\scan_2020092413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17" w:rsidRDefault="009B3D17" w:rsidP="009B3D17"/>
    <w:p w:rsidR="009B3D17" w:rsidRDefault="009B3D17" w:rsidP="009B3D17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19050" t="0" r="0" b="0"/>
            <wp:docPr id="4" name="Рисунок 2" descr="C:\Users\e.musatkina\Desktop\HPSCANS\логисты заочка 2019\scan_2020092413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17" w:rsidRDefault="009B3D17">
      <w:pPr>
        <w:rPr>
          <w:lang w:val="ru-RU"/>
        </w:rPr>
      </w:pPr>
    </w:p>
    <w:p w:rsidR="009B3D17" w:rsidRDefault="009B3D17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239461"/>
            <wp:effectExtent l="19050" t="0" r="2540" b="0"/>
            <wp:docPr id="2" name="Рисунок 1" descr="C:\Dropbox\Рабочие программы ЛиУТС\Титульные листы\Лист актуализации, зГМп-19,ГЭ-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opbox\Рабочие программы ЛиУТС\Титульные листы\Лист актуализации, зГМп-19,ГЭ-19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3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50E5B" w:rsidTr="009B3D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 w:rsidP="009B3D17">
            <w:pPr>
              <w:pageBreakBefore/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50E5B" w:rsidRPr="009F2642" w:rsidTr="009B3D1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 w:rsidP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 складирования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погрузочно-разгрузочных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складских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 w:rsidTr="009B3D17">
        <w:trPr>
          <w:trHeight w:hRule="exact" w:val="138"/>
        </w:trPr>
        <w:tc>
          <w:tcPr>
            <w:tcW w:w="1999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 w:rsidRPr="009F2642" w:rsidTr="009B3D1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 w:rsidTr="009B3D1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Tr="009B3D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железнодорожных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550E5B" w:rsidTr="009B3D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550E5B" w:rsidRPr="009F2642" w:rsidTr="009B3D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 w:rsidTr="009B3D1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Tr="009B3D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перевозки</w:t>
            </w:r>
            <w:proofErr w:type="spellEnd"/>
            <w:r>
              <w:t xml:space="preserve"> </w:t>
            </w:r>
          </w:p>
        </w:tc>
      </w:tr>
      <w:tr w:rsidR="00550E5B" w:rsidTr="009B3D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</w:p>
        </w:tc>
      </w:tr>
      <w:tr w:rsidR="00550E5B" w:rsidRPr="009F2642" w:rsidTr="009B3D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 w:rsidTr="009B3D1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 w:rsidTr="009B3D17">
        <w:trPr>
          <w:trHeight w:hRule="exact" w:val="138"/>
        </w:trPr>
        <w:tc>
          <w:tcPr>
            <w:tcW w:w="1999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 w:rsidRPr="009F2642" w:rsidTr="009B3D1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 w:rsidTr="009B3D1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складирования»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 w:rsidTr="009B3D17">
        <w:trPr>
          <w:trHeight w:hRule="exact" w:val="277"/>
        </w:trPr>
        <w:tc>
          <w:tcPr>
            <w:tcW w:w="1999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50E5B" w:rsidRPr="009F2642" w:rsidTr="009B3D17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550E5B" w:rsidRPr="009F264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характеристики грузов, основные характеристики и область применения погрузочно-разгрузочных средств и грузозахватных устройств, технологию выполнения </w:t>
            </w:r>
            <w:proofErr w:type="spellStart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погрузочно</w:t>
            </w:r>
            <w:proofErr w:type="spellEnd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разгрузочных работ</w:t>
            </w:r>
          </w:p>
        </w:tc>
      </w:tr>
      <w:tr w:rsidR="00550E5B" w:rsidRPr="009F26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выполнять расчеты по определению основных </w:t>
            </w:r>
            <w:proofErr w:type="spellStart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</w:t>
            </w:r>
            <w:proofErr w:type="spellEnd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эксплуатационных показателей транспортных и </w:t>
            </w:r>
            <w:proofErr w:type="spellStart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погрузочно</w:t>
            </w:r>
            <w:proofErr w:type="spellEnd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разгрузочных средств, осуществлять выбор и рассчитывать потребное число погрузочно-разгрузочных машин и механизмов, определять параметры приемных и отпускных устройств, используемых на складах</w:t>
            </w:r>
          </w:p>
        </w:tc>
      </w:tr>
      <w:tr w:rsidR="00550E5B" w:rsidRPr="009F26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знаниями о классификации складов и </w:t>
            </w:r>
            <w:proofErr w:type="spellStart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организациии</w:t>
            </w:r>
            <w:proofErr w:type="spellEnd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основных складских технологических процессов, методикой проектирования складов и определения показателей их работы</w:t>
            </w:r>
          </w:p>
        </w:tc>
      </w:tr>
      <w:tr w:rsidR="00550E5B" w:rsidRPr="009F2642" w:rsidTr="009B3D1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550E5B" w:rsidRPr="009F26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 управления проектами, основные виды и элементы проектов, важнейшие принципы, функции и методы управления проектом</w:t>
            </w:r>
          </w:p>
        </w:tc>
      </w:tr>
    </w:tbl>
    <w:p w:rsidR="00550E5B" w:rsidRPr="009B3D17" w:rsidRDefault="009B3D17">
      <w:pPr>
        <w:rPr>
          <w:sz w:val="0"/>
          <w:szCs w:val="0"/>
          <w:lang w:val="ru-RU"/>
        </w:rPr>
      </w:pPr>
      <w:r w:rsidRPr="009B3D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50E5B" w:rsidRPr="009F26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нормативно-правовой документацией, анализировать и управлять рисками в проектной деятельности</w:t>
            </w:r>
          </w:p>
        </w:tc>
      </w:tr>
      <w:tr w:rsidR="00550E5B" w:rsidRPr="009F26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 терминологией управления проектами, проводить расчеты и анализ решений на ЭВМ</w:t>
            </w:r>
          </w:p>
        </w:tc>
      </w:tr>
    </w:tbl>
    <w:p w:rsidR="00550E5B" w:rsidRPr="009B3D17" w:rsidRDefault="009B3D17">
      <w:pPr>
        <w:rPr>
          <w:sz w:val="0"/>
          <w:szCs w:val="0"/>
          <w:lang w:val="ru-RU"/>
        </w:rPr>
      </w:pPr>
      <w:r w:rsidRPr="009B3D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14"/>
        <w:gridCol w:w="440"/>
        <w:gridCol w:w="519"/>
        <w:gridCol w:w="592"/>
        <w:gridCol w:w="663"/>
        <w:gridCol w:w="510"/>
        <w:gridCol w:w="1534"/>
        <w:gridCol w:w="1577"/>
        <w:gridCol w:w="1229"/>
      </w:tblGrid>
      <w:tr w:rsidR="00550E5B" w:rsidRPr="009F2642">
        <w:trPr>
          <w:trHeight w:hRule="exact" w:val="285"/>
        </w:trPr>
        <w:tc>
          <w:tcPr>
            <w:tcW w:w="710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550E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0E5B" w:rsidRPr="009B3D17" w:rsidRDefault="00550E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>
        <w:trPr>
          <w:trHeight w:hRule="exact" w:val="138"/>
        </w:trPr>
        <w:tc>
          <w:tcPr>
            <w:tcW w:w="710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50E5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E5B" w:rsidRDefault="00550E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E5B" w:rsidRDefault="00550E5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</w:tr>
      <w:tr w:rsidR="00550E5B" w:rsidRPr="009F26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транспортно-логистических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грузовых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550E5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погрузочно-разгрузочных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автомобильном,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водном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транспорте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550E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</w:tr>
      <w:tr w:rsidR="00550E5B" w:rsidRPr="009F26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Погрузочно-разгрузочные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складах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погрузочно-разгрузочных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550E5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численности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погрузочно-разгрузочных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550E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</w:tr>
      <w:tr w:rsidR="00550E5B" w:rsidRPr="009F26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транспортно-грузовые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складов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550E5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приемно-отпускных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погрузочно-разгрузочных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фронтов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складах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550E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</w:tr>
      <w:tr w:rsidR="00550E5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</w:tr>
      <w:tr w:rsidR="00550E5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Складское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складов.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550E5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погрузочно-разгрузочных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550E5B" w:rsidRPr="009B3D17" w:rsidRDefault="009B3D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550E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</w:tr>
      <w:tr w:rsidR="00550E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</w:tr>
      <w:tr w:rsidR="00550E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ОПК-6,ПК-6</w:t>
            </w:r>
          </w:p>
        </w:tc>
      </w:tr>
    </w:tbl>
    <w:p w:rsidR="00550E5B" w:rsidRDefault="009B3D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550E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50E5B">
        <w:trPr>
          <w:trHeight w:hRule="exact" w:val="138"/>
        </w:trPr>
        <w:tc>
          <w:tcPr>
            <w:tcW w:w="9357" w:type="dxa"/>
          </w:tcPr>
          <w:p w:rsidR="00550E5B" w:rsidRDefault="00550E5B"/>
        </w:tc>
      </w:tr>
      <w:tr w:rsidR="00550E5B" w:rsidRPr="009F2642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proofErr w:type="spellStart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складирования»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B3D17">
              <w:rPr>
                <w:lang w:val="ru-RU"/>
              </w:rPr>
              <w:t xml:space="preserve"> </w:t>
            </w:r>
            <w:proofErr w:type="spellStart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преподносится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прорабатывается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складирования»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(тесты),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погрузочно-разгрузочных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транспортно-складских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клиентов.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>
        <w:trPr>
          <w:trHeight w:hRule="exact" w:val="277"/>
        </w:trPr>
        <w:tc>
          <w:tcPr>
            <w:tcW w:w="9357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 w:rsidRPr="009F26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50E5B">
        <w:trPr>
          <w:trHeight w:hRule="exact" w:val="138"/>
        </w:trPr>
        <w:tc>
          <w:tcPr>
            <w:tcW w:w="9357" w:type="dxa"/>
          </w:tcPr>
          <w:p w:rsidR="00550E5B" w:rsidRDefault="00550E5B"/>
        </w:tc>
      </w:tr>
      <w:tr w:rsidR="00550E5B" w:rsidRPr="009F26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50E5B">
        <w:trPr>
          <w:trHeight w:hRule="exact" w:val="138"/>
        </w:trPr>
        <w:tc>
          <w:tcPr>
            <w:tcW w:w="9357" w:type="dxa"/>
          </w:tcPr>
          <w:p w:rsidR="00550E5B" w:rsidRDefault="00550E5B"/>
        </w:tc>
      </w:tr>
      <w:tr w:rsidR="00550E5B" w:rsidRPr="009F264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0E5B" w:rsidRPr="009F2642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2642" w:rsidRPr="00331EDC" w:rsidRDefault="009F2642" w:rsidP="009F2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Инфраструктура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Осинцев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hyperlink r:id="rId8" w:history="1"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=2878.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/1/1134087/2878.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</w:p>
          <w:p w:rsidR="00550E5B" w:rsidRPr="009B3D17" w:rsidRDefault="009F2642" w:rsidP="009F2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«Менеджмент»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Смирнова,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Черноносова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К°»,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978-5-394-03816-7.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hyperlink r:id="rId9" w:history="1"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=353550</w:t>
              </w:r>
            </w:hyperlink>
          </w:p>
        </w:tc>
      </w:tr>
      <w:tr w:rsidR="00550E5B" w:rsidRPr="009F2642">
        <w:trPr>
          <w:trHeight w:hRule="exact" w:val="138"/>
        </w:trPr>
        <w:tc>
          <w:tcPr>
            <w:tcW w:w="9357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0E5B" w:rsidRPr="009F2642">
        <w:trPr>
          <w:trHeight w:hRule="exact" w:val="35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2642" w:rsidRPr="00331EDC" w:rsidRDefault="009F2642" w:rsidP="009F2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Пилипчук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С.Ф.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С.Ф.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Пилипчук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978-5-8114-2901-1.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hyperlink r:id="rId10" w:anchor="1" w:history="1"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/102235/#1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EDC">
              <w:rPr>
                <w:lang w:val="ru-RU"/>
              </w:rPr>
              <w:t xml:space="preserve"> </w:t>
            </w:r>
          </w:p>
          <w:p w:rsidR="009F2642" w:rsidRPr="00331EDC" w:rsidRDefault="009F2642" w:rsidP="009F2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Осинцев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hyperlink r:id="rId11" w:history="1"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=2856.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/1/1133640/2856.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EDC">
              <w:rPr>
                <w:lang w:val="ru-RU"/>
              </w:rPr>
              <w:t xml:space="preserve"> </w:t>
            </w:r>
          </w:p>
          <w:p w:rsidR="00550E5B" w:rsidRPr="009B3D17" w:rsidRDefault="009F2642" w:rsidP="009F2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Корни-лов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Осинцев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hyperlink r:id="rId12" w:history="1"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=2771.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/1/1132900/2771.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</w:tbl>
    <w:p w:rsidR="00550E5B" w:rsidRPr="009B3D17" w:rsidRDefault="009B3D17">
      <w:pPr>
        <w:rPr>
          <w:sz w:val="0"/>
          <w:szCs w:val="0"/>
          <w:lang w:val="ru-RU"/>
        </w:rPr>
      </w:pPr>
      <w:r w:rsidRPr="009B3D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"/>
        <w:gridCol w:w="2099"/>
        <w:gridCol w:w="3199"/>
        <w:gridCol w:w="3769"/>
        <w:gridCol w:w="92"/>
      </w:tblGrid>
      <w:tr w:rsidR="00550E5B" w:rsidRPr="009F2642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2642" w:rsidRPr="00331EDC" w:rsidRDefault="009F2642" w:rsidP="009F26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Подвижной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погрузочно-разгрузочные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Осинцев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hyperlink r:id="rId13" w:history="1"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=3027.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/1/1134993/3027.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EDC">
              <w:rPr>
                <w:lang w:val="ru-RU"/>
              </w:rPr>
              <w:t xml:space="preserve"> </w:t>
            </w:r>
          </w:p>
          <w:p w:rsidR="009F2642" w:rsidRPr="00331EDC" w:rsidRDefault="009F2642" w:rsidP="009F26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Дыбская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складирования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Дыбская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559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331EDC">
              <w:rPr>
                <w:lang w:val="ru-RU"/>
              </w:rPr>
              <w:t xml:space="preserve"> </w:t>
            </w:r>
            <w:proofErr w:type="spellStart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/10.12737/636.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978-5-16-100068-7.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31EDC">
              <w:rPr>
                <w:lang w:val="ru-RU"/>
              </w:rPr>
              <w:t xml:space="preserve"> 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31E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EDC">
              <w:rPr>
                <w:lang w:val="ru-RU"/>
              </w:rPr>
              <w:t xml:space="preserve"> </w:t>
            </w:r>
            <w:hyperlink r:id="rId14" w:history="1"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=340749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>
        <w:trPr>
          <w:trHeight w:hRule="exact" w:val="138"/>
        </w:trPr>
        <w:tc>
          <w:tcPr>
            <w:tcW w:w="42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0E5B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Гавришев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С.Е.,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Осинцев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9B3D17">
              <w:rPr>
                <w:lang w:val="ru-RU"/>
              </w:rPr>
              <w:t xml:space="preserve"> </w:t>
            </w:r>
            <w:proofErr w:type="spellStart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Лабунский</w:t>
            </w:r>
            <w:proofErr w:type="spellEnd"/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«Транспортно-грузовые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системы».</w:t>
            </w:r>
            <w:r w:rsidRPr="009B3D1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550E5B">
        <w:trPr>
          <w:trHeight w:hRule="exact" w:val="138"/>
        </w:trPr>
        <w:tc>
          <w:tcPr>
            <w:tcW w:w="426" w:type="dxa"/>
          </w:tcPr>
          <w:p w:rsidR="00550E5B" w:rsidRDefault="00550E5B"/>
        </w:tc>
        <w:tc>
          <w:tcPr>
            <w:tcW w:w="1985" w:type="dxa"/>
          </w:tcPr>
          <w:p w:rsidR="00550E5B" w:rsidRDefault="00550E5B"/>
        </w:tc>
        <w:tc>
          <w:tcPr>
            <w:tcW w:w="3686" w:type="dxa"/>
          </w:tcPr>
          <w:p w:rsidR="00550E5B" w:rsidRDefault="00550E5B"/>
        </w:tc>
        <w:tc>
          <w:tcPr>
            <w:tcW w:w="3120" w:type="dxa"/>
          </w:tcPr>
          <w:p w:rsidR="00550E5B" w:rsidRDefault="00550E5B"/>
        </w:tc>
        <w:tc>
          <w:tcPr>
            <w:tcW w:w="143" w:type="dxa"/>
          </w:tcPr>
          <w:p w:rsidR="00550E5B" w:rsidRDefault="00550E5B"/>
        </w:tc>
      </w:tr>
      <w:tr w:rsidR="00550E5B" w:rsidRPr="009F26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>
        <w:trPr>
          <w:trHeight w:hRule="exact" w:val="277"/>
        </w:trPr>
        <w:tc>
          <w:tcPr>
            <w:tcW w:w="42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E5B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50E5B">
        <w:trPr>
          <w:trHeight w:hRule="exact" w:val="555"/>
        </w:trPr>
        <w:tc>
          <w:tcPr>
            <w:tcW w:w="426" w:type="dxa"/>
          </w:tcPr>
          <w:p w:rsidR="00550E5B" w:rsidRDefault="00550E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818"/>
        </w:trPr>
        <w:tc>
          <w:tcPr>
            <w:tcW w:w="426" w:type="dxa"/>
          </w:tcPr>
          <w:p w:rsidR="00550E5B" w:rsidRDefault="00550E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555"/>
        </w:trPr>
        <w:tc>
          <w:tcPr>
            <w:tcW w:w="426" w:type="dxa"/>
          </w:tcPr>
          <w:p w:rsidR="00550E5B" w:rsidRDefault="00550E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285"/>
        </w:trPr>
        <w:tc>
          <w:tcPr>
            <w:tcW w:w="426" w:type="dxa"/>
          </w:tcPr>
          <w:p w:rsidR="00550E5B" w:rsidRDefault="00550E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138"/>
        </w:trPr>
        <w:tc>
          <w:tcPr>
            <w:tcW w:w="426" w:type="dxa"/>
          </w:tcPr>
          <w:p w:rsidR="00550E5B" w:rsidRDefault="00550E5B"/>
        </w:tc>
        <w:tc>
          <w:tcPr>
            <w:tcW w:w="1985" w:type="dxa"/>
          </w:tcPr>
          <w:p w:rsidR="00550E5B" w:rsidRDefault="00550E5B"/>
        </w:tc>
        <w:tc>
          <w:tcPr>
            <w:tcW w:w="3686" w:type="dxa"/>
          </w:tcPr>
          <w:p w:rsidR="00550E5B" w:rsidRDefault="00550E5B"/>
        </w:tc>
        <w:tc>
          <w:tcPr>
            <w:tcW w:w="3120" w:type="dxa"/>
          </w:tcPr>
          <w:p w:rsidR="00550E5B" w:rsidRDefault="00550E5B"/>
        </w:tc>
        <w:tc>
          <w:tcPr>
            <w:tcW w:w="143" w:type="dxa"/>
          </w:tcPr>
          <w:p w:rsidR="00550E5B" w:rsidRDefault="00550E5B"/>
        </w:tc>
      </w:tr>
      <w:tr w:rsidR="00550E5B" w:rsidRPr="009F26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>
        <w:trPr>
          <w:trHeight w:hRule="exact" w:val="270"/>
        </w:trPr>
        <w:tc>
          <w:tcPr>
            <w:tcW w:w="42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14"/>
        </w:trPr>
        <w:tc>
          <w:tcPr>
            <w:tcW w:w="426" w:type="dxa"/>
          </w:tcPr>
          <w:p w:rsidR="00550E5B" w:rsidRDefault="00550E5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B3D1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B3D1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B3D1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B3D1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540"/>
        </w:trPr>
        <w:tc>
          <w:tcPr>
            <w:tcW w:w="426" w:type="dxa"/>
          </w:tcPr>
          <w:p w:rsidR="00550E5B" w:rsidRDefault="00550E5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550E5B"/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826"/>
        </w:trPr>
        <w:tc>
          <w:tcPr>
            <w:tcW w:w="426" w:type="dxa"/>
          </w:tcPr>
          <w:p w:rsidR="00550E5B" w:rsidRDefault="00550E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555"/>
        </w:trPr>
        <w:tc>
          <w:tcPr>
            <w:tcW w:w="426" w:type="dxa"/>
          </w:tcPr>
          <w:p w:rsidR="00550E5B" w:rsidRDefault="00550E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B3D1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B3D1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555"/>
        </w:trPr>
        <w:tc>
          <w:tcPr>
            <w:tcW w:w="426" w:type="dxa"/>
          </w:tcPr>
          <w:p w:rsidR="00550E5B" w:rsidRDefault="00550E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>
        <w:trPr>
          <w:trHeight w:hRule="exact" w:val="826"/>
        </w:trPr>
        <w:tc>
          <w:tcPr>
            <w:tcW w:w="426" w:type="dxa"/>
          </w:tcPr>
          <w:p w:rsidR="00550E5B" w:rsidRDefault="00550E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Pr="009B3D17" w:rsidRDefault="009B3D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B3D1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E5B" w:rsidRDefault="009B3D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50E5B" w:rsidRDefault="00550E5B"/>
        </w:tc>
      </w:tr>
      <w:tr w:rsidR="00550E5B" w:rsidRPr="009F26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3D17">
              <w:rPr>
                <w:lang w:val="ru-RU"/>
              </w:rPr>
              <w:t xml:space="preserve"> </w:t>
            </w:r>
          </w:p>
        </w:tc>
      </w:tr>
      <w:tr w:rsidR="00550E5B" w:rsidRPr="009F2642">
        <w:trPr>
          <w:trHeight w:hRule="exact" w:val="138"/>
        </w:trPr>
        <w:tc>
          <w:tcPr>
            <w:tcW w:w="42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0E5B" w:rsidRPr="009B3D17" w:rsidRDefault="00550E5B">
            <w:pPr>
              <w:rPr>
                <w:lang w:val="ru-RU"/>
              </w:rPr>
            </w:pPr>
          </w:p>
        </w:tc>
      </w:tr>
      <w:tr w:rsidR="00550E5B" w:rsidRPr="009F26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B3D17">
              <w:rPr>
                <w:lang w:val="ru-RU"/>
              </w:rPr>
              <w:t xml:space="preserve"> </w:t>
            </w:r>
          </w:p>
        </w:tc>
      </w:tr>
    </w:tbl>
    <w:p w:rsidR="00550E5B" w:rsidRPr="009B3D17" w:rsidRDefault="009B3D17">
      <w:pPr>
        <w:rPr>
          <w:sz w:val="0"/>
          <w:szCs w:val="0"/>
          <w:lang w:val="ru-RU"/>
        </w:rPr>
      </w:pPr>
      <w:r w:rsidRPr="009B3D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50E5B" w:rsidRPr="009F2642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Тип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(Оснащение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B3D1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B3D1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B3D17">
              <w:rPr>
                <w:lang w:val="ru-RU"/>
              </w:rPr>
              <w:t xml:space="preserve"> </w:t>
            </w:r>
            <w:r w:rsidRPr="009B3D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пособий)</w:t>
            </w:r>
            <w:r w:rsidRPr="009B3D17">
              <w:rPr>
                <w:lang w:val="ru-RU"/>
              </w:rPr>
              <w:t xml:space="preserve"> </w:t>
            </w:r>
          </w:p>
          <w:p w:rsidR="00550E5B" w:rsidRPr="009B3D17" w:rsidRDefault="009B3D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3D17">
              <w:rPr>
                <w:lang w:val="ru-RU"/>
              </w:rPr>
              <w:t xml:space="preserve"> </w:t>
            </w:r>
          </w:p>
        </w:tc>
      </w:tr>
    </w:tbl>
    <w:p w:rsidR="009F2642" w:rsidRPr="007924F4" w:rsidRDefault="009F2642" w:rsidP="009F264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F2642" w:rsidRPr="00EA5B24" w:rsidRDefault="009F2642" w:rsidP="009F2642">
      <w:pPr>
        <w:pStyle w:val="Style3"/>
        <w:widowControl/>
        <w:ind w:firstLine="720"/>
        <w:rPr>
          <w:rStyle w:val="FontStyle31"/>
          <w:rFonts w:ascii="Times New Roman" w:hAnsi="Times New Roman"/>
          <w:b/>
          <w:sz w:val="22"/>
          <w:szCs w:val="22"/>
        </w:rPr>
      </w:pPr>
      <w:r w:rsidRPr="00EA5B24">
        <w:rPr>
          <w:rStyle w:val="FontStyle31"/>
          <w:rFonts w:ascii="Times New Roman" w:hAnsi="Times New Roman"/>
          <w:sz w:val="22"/>
          <w:szCs w:val="22"/>
        </w:rPr>
        <w:t>Приложение 1 - Оценочные средства для проведения промежуточной аттестации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По дисциплине «Логистика складирования» предусмотрена аудиторная и внеаудиторная самостоятельная работа обучающихся.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rStyle w:val="FontStyle17"/>
          <w:b w:val="0"/>
          <w:sz w:val="22"/>
          <w:szCs w:val="22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EA5B24">
        <w:rPr>
          <w:sz w:val="22"/>
          <w:szCs w:val="22"/>
        </w:rPr>
        <w:t>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заданий.</w:t>
      </w:r>
    </w:p>
    <w:p w:rsidR="009F2642" w:rsidRPr="00EA5B24" w:rsidRDefault="009F2642" w:rsidP="009F264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</w:p>
    <w:p w:rsidR="009F2642" w:rsidRPr="00EA5B24" w:rsidRDefault="009F2642" w:rsidP="009F264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  <w:r w:rsidRPr="00EA5B24">
        <w:rPr>
          <w:rStyle w:val="FontStyle31"/>
          <w:rFonts w:ascii="Times New Roman" w:hAnsi="Times New Roman"/>
          <w:sz w:val="22"/>
          <w:szCs w:val="22"/>
        </w:rPr>
        <w:t>Перечень вопросов для подготовки к практическим занятиям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Раздел 1. Структура и функции транспортных грузовых систем.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1.1. Современные формы перемещения и хранения материалов и изделий и пути их совершенствования.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1.2. Организация выполнения погрузочно-разгрузочных работ на автомобильном, железнодорожном и водном транспорте.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1.3.Основные положения по охране труда при производстве погрузочно-разгрузочных и транспортно-складских работ.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 xml:space="preserve">Раздел 2. Устройство, технико-эксплуатационные характеристики, определение производительности погрузочно-разгрузочных машин и установок. 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2.1. Технико-эксплуатационные требования, предъявляемые к машинам и средствам автоматизации.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 xml:space="preserve">Тема 2.2. Основные эксплуатационные и технические показатели машин и оборудования. Надежность, долговечность, ремонтопригодность, ресурс машин, срок сохранности. Показатели стандартизации и унификации, </w:t>
      </w:r>
      <w:proofErr w:type="spellStart"/>
      <w:r w:rsidRPr="00EA5B24">
        <w:rPr>
          <w:sz w:val="22"/>
          <w:szCs w:val="22"/>
        </w:rPr>
        <w:t>эргонометрические</w:t>
      </w:r>
      <w:proofErr w:type="spellEnd"/>
      <w:r w:rsidRPr="00EA5B24">
        <w:rPr>
          <w:sz w:val="22"/>
          <w:szCs w:val="22"/>
        </w:rPr>
        <w:t>, эстетические и охраны природы.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Итого по разделу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 xml:space="preserve">Раздел 3. Подъемно-транспортные и погрузочно-разгрузочные машины, применяемые на транспорте; телемеханическое и автоматическое управление погрузочно-разгрузочными машинами и установками. 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3.1. Грузоподъемные машины. Общие сведения о грузоподъемных машинах, их классификация и основные технические параметры.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3.2. Погрузочно-разгрузочные машины периодического действия.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 xml:space="preserve">Раздел 4. Технико-экономические расчеты механизации и автоматизации погрузочно-разгрузочных работ; расчет основных параметров и планировочные решения транспортно-грузовых комплексов. 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4.1. Складское хозяйство и методы его организации. Разновидности и классификация складов.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Типовое проектирование.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4.2. Расчет фронтов погрузочно-разгрузочных работ, емкости и размеров грузовых цехов; сооружений и складских устройств.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 xml:space="preserve"> Раздел 5. Комплексные механизированные и автоматизированные склады угля, кокса, руды и сыпучих шихтовых материалов, шлаковой продукции. Комплексные механизированные и автоматизированные склады тарно-штучных грузов 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lastRenderedPageBreak/>
        <w:t xml:space="preserve">Тема 5.1. Структура и характеристика подъемно-транспортных, погрузочно-разгрузочных и складских работ в зависимости от способов добычи и методов разработки. Склады и условия хранения. Комплексы устройств на поверхности шахт и рудников в зависимости от объемов работ и организации их производства. 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5.2. Склады и сооружения тарно-штучных грузов. Комплексно-механизированные и автоматизированные склады тарно-упаковочных грузов.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Раздел 6. Контейнерные терминалы. Автоматизированные и механизированные склады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6.1. Контейнерная система перевозок грузов и ее эффективность. Основные типы контейнеров и их конструкции, стандарты по ГОСТ и ИСО.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Сооружение контейнерных пунктов, цехов для погрузки контейнеров.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6.2. Комплексная механизация и автоматизация загрузки в контейнеры и выгрузки грузов из контейнеров.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 xml:space="preserve">Раздел 7. Комплексная механизация и автоматизация погрузочно-разгрузочных работ и складских операций с минеральными строительными материалами, с вяжущими строительными материалам, с химическими грузами и минеральными удобрениями 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 xml:space="preserve">Тема 7.1. Типовые комплексно-механизированные и автоматизированные склады строительных материалов. Технология работы складов и технико-экономические показатели их применения. Охрана труда при выполнении погрузочно-разгрузочных работ с вяжущими материалами. 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7.2. Характеристика химических грузов и минеральных удобрений. Условия их погрузки и хранения. Устройства приема сырья и типы складов заводов и предприятий химической промышленности. Типы складов и их классификация.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 xml:space="preserve">Раздел 8. Налив, слив и хранение жидких грузов 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8.1. Наливные грузы, их характеристики, условия хранения, перегрузки и транспортирования. Нефтебазы и их назначение.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>Тема 8.2. Комплексная механизация и автоматизация при поливе, сливе и перевозке грузов.</w:t>
      </w:r>
    </w:p>
    <w:p w:rsidR="009F2642" w:rsidRPr="00EA5B24" w:rsidRDefault="009F2642" w:rsidP="009F264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</w:p>
    <w:p w:rsidR="009F2642" w:rsidRPr="00EA5B24" w:rsidRDefault="009F2642" w:rsidP="009F2642">
      <w:pPr>
        <w:pStyle w:val="Style3"/>
        <w:widowControl/>
        <w:rPr>
          <w:rStyle w:val="FontStyle32"/>
          <w:i w:val="0"/>
          <w:sz w:val="22"/>
          <w:szCs w:val="22"/>
        </w:rPr>
      </w:pPr>
      <w:r w:rsidRPr="00EA5B24">
        <w:rPr>
          <w:rStyle w:val="FontStyle16"/>
          <w:sz w:val="22"/>
          <w:szCs w:val="22"/>
        </w:rPr>
        <w:t xml:space="preserve">Контрольные вопросы для подготовки к экзамену 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1. Эффективность эксплуатации транспортных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2. Механизация и автоматизация погрузо-разгрузочных работ на транспорте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3. Классификация погрузо-разгрузочных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4. Производительность погрузо-разгрузочных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5. Грузоподъемные и транспортирующие механизмы и машины периодического действия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6. Простейшие механизмы и устройства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7. Краны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8. Погрузочно-разгрузочные и транспортирующие машины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9. Экскаваторы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10. Машины и устройства непрерывного действия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11. Грузозахватные устройства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12. Основные параметры погрузо-разгрузочных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13. Выбор автотранспортных и погрузо-разгрузочных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14. Организация и управление процессами перемещения и хранения грузов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 xml:space="preserve">15. Склады и складские операции 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16. Основные понятия транспортно-грузовой системы. Показатели эффективности функционирования транспортно-грузовой системы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17. Методика расчета потребной численности погрузочно-разгрузочных машин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18. Порядок выбора оптимальной технологической схемы ПРР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 xml:space="preserve">19. Назначение и устройство </w:t>
      </w:r>
      <w:proofErr w:type="spellStart"/>
      <w:r w:rsidRPr="00EA5B24">
        <w:rPr>
          <w:rFonts w:ascii="Times New Roman" w:hAnsi="Times New Roman" w:cs="Times New Roman"/>
          <w:lang w:val="ru-RU"/>
        </w:rPr>
        <w:t>вагоноопрокидывателей</w:t>
      </w:r>
      <w:proofErr w:type="spellEnd"/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20. Назначение и устройство бункерных и траншейно-эстакадных приемных устройств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21. Методика проектирования склада. Общие положения</w:t>
      </w:r>
    </w:p>
    <w:p w:rsidR="009F2642" w:rsidRPr="00EA5B24" w:rsidRDefault="009F2642" w:rsidP="009F264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</w:p>
    <w:p w:rsidR="009F2642" w:rsidRPr="00EA5B24" w:rsidRDefault="009F2642" w:rsidP="009F2642">
      <w:pPr>
        <w:pStyle w:val="Style3"/>
        <w:widowControl/>
        <w:rPr>
          <w:b/>
          <w:sz w:val="22"/>
          <w:szCs w:val="22"/>
        </w:rPr>
      </w:pPr>
      <w:r w:rsidRPr="00EA5B24">
        <w:rPr>
          <w:b/>
          <w:sz w:val="22"/>
          <w:szCs w:val="22"/>
        </w:rPr>
        <w:t>Темы рефератов по дисциплине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 Основные эксплуатационные свойства транспортных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2 Оценочные показатели эксплуатационных свойств транспортных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3 Эффективность эксплуатации транспортных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4 Механизация и автоматизация погрузо-разгрузочных работ на транспорте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5 Классификация погрузо-разгрузочных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6 Производительность погрузо-разгрузочных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7 Грузоподъемные и транспортирующие механизмы и машины периодического действия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8 Простейшие механизмы и устройства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9 Краны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10 Погрузочно-разгрузочные и транспортирующие машины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lastRenderedPageBreak/>
        <w:t>11 Экскаваторы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12 Машины и устройства непрерывного действия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13 Грузозахватные устройства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14 Основные параметры погрузо-разгрузочных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15 Выбор автотранспортных и погрузо-разгрузочных средств</w:t>
      </w:r>
    </w:p>
    <w:p w:rsidR="009F2642" w:rsidRPr="00EA5B24" w:rsidRDefault="009F2642" w:rsidP="009F2642">
      <w:pPr>
        <w:spacing w:after="0" w:line="240" w:lineRule="auto"/>
        <w:ind w:left="360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16 Склады и складские операции</w:t>
      </w:r>
    </w:p>
    <w:p w:rsidR="009F2642" w:rsidRPr="00EA5B24" w:rsidRDefault="009F2642" w:rsidP="009F264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</w:p>
    <w:p w:rsidR="009F2642" w:rsidRPr="00EA5B24" w:rsidRDefault="009F2642" w:rsidP="009F2642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  <w:r w:rsidRPr="00EA5B24">
        <w:rPr>
          <w:rStyle w:val="FontStyle31"/>
          <w:rFonts w:ascii="Times New Roman" w:hAnsi="Times New Roman"/>
          <w:sz w:val="22"/>
          <w:szCs w:val="22"/>
        </w:rPr>
        <w:t>Индивидуальные домашние задания (ИДЗ)</w:t>
      </w:r>
    </w:p>
    <w:p w:rsidR="009F2642" w:rsidRPr="00EA5B24" w:rsidRDefault="009F2642" w:rsidP="009F2642">
      <w:pPr>
        <w:pStyle w:val="Style3"/>
        <w:widowControl/>
        <w:rPr>
          <w:sz w:val="22"/>
          <w:szCs w:val="22"/>
        </w:rPr>
      </w:pPr>
      <w:r w:rsidRPr="00EA5B24">
        <w:rPr>
          <w:b/>
          <w:i/>
          <w:sz w:val="22"/>
          <w:szCs w:val="22"/>
        </w:rPr>
        <w:t>ИДЗ №1.</w:t>
      </w:r>
      <w:r w:rsidRPr="00EA5B24">
        <w:rPr>
          <w:sz w:val="22"/>
          <w:szCs w:val="22"/>
        </w:rPr>
        <w:t xml:space="preserve"> Разработать проект склада. Навалочный (насыпной) груз прибывает в вагонах прямого парка, разгружается на стационарном </w:t>
      </w:r>
      <w:proofErr w:type="spellStart"/>
      <w:r w:rsidRPr="00EA5B24">
        <w:rPr>
          <w:sz w:val="22"/>
          <w:szCs w:val="22"/>
        </w:rPr>
        <w:t>вагоноопрокидывателе</w:t>
      </w:r>
      <w:proofErr w:type="spellEnd"/>
      <w:r w:rsidRPr="00EA5B24">
        <w:rPr>
          <w:sz w:val="22"/>
          <w:szCs w:val="22"/>
        </w:rPr>
        <w:t xml:space="preserve"> и по конвейеру подается на открытый склад. Отгрузка со склада осуществляется экскаватором в вагоны заводского парка.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b/>
          <w:i/>
          <w:lang w:val="ru-RU"/>
        </w:rPr>
        <w:t>ИДЗ №2.</w:t>
      </w:r>
      <w:r w:rsidRPr="00EA5B24">
        <w:rPr>
          <w:rFonts w:ascii="Times New Roman" w:hAnsi="Times New Roman" w:cs="Times New Roman"/>
          <w:lang w:val="ru-RU"/>
        </w:rPr>
        <w:t xml:space="preserve"> Разработать проект склада. Навалочный (насыпной) прибывает в вагонах прямого парка, разгружается на передвижном </w:t>
      </w:r>
      <w:proofErr w:type="spellStart"/>
      <w:r w:rsidRPr="00EA5B24">
        <w:rPr>
          <w:rFonts w:ascii="Times New Roman" w:hAnsi="Times New Roman" w:cs="Times New Roman"/>
          <w:lang w:val="ru-RU"/>
        </w:rPr>
        <w:t>вагоноопрокидывателе</w:t>
      </w:r>
      <w:proofErr w:type="spellEnd"/>
      <w:r w:rsidRPr="00EA5B24">
        <w:rPr>
          <w:rFonts w:ascii="Times New Roman" w:hAnsi="Times New Roman" w:cs="Times New Roman"/>
          <w:lang w:val="ru-RU"/>
        </w:rPr>
        <w:t>. Краном мостового типа производится складирование груза и отгрузка его со склада на железнодорожный транспорт заводского парка.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b/>
          <w:i/>
          <w:lang w:val="ru-RU"/>
        </w:rPr>
        <w:t>ИДЗ №3.</w:t>
      </w:r>
      <w:r w:rsidRPr="00EA5B24">
        <w:rPr>
          <w:rFonts w:ascii="Times New Roman" w:hAnsi="Times New Roman" w:cs="Times New Roman"/>
          <w:lang w:val="ru-RU"/>
        </w:rPr>
        <w:t xml:space="preserve"> Разработать проект склада. Разгрузка вагонов прямого парка с навалочным (насыпным) грузом производится на повышенном пути. Козловым краном производится складирование груза и отгрузка его со склада на железнодорожный транспорт заводского парка.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b/>
          <w:i/>
          <w:lang w:val="ru-RU"/>
        </w:rPr>
        <w:t>ИДЗ №4.</w:t>
      </w:r>
      <w:r w:rsidRPr="00EA5B24">
        <w:rPr>
          <w:rFonts w:ascii="Times New Roman" w:hAnsi="Times New Roman" w:cs="Times New Roman"/>
          <w:lang w:val="ru-RU"/>
        </w:rPr>
        <w:t xml:space="preserve"> Разработать проект склада. Тарно-штучный груз прибывает в крытых вагонах прямого парка  и разгружается </w:t>
      </w:r>
      <w:proofErr w:type="spellStart"/>
      <w:r w:rsidRPr="00EA5B24">
        <w:rPr>
          <w:rFonts w:ascii="Times New Roman" w:hAnsi="Times New Roman" w:cs="Times New Roman"/>
          <w:lang w:val="ru-RU"/>
        </w:rPr>
        <w:t>электропогрузчиками</w:t>
      </w:r>
      <w:proofErr w:type="spellEnd"/>
      <w:r w:rsidRPr="00EA5B24">
        <w:rPr>
          <w:rFonts w:ascii="Times New Roman" w:hAnsi="Times New Roman" w:cs="Times New Roman"/>
          <w:lang w:val="ru-RU"/>
        </w:rPr>
        <w:t xml:space="preserve"> в крытый склад. Отгрузка осуществляется </w:t>
      </w:r>
      <w:proofErr w:type="spellStart"/>
      <w:r w:rsidRPr="00EA5B24">
        <w:rPr>
          <w:rFonts w:ascii="Times New Roman" w:hAnsi="Times New Roman" w:cs="Times New Roman"/>
          <w:lang w:val="ru-RU"/>
        </w:rPr>
        <w:t>электропогрузчиком</w:t>
      </w:r>
      <w:proofErr w:type="spellEnd"/>
      <w:r w:rsidRPr="00EA5B24">
        <w:rPr>
          <w:rFonts w:ascii="Times New Roman" w:hAnsi="Times New Roman" w:cs="Times New Roman"/>
          <w:lang w:val="ru-RU"/>
        </w:rPr>
        <w:t xml:space="preserve"> на автомобильный транспорт. На складе груз хранится в штабелях.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b/>
          <w:i/>
          <w:lang w:val="ru-RU"/>
        </w:rPr>
        <w:t>ИДЗ №5.</w:t>
      </w:r>
      <w:r w:rsidRPr="00EA5B24">
        <w:rPr>
          <w:rFonts w:ascii="Times New Roman" w:hAnsi="Times New Roman" w:cs="Times New Roman"/>
          <w:lang w:val="ru-RU"/>
        </w:rPr>
        <w:t xml:space="preserve"> Разработать проект склада. Навалочный (насыпной) груз прибывает в автомобилях-самосвалах. Разгружается в бункер и по конвейеру подается в крытый склад. Складирование и отгрузка осуществляется на внутренний железнодорожный транспорт с помощью мостового крана.</w:t>
      </w:r>
    </w:p>
    <w:p w:rsidR="009F2642" w:rsidRPr="00EA5B24" w:rsidRDefault="009F2642" w:rsidP="009F2642">
      <w:pPr>
        <w:pStyle w:val="Style3"/>
        <w:widowControl/>
        <w:rPr>
          <w:rStyle w:val="FontStyle20"/>
          <w:rFonts w:ascii="Times New Roman" w:hAnsi="Times New Roman"/>
          <w:b/>
          <w:sz w:val="22"/>
          <w:szCs w:val="22"/>
        </w:rPr>
      </w:pPr>
    </w:p>
    <w:p w:rsidR="009F2642" w:rsidRPr="00EA5B24" w:rsidRDefault="009F2642" w:rsidP="009F2642">
      <w:pPr>
        <w:pStyle w:val="Style3"/>
        <w:widowControl/>
        <w:rPr>
          <w:rStyle w:val="FontStyle20"/>
          <w:rFonts w:ascii="Times New Roman" w:hAnsi="Times New Roman"/>
          <w:b/>
          <w:sz w:val="22"/>
          <w:szCs w:val="22"/>
        </w:rPr>
      </w:pPr>
      <w:r w:rsidRPr="00EA5B24">
        <w:rPr>
          <w:rStyle w:val="FontStyle20"/>
          <w:rFonts w:ascii="Times New Roman" w:hAnsi="Times New Roman"/>
          <w:sz w:val="22"/>
          <w:szCs w:val="22"/>
        </w:rPr>
        <w:t>Контрольная работа «Проектирование транспортно-складского комплекса»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  <w:r w:rsidRPr="00EA5B24">
        <w:rPr>
          <w:rFonts w:ascii="Times New Roman" w:hAnsi="Times New Roman" w:cs="Times New Roman"/>
          <w:color w:val="000000"/>
          <w:lang w:val="ru-RU"/>
        </w:rPr>
        <w:t>Контрольная работа выполняется обучающимся самостоятельно под руководством преподавателя. При выполнении контрол</w:t>
      </w:r>
      <w:r>
        <w:rPr>
          <w:rFonts w:ascii="Times New Roman" w:hAnsi="Times New Roman" w:cs="Times New Roman"/>
          <w:color w:val="000000"/>
          <w:lang w:val="ru-RU"/>
        </w:rPr>
        <w:t>ь</w:t>
      </w:r>
      <w:r w:rsidRPr="00EA5B24">
        <w:rPr>
          <w:rFonts w:ascii="Times New Roman" w:hAnsi="Times New Roman" w:cs="Times New Roman"/>
          <w:color w:val="000000"/>
          <w:lang w:val="ru-RU"/>
        </w:rPr>
        <w:t>ной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  <w:r w:rsidRPr="00EA5B24">
        <w:rPr>
          <w:rFonts w:ascii="Times New Roman" w:hAnsi="Times New Roman" w:cs="Times New Roman"/>
          <w:color w:val="000000"/>
          <w:lang w:val="ru-RU"/>
        </w:rPr>
        <w:t>После выбора темы преподаватель формулирует задание по контрольной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  <w:r w:rsidRPr="00EA5B24">
        <w:rPr>
          <w:rFonts w:ascii="Times New Roman" w:hAnsi="Times New Roman" w:cs="Times New Roman"/>
          <w:color w:val="000000"/>
          <w:lang w:val="ru-RU"/>
        </w:rPr>
        <w:t>В процессе выполнения контрольной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  <w:r w:rsidRPr="00EA5B24">
        <w:rPr>
          <w:rFonts w:ascii="Times New Roman" w:hAnsi="Times New Roman" w:cs="Times New Roman"/>
          <w:color w:val="000000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  <w:r w:rsidRPr="00EA5B24">
        <w:rPr>
          <w:rFonts w:ascii="Times New Roman" w:hAnsi="Times New Roman" w:cs="Times New Roman"/>
          <w:color w:val="000000"/>
          <w:lang w:val="ru-RU"/>
        </w:rPr>
        <w:t>Примерный перечень тем контрольных работ и пример задания представлены в разделе 7 «Оценочные средства для проведения промежуточной аттестации».</w:t>
      </w:r>
    </w:p>
    <w:p w:rsidR="009F2642" w:rsidRPr="00EA5B24" w:rsidRDefault="009F2642" w:rsidP="009F2642">
      <w:pPr>
        <w:pStyle w:val="Style3"/>
        <w:widowControl/>
        <w:rPr>
          <w:rStyle w:val="FontStyle20"/>
          <w:rFonts w:ascii="Times New Roman" w:hAnsi="Times New Roman"/>
          <w:b/>
          <w:sz w:val="22"/>
          <w:szCs w:val="22"/>
        </w:rPr>
      </w:pP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r w:rsidRPr="00EA5B24">
        <w:rPr>
          <w:sz w:val="22"/>
          <w:szCs w:val="22"/>
        </w:rPr>
        <w:t xml:space="preserve">Методические по выполнению контрольной работы представлены в Приложении 2. </w:t>
      </w:r>
    </w:p>
    <w:p w:rsidR="009F2642" w:rsidRPr="00EA5B24" w:rsidRDefault="009F2642" w:rsidP="009F2642">
      <w:pPr>
        <w:pStyle w:val="Style8"/>
        <w:widowControl/>
        <w:rPr>
          <w:sz w:val="22"/>
          <w:szCs w:val="22"/>
        </w:rPr>
      </w:pPr>
      <w:bookmarkStart w:id="0" w:name="_Toc440439371"/>
      <w:r w:rsidRPr="00EA5B24">
        <w:rPr>
          <w:sz w:val="22"/>
          <w:szCs w:val="22"/>
        </w:rPr>
        <w:t>Исходные данные для проектирования транспортно-грузового комплекса</w:t>
      </w:r>
      <w:bookmarkEnd w:id="0"/>
      <w:r w:rsidRPr="00EA5B24">
        <w:rPr>
          <w:sz w:val="22"/>
          <w:szCs w:val="22"/>
        </w:rPr>
        <w:t>:</w:t>
      </w:r>
    </w:p>
    <w:p w:rsidR="009F2642" w:rsidRPr="00EA5B24" w:rsidRDefault="009F2642" w:rsidP="009F2642">
      <w:pPr>
        <w:pStyle w:val="Style3"/>
        <w:widowControl/>
        <w:rPr>
          <w:sz w:val="22"/>
          <w:szCs w:val="22"/>
        </w:rPr>
      </w:pPr>
      <w:bookmarkStart w:id="1" w:name="_Toc440439372"/>
      <w:r w:rsidRPr="00EA5B24">
        <w:rPr>
          <w:rStyle w:val="FontStyle20"/>
          <w:rFonts w:ascii="Times New Roman" w:hAnsi="Times New Roman"/>
          <w:sz w:val="22"/>
          <w:szCs w:val="22"/>
        </w:rPr>
        <w:t>Варианты схем комплексной механизации</w:t>
      </w:r>
      <w:bookmarkEnd w:id="1"/>
      <w:r w:rsidRPr="00EA5B24">
        <w:rPr>
          <w:rStyle w:val="FontStyle20"/>
          <w:rFonts w:ascii="Times New Roman" w:hAnsi="Times New Roman"/>
          <w:sz w:val="22"/>
          <w:szCs w:val="22"/>
        </w:rPr>
        <w:t>: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b/>
          <w:i/>
          <w:lang w:val="ru-RU"/>
        </w:rPr>
        <w:t>Схема №1.</w:t>
      </w:r>
      <w:r w:rsidRPr="00EA5B24">
        <w:rPr>
          <w:rFonts w:ascii="Times New Roman" w:hAnsi="Times New Roman" w:cs="Times New Roman"/>
          <w:lang w:val="ru-RU"/>
        </w:rPr>
        <w:t xml:space="preserve"> Навалочный (насыпной) груз прибывает в вагонах прямого парка, разгружается на стационарном </w:t>
      </w:r>
      <w:proofErr w:type="spellStart"/>
      <w:r w:rsidRPr="00EA5B24">
        <w:rPr>
          <w:rFonts w:ascii="Times New Roman" w:hAnsi="Times New Roman" w:cs="Times New Roman"/>
          <w:lang w:val="ru-RU"/>
        </w:rPr>
        <w:t>вагоноопрокидывателе</w:t>
      </w:r>
      <w:proofErr w:type="spellEnd"/>
      <w:r w:rsidRPr="00EA5B24">
        <w:rPr>
          <w:rFonts w:ascii="Times New Roman" w:hAnsi="Times New Roman" w:cs="Times New Roman"/>
          <w:lang w:val="ru-RU"/>
        </w:rPr>
        <w:t xml:space="preserve"> и по конвейеру подается на открытый склад. Отгрузка со склада осуществляется экскаватором в вагоны заводского парка.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b/>
          <w:i/>
          <w:lang w:val="ru-RU"/>
        </w:rPr>
        <w:t>Схема №2.</w:t>
      </w:r>
      <w:r w:rsidRPr="00EA5B24">
        <w:rPr>
          <w:rFonts w:ascii="Times New Roman" w:hAnsi="Times New Roman" w:cs="Times New Roman"/>
          <w:lang w:val="ru-RU"/>
        </w:rPr>
        <w:t xml:space="preserve"> Навалочный (насыпной) прибывает в вагонах прямого парка, разгружается на передвижном </w:t>
      </w:r>
      <w:proofErr w:type="spellStart"/>
      <w:r w:rsidRPr="00EA5B24">
        <w:rPr>
          <w:rFonts w:ascii="Times New Roman" w:hAnsi="Times New Roman" w:cs="Times New Roman"/>
          <w:lang w:val="ru-RU"/>
        </w:rPr>
        <w:t>вагоноопрокидывателе</w:t>
      </w:r>
      <w:proofErr w:type="spellEnd"/>
      <w:r w:rsidRPr="00EA5B24">
        <w:rPr>
          <w:rFonts w:ascii="Times New Roman" w:hAnsi="Times New Roman" w:cs="Times New Roman"/>
          <w:lang w:val="ru-RU"/>
        </w:rPr>
        <w:t>. Краном мостового типа производится складирование груза и отгрузка его со склада на железнодорожный транспорт заводского парка.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b/>
          <w:i/>
          <w:lang w:val="ru-RU"/>
        </w:rPr>
        <w:t>Схема №3.</w:t>
      </w:r>
      <w:r w:rsidRPr="00EA5B24">
        <w:rPr>
          <w:rFonts w:ascii="Times New Roman" w:hAnsi="Times New Roman" w:cs="Times New Roman"/>
          <w:lang w:val="ru-RU"/>
        </w:rPr>
        <w:t xml:space="preserve"> Разгрузка вагонов прямого парка с навалочным (насыпным) грузом производится на повышенном пути. Козловым краном производится складирование груза и отгрузка его со склада на железнодорожный транспорт заводского парка.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b/>
          <w:i/>
          <w:lang w:val="ru-RU"/>
        </w:rPr>
        <w:t>Схема №4.</w:t>
      </w:r>
      <w:r w:rsidRPr="00EA5B24">
        <w:rPr>
          <w:rFonts w:ascii="Times New Roman" w:hAnsi="Times New Roman" w:cs="Times New Roman"/>
          <w:lang w:val="ru-RU"/>
        </w:rPr>
        <w:t xml:space="preserve"> Тарно-штучный груз прибывает в крытых вагонах прямого парка  и разгружается </w:t>
      </w:r>
      <w:proofErr w:type="spellStart"/>
      <w:r w:rsidRPr="00EA5B24">
        <w:rPr>
          <w:rFonts w:ascii="Times New Roman" w:hAnsi="Times New Roman" w:cs="Times New Roman"/>
          <w:lang w:val="ru-RU"/>
        </w:rPr>
        <w:t>электропогрузчиками</w:t>
      </w:r>
      <w:proofErr w:type="spellEnd"/>
      <w:r w:rsidRPr="00EA5B24">
        <w:rPr>
          <w:rFonts w:ascii="Times New Roman" w:hAnsi="Times New Roman" w:cs="Times New Roman"/>
          <w:lang w:val="ru-RU"/>
        </w:rPr>
        <w:t xml:space="preserve"> в крытый склад. Отгрузка осуществляется </w:t>
      </w:r>
      <w:proofErr w:type="spellStart"/>
      <w:r w:rsidRPr="00EA5B24">
        <w:rPr>
          <w:rFonts w:ascii="Times New Roman" w:hAnsi="Times New Roman" w:cs="Times New Roman"/>
          <w:lang w:val="ru-RU"/>
        </w:rPr>
        <w:t>электропогрузчиком</w:t>
      </w:r>
      <w:proofErr w:type="spellEnd"/>
      <w:r w:rsidRPr="00EA5B24">
        <w:rPr>
          <w:rFonts w:ascii="Times New Roman" w:hAnsi="Times New Roman" w:cs="Times New Roman"/>
          <w:lang w:val="ru-RU"/>
        </w:rPr>
        <w:t xml:space="preserve"> на автомобильный транспорт. На складе груз хранится в штабелях.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b/>
          <w:i/>
          <w:lang w:val="ru-RU"/>
        </w:rPr>
        <w:lastRenderedPageBreak/>
        <w:t>Схема №5.</w:t>
      </w:r>
      <w:r w:rsidRPr="00EA5B24">
        <w:rPr>
          <w:rFonts w:ascii="Times New Roman" w:hAnsi="Times New Roman" w:cs="Times New Roman"/>
          <w:lang w:val="ru-RU"/>
        </w:rPr>
        <w:t xml:space="preserve"> Навалочный (насыпной) груз прибывает в автомобилях-самосвалах. Разгружается в бункер и по конвейеру подается в крытый склад. Складирование и отгрузка осуществляется на внутренний железнодорожный транспорт с помощью мостового крана.</w:t>
      </w:r>
    </w:p>
    <w:p w:rsidR="009F2642" w:rsidRPr="00EA5B24" w:rsidRDefault="009F2642" w:rsidP="009F2642">
      <w:pPr>
        <w:spacing w:after="0" w:line="240" w:lineRule="auto"/>
        <w:ind w:firstLine="397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>В таблице представлены исходные данные для проектирования по вариантам.</w:t>
      </w:r>
    </w:p>
    <w:p w:rsidR="009F2642" w:rsidRPr="00EA5B24" w:rsidRDefault="009F2642" w:rsidP="009F2642">
      <w:pPr>
        <w:suppressAutoHyphens/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EA5B24">
        <w:rPr>
          <w:rFonts w:ascii="Times New Roman" w:hAnsi="Times New Roman" w:cs="Times New Roman"/>
        </w:rPr>
        <w:t>Исходные</w:t>
      </w:r>
      <w:proofErr w:type="spellEnd"/>
      <w:r w:rsidRPr="00EA5B24">
        <w:rPr>
          <w:rFonts w:ascii="Times New Roman" w:hAnsi="Times New Roman" w:cs="Times New Roman"/>
        </w:rPr>
        <w:t xml:space="preserve"> </w:t>
      </w:r>
      <w:proofErr w:type="spellStart"/>
      <w:r w:rsidRPr="00EA5B24">
        <w:rPr>
          <w:rFonts w:ascii="Times New Roman" w:hAnsi="Times New Roman" w:cs="Times New Roman"/>
        </w:rPr>
        <w:t>данные</w:t>
      </w:r>
      <w:proofErr w:type="spellEnd"/>
      <w:r w:rsidRPr="00EA5B24">
        <w:rPr>
          <w:rFonts w:ascii="Times New Roman" w:hAnsi="Times New Roman" w:cs="Times New Roman"/>
        </w:rPr>
        <w:t xml:space="preserve"> </w:t>
      </w:r>
      <w:proofErr w:type="spellStart"/>
      <w:r w:rsidRPr="00EA5B24">
        <w:rPr>
          <w:rFonts w:ascii="Times New Roman" w:hAnsi="Times New Roman" w:cs="Times New Roman"/>
        </w:rPr>
        <w:t>для</w:t>
      </w:r>
      <w:proofErr w:type="spellEnd"/>
      <w:r w:rsidRPr="00EA5B24">
        <w:rPr>
          <w:rFonts w:ascii="Times New Roman" w:hAnsi="Times New Roman" w:cs="Times New Roman"/>
        </w:rPr>
        <w:t xml:space="preserve"> </w:t>
      </w:r>
      <w:proofErr w:type="spellStart"/>
      <w:r w:rsidRPr="00EA5B24">
        <w:rPr>
          <w:rFonts w:ascii="Times New Roman" w:hAnsi="Times New Roman" w:cs="Times New Roman"/>
        </w:rPr>
        <w:t>проектирования</w:t>
      </w:r>
      <w:proofErr w:type="spellEnd"/>
    </w:p>
    <w:tbl>
      <w:tblPr>
        <w:tblW w:w="8024" w:type="dxa"/>
        <w:jc w:val="center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6"/>
        <w:gridCol w:w="3692"/>
        <w:gridCol w:w="1927"/>
        <w:gridCol w:w="1689"/>
      </w:tblGrid>
      <w:tr w:rsidR="009F2642" w:rsidRPr="00EA5B24" w:rsidTr="006D7F05">
        <w:trPr>
          <w:trHeight w:val="704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Род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груза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Объем поступления груза,</w:t>
            </w:r>
          </w:p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тыс. т / год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Схема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комплексной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механизации</w:t>
            </w:r>
            <w:proofErr w:type="spellEnd"/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Руда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железная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Уголь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</w:t>
            </w:r>
          </w:p>
        </w:tc>
      </w:tr>
      <w:tr w:rsidR="009F2642" w:rsidRPr="00EA5B24" w:rsidTr="006D7F05">
        <w:trPr>
          <w:trHeight w:val="448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Камень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крупнокусковой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Запасные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части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4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Песок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5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Руда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железная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Уголь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Щебень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Кирпич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4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Глина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сухая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5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Руда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железная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1650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Уголь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1950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</w:t>
            </w:r>
          </w:p>
        </w:tc>
      </w:tr>
      <w:tr w:rsidR="009F2642" w:rsidRPr="00EA5B24" w:rsidTr="006D7F05">
        <w:trPr>
          <w:trHeight w:val="448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Камень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крупнокусковой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Запасные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части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4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Песок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5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Руда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железная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</w:t>
            </w:r>
          </w:p>
        </w:tc>
      </w:tr>
      <w:tr w:rsidR="009F2642" w:rsidRPr="00EA5B24" w:rsidTr="006D7F05">
        <w:trPr>
          <w:trHeight w:val="5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Уголь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1550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Щебень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Кирпич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4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Глина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сухая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5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Руда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железная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</w:t>
            </w:r>
          </w:p>
        </w:tc>
      </w:tr>
      <w:tr w:rsidR="009F2642" w:rsidRPr="00EA5B24" w:rsidTr="006D7F05">
        <w:trPr>
          <w:trHeight w:val="231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Уголь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</w:t>
            </w:r>
          </w:p>
        </w:tc>
      </w:tr>
      <w:tr w:rsidR="009F2642" w:rsidRPr="00EA5B24" w:rsidTr="006D7F05">
        <w:trPr>
          <w:trHeight w:val="434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Камень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крупнокусковой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Запасные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части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4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Песок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5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Руда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железная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Уголь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1850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Щебень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</w:t>
            </w:r>
          </w:p>
        </w:tc>
      </w:tr>
      <w:tr w:rsidR="009F2642" w:rsidRPr="00EA5B24" w:rsidTr="006D7F05">
        <w:trPr>
          <w:trHeight w:val="231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Кирпич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4</w:t>
            </w:r>
          </w:p>
        </w:tc>
      </w:tr>
      <w:tr w:rsidR="009F2642" w:rsidRPr="00EA5B24" w:rsidTr="006D7F05">
        <w:trPr>
          <w:trHeight w:val="217"/>
          <w:jc w:val="center"/>
        </w:trPr>
        <w:tc>
          <w:tcPr>
            <w:tcW w:w="716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92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Глина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сухая</w:t>
            </w:r>
            <w:proofErr w:type="spellEnd"/>
          </w:p>
        </w:tc>
        <w:tc>
          <w:tcPr>
            <w:tcW w:w="1927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689" w:type="dxa"/>
            <w:vAlign w:val="center"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>5</w:t>
            </w:r>
          </w:p>
        </w:tc>
      </w:tr>
    </w:tbl>
    <w:p w:rsidR="009F2642" w:rsidRPr="00EA5B24" w:rsidRDefault="009F2642" w:rsidP="009F2642">
      <w:pPr>
        <w:pStyle w:val="Default"/>
        <w:rPr>
          <w:rStyle w:val="FontStyle32"/>
          <w:i w:val="0"/>
          <w:sz w:val="22"/>
          <w:szCs w:val="22"/>
          <w:highlight w:val="yellow"/>
        </w:rPr>
      </w:pPr>
    </w:p>
    <w:p w:rsidR="009F2642" w:rsidRDefault="009F2642" w:rsidP="009F2642">
      <w:pPr>
        <w:pStyle w:val="1"/>
        <w:pageBreakBefore/>
        <w:numPr>
          <w:ilvl w:val="0"/>
          <w:numId w:val="0"/>
        </w:numPr>
        <w:spacing w:before="0" w:after="0"/>
        <w:ind w:firstLine="567"/>
        <w:jc w:val="right"/>
        <w:rPr>
          <w:rStyle w:val="FontStyle20"/>
          <w:rFonts w:ascii="Times New Roman" w:hAnsi="Times New Roman"/>
          <w:sz w:val="22"/>
          <w:szCs w:val="22"/>
        </w:rPr>
      </w:pPr>
      <w:r w:rsidRPr="00EA5B24">
        <w:rPr>
          <w:rStyle w:val="FontStyle20"/>
          <w:rFonts w:ascii="Times New Roman" w:hAnsi="Times New Roman"/>
          <w:sz w:val="22"/>
          <w:szCs w:val="22"/>
        </w:rPr>
        <w:lastRenderedPageBreak/>
        <w:t>Приложение 2</w:t>
      </w:r>
    </w:p>
    <w:p w:rsidR="009F2642" w:rsidRPr="00EA5B24" w:rsidRDefault="009F2642" w:rsidP="009F2642">
      <w:pPr>
        <w:pStyle w:val="1"/>
        <w:numPr>
          <w:ilvl w:val="0"/>
          <w:numId w:val="0"/>
        </w:numPr>
        <w:spacing w:before="0" w:after="0"/>
        <w:ind w:firstLine="567"/>
        <w:rPr>
          <w:rStyle w:val="FontStyle20"/>
          <w:rFonts w:ascii="Times New Roman" w:hAnsi="Times New Roman"/>
          <w:sz w:val="22"/>
          <w:szCs w:val="22"/>
        </w:rPr>
      </w:pPr>
      <w:r w:rsidRPr="00EA5B24">
        <w:rPr>
          <w:rStyle w:val="FontStyle20"/>
          <w:rFonts w:ascii="Times New Roman" w:hAnsi="Times New Roman"/>
          <w:sz w:val="22"/>
          <w:szCs w:val="22"/>
        </w:rPr>
        <w:t>Оценочные средства для проведения промежуточной аттестации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A5B24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i/>
          <w:color w:val="C00000"/>
          <w:highlight w:val="yellow"/>
          <w:lang w:val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238"/>
        <w:gridCol w:w="2381"/>
        <w:gridCol w:w="5866"/>
      </w:tblGrid>
      <w:tr w:rsidR="009F2642" w:rsidRPr="00EA5B24" w:rsidTr="006D7F05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Default="009F2642" w:rsidP="006D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F2642" w:rsidRDefault="009F2642" w:rsidP="006D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F2642" w:rsidRDefault="009F2642" w:rsidP="006D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Default="009F2642" w:rsidP="006D7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642" w:rsidRPr="00EA5B24" w:rsidRDefault="009F2642" w:rsidP="006D7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5B24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9F2642" w:rsidRPr="00D51750" w:rsidTr="006D7F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lang w:val="ru-RU"/>
              </w:rPr>
              <w:t>ОПК-6: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9F2642" w:rsidRPr="00EA5B24" w:rsidTr="006D7F05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Default="009F264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Pr="00EA5B24" w:rsidRDefault="009F264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EA5B24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основные характеристики грузов, основные характеристики и область применения погрузочно-разгрузочных средств и грузозахватных устройств, технологию выполнения погрузочно-разгрузочных работ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Pr="00EA5B24" w:rsidRDefault="009F2642" w:rsidP="006D7F05">
            <w:pPr>
              <w:pStyle w:val="Style3"/>
              <w:widowControl/>
              <w:rPr>
                <w:rStyle w:val="FontStyle32"/>
                <w:i w:val="0"/>
                <w:sz w:val="22"/>
                <w:szCs w:val="22"/>
              </w:rPr>
            </w:pPr>
            <w:r w:rsidRPr="00EA5B24">
              <w:rPr>
                <w:rStyle w:val="FontStyle16"/>
                <w:sz w:val="22"/>
                <w:szCs w:val="22"/>
              </w:rPr>
              <w:t xml:space="preserve">Контрольные вопросы для подготовки 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1. Эффективность эксплуатации транспортных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2. Механизация и автоматизация погрузо-разгрузочных работ на транспорте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3. Классификация погрузо-разгрузочных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4. Производительность погрузо-разгрузочных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5. Грузоподъемные и транспортирующие механизмы и машины периодического действия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6. Простейшие механизмы и устройства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7. Краны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8. Погрузочно-разгрузочные и транспортирующие машины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9. Экскаваторы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10. Машины и устройства непрерывного действия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11. Грузозахватные устройства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12. Основные параметры погрузо-разгрузочных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13. Выбор автотранспортных и погрузо-разгрузочных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14. Организация и управление процессами перемещения и хранения грузов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 xml:space="preserve">15. Склады и складские операции 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16. Основные понятия транспортно-грузовой системы. Показатели эффективности функционирования транспортно-грузовой системы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17. Методика расчета потребной численности погрузочно-разгрузочных машин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18. Порядок выбора оптимальной технологической схемы ПРР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 xml:space="preserve">19. Назначение и устройство </w:t>
            </w:r>
            <w:proofErr w:type="spellStart"/>
            <w:r w:rsidRPr="00EA5B24">
              <w:rPr>
                <w:rFonts w:ascii="Times New Roman" w:hAnsi="Times New Roman" w:cs="Times New Roman"/>
                <w:lang w:val="ru-RU"/>
              </w:rPr>
              <w:t>вагоноопрокидывателей</w:t>
            </w:r>
            <w:proofErr w:type="spellEnd"/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20. Назначение и устройство бункерных и траншейно-эстакадных приемных устройств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 xml:space="preserve">21.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Методика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проектирования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склада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Общие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положения</w:t>
            </w:r>
            <w:proofErr w:type="spellEnd"/>
          </w:p>
          <w:p w:rsidR="009F2642" w:rsidRPr="00EA5B24" w:rsidRDefault="009F2642" w:rsidP="006D7F05">
            <w:pPr>
              <w:pStyle w:val="Default"/>
              <w:rPr>
                <w:i/>
                <w:color w:val="C00000"/>
                <w:sz w:val="22"/>
                <w:szCs w:val="22"/>
                <w:highlight w:val="yellow"/>
              </w:rPr>
            </w:pPr>
          </w:p>
        </w:tc>
      </w:tr>
      <w:tr w:rsidR="009F2642" w:rsidRPr="00EA5B24" w:rsidTr="006D7F05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Default="009F264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2642" w:rsidRPr="00EA5B24" w:rsidRDefault="009F264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EA5B24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 xml:space="preserve">выполнять расчеты по определению основных технико-эксплуатационных показателей транспортных и погрузочно-разгрузочных средств, осуществлять выбор и рассчитывать потребное число погрузочно-разгрузочных машин и механизмов, определять параметры </w:t>
            </w:r>
            <w:r w:rsidRPr="00EA5B24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lastRenderedPageBreak/>
              <w:t>приемных и отпускных устройств, используемых на складах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642" w:rsidRPr="00EA5B24" w:rsidRDefault="009F2642" w:rsidP="006D7F05">
            <w:pPr>
              <w:pStyle w:val="Style3"/>
              <w:widowControl/>
              <w:rPr>
                <w:b/>
                <w:sz w:val="22"/>
                <w:szCs w:val="22"/>
              </w:rPr>
            </w:pPr>
            <w:r w:rsidRPr="00EA5B24">
              <w:rPr>
                <w:b/>
                <w:sz w:val="22"/>
                <w:szCs w:val="22"/>
              </w:rPr>
              <w:lastRenderedPageBreak/>
              <w:t>Темы рефератов по дисциплине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 Основные эксплуатационные свойства транспортных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2 Оценочные показатели эксплуатационных свойств транспортных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3 Эффективность эксплуатации транспортных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4 Механизация и автоматизация погрузо-разгрузочных работ на транспорте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5 Классификация погрузо-разгрузочных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6 Производительность погрузо-разгрузочных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7 Грузоподъемные и транспортирующие механизмы и машины периодического действия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8 Простейшие механизмы и устройства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9 Краны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 xml:space="preserve">10 Погрузочно-разгрузочные и транспортирующие </w:t>
            </w:r>
            <w:r w:rsidRPr="00EA5B24">
              <w:rPr>
                <w:rFonts w:ascii="Times New Roman" w:hAnsi="Times New Roman" w:cs="Times New Roman"/>
                <w:lang w:val="ru-RU"/>
              </w:rPr>
              <w:lastRenderedPageBreak/>
              <w:t>машины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11 Экскаваторы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12 Машины и устройства непрерывного действия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13 Грузозахватные устройства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14 Основные параметры погрузо-разгрузочных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15 Выбор автотранспортных и погрузо-разгрузочных средств</w:t>
            </w:r>
          </w:p>
          <w:p w:rsidR="009F2642" w:rsidRPr="00EA5B24" w:rsidRDefault="009F2642" w:rsidP="006D7F05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EA5B24">
              <w:rPr>
                <w:rFonts w:ascii="Times New Roman" w:hAnsi="Times New Roman" w:cs="Times New Roman"/>
              </w:rPr>
              <w:t xml:space="preserve">16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Склады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A5B24">
              <w:rPr>
                <w:rFonts w:ascii="Times New Roman" w:hAnsi="Times New Roman" w:cs="Times New Roman"/>
              </w:rPr>
              <w:t>складские</w:t>
            </w:r>
            <w:proofErr w:type="spellEnd"/>
            <w:r w:rsidRPr="00EA5B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5B24">
              <w:rPr>
                <w:rFonts w:ascii="Times New Roman" w:hAnsi="Times New Roman" w:cs="Times New Roman"/>
              </w:rPr>
              <w:t>операции</w:t>
            </w:r>
            <w:proofErr w:type="spellEnd"/>
          </w:p>
          <w:p w:rsidR="009F2642" w:rsidRPr="00EA5B24" w:rsidRDefault="009F2642" w:rsidP="006D7F05">
            <w:pPr>
              <w:pStyle w:val="a6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 w:val="22"/>
                <w:highlight w:val="yellow"/>
                <w:lang w:val="ru-RU"/>
              </w:rPr>
            </w:pPr>
          </w:p>
          <w:p w:rsidR="009F2642" w:rsidRPr="00EA5B24" w:rsidRDefault="009F2642" w:rsidP="006D7F05">
            <w:pPr>
              <w:pStyle w:val="a6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 w:val="22"/>
                <w:highlight w:val="yellow"/>
                <w:lang w:val="ru-RU"/>
              </w:rPr>
            </w:pPr>
          </w:p>
          <w:p w:rsidR="009F2642" w:rsidRPr="00EA5B24" w:rsidRDefault="009F2642" w:rsidP="006D7F05">
            <w:pPr>
              <w:pStyle w:val="a6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 w:val="22"/>
                <w:highlight w:val="yellow"/>
                <w:lang w:val="ru-RU"/>
              </w:rPr>
            </w:pPr>
          </w:p>
        </w:tc>
      </w:tr>
      <w:tr w:rsidR="009F2642" w:rsidRPr="00D51750" w:rsidTr="006D7F0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Default="009F264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2642" w:rsidRPr="00EA5B24" w:rsidRDefault="009F264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EA5B24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 xml:space="preserve">знаниями о классификации складов и </w:t>
            </w:r>
            <w:proofErr w:type="spellStart"/>
            <w:r w:rsidRPr="00EA5B24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организациии</w:t>
            </w:r>
            <w:proofErr w:type="spellEnd"/>
            <w:r w:rsidRPr="00EA5B24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 xml:space="preserve"> основных складских технологических процессов, методикой проектирования складов и определения показателей их работы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lang w:val="ru-RU"/>
              </w:rPr>
              <w:t>Сравнить варианты склада по комплексу показателей: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Годовой объем поступления груза, т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Численность транспортных средств, занятых на обслуживании транспортно-грузового комплекса, ед.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Продолжительность работы транспортно-грузового комплекса, ч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Вместимость склада, т (м</w:t>
            </w:r>
            <w:r w:rsidRPr="00EA5B24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 w:rsidRPr="00EA5B24">
              <w:rPr>
                <w:rFonts w:ascii="Times New Roman" w:hAnsi="Times New Roman" w:cs="Times New Roman"/>
                <w:lang w:val="ru-RU"/>
              </w:rPr>
              <w:t>)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Коэффициент использования площади склада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Оборудование и сооружения транспортно-грузового комплекса (перечисляется с указанием численности)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Техническая производительность погрузочно-разгрузочных машин и механизмов, т/ч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Коэффициент использования погрузочно-разгрузочных машин и механизмов во времени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Численность производственных рабочих, занятых на погрузочно-разгрузочных работах, чел.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Уровень механизации погрузочно-разгрузочных работ, %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Степень механизации труда, %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Капитальные вложения, необходимые для реализации проекта, тыс. руб.</w:t>
            </w:r>
          </w:p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Годовые эксплуатационные расходы по переработке и хранению грузов, тыс. руб.</w:t>
            </w:r>
          </w:p>
          <w:p w:rsidR="009F2642" w:rsidRPr="00EA5B24" w:rsidRDefault="009F264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EA5B24">
              <w:rPr>
                <w:sz w:val="22"/>
                <w:szCs w:val="22"/>
              </w:rPr>
              <w:t>Себестоимость переработки 1 т груза, руб./т</w:t>
            </w:r>
          </w:p>
        </w:tc>
      </w:tr>
      <w:tr w:rsidR="009F2642" w:rsidRPr="00D51750" w:rsidTr="006D7F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Pr="00EA5B24" w:rsidRDefault="009F2642" w:rsidP="006D7F05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9F2642" w:rsidRPr="00D51750" w:rsidTr="006D7F05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Default="009F264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Pr="00EA5B24" w:rsidRDefault="009F264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EA5B24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процессы управления проектами, основные виды и элементы проектов, важнейшие принципы, функции и методы управления проектом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Pr="00EA5B24" w:rsidRDefault="009F2642" w:rsidP="006D7F05">
            <w:pPr>
              <w:shd w:val="clear" w:color="auto" w:fill="FFFFFF"/>
              <w:spacing w:after="0" w:line="240" w:lineRule="auto"/>
              <w:ind w:firstLine="425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i/>
                <w:lang w:val="ru-RU"/>
              </w:rPr>
              <w:t>Задача 1</w: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Рассчитать вместимость открытого склада щебня на пути </w:t>
            </w:r>
            <w:proofErr w:type="spellStart"/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>необщего</w:t>
            </w:r>
            <w:proofErr w:type="spellEnd"/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 пользования, если суточный объем поступления груза составляет 1050 т; коэффициент неравномерности поступления груза 1,25.</w:t>
            </w:r>
          </w:p>
          <w:p w:rsidR="009F2642" w:rsidRPr="00EA5B24" w:rsidRDefault="009F2642" w:rsidP="006D7F05">
            <w:pPr>
              <w:shd w:val="clear" w:color="auto" w:fill="FFFFFF"/>
              <w:spacing w:after="0" w:line="240" w:lineRule="auto"/>
              <w:ind w:firstLine="425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i/>
                <w:lang w:val="ru-RU"/>
              </w:rPr>
              <w:t>Задача 2</w:t>
            </w:r>
            <w:r w:rsidRPr="00EA5B24">
              <w:rPr>
                <w:rFonts w:ascii="Times New Roman" w:hAnsi="Times New Roman" w:cs="Times New Roman"/>
                <w:lang w:val="ru-RU"/>
              </w:rPr>
              <w:t>. Определить емкость и полезную площадь крытого склада для хранения запасных частей, если годовой объем поступления груза 14000 т. Запасные части прибывают в контейнерах (масса брутто 5 т).</w:t>
            </w:r>
          </w:p>
          <w:p w:rsidR="009F2642" w:rsidRPr="00EA5B24" w:rsidRDefault="009F2642" w:rsidP="006D7F05">
            <w:pPr>
              <w:shd w:val="clear" w:color="auto" w:fill="FFFFFF"/>
              <w:spacing w:after="0" w:line="240" w:lineRule="auto"/>
              <w:ind w:firstLine="425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i/>
                <w:lang w:val="ru-RU"/>
              </w:rPr>
              <w:t>Задача 3.</w: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Рассчитать коэффициент </w:t>
            </w:r>
            <w:proofErr w:type="spellStart"/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>складочности</w:t>
            </w:r>
            <w:proofErr w:type="spellEnd"/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 груза (рис. 3.1) при следующих объемах переработки груза: </w:t>
            </w:r>
            <w:r w:rsidRPr="00EA5B24">
              <w:rPr>
                <w:rFonts w:ascii="Times New Roman" w:hAnsi="Times New Roman" w:cs="Times New Roman"/>
                <w:position w:val="-10"/>
              </w:rPr>
              <w:object w:dxaOrig="9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18pt" o:ole="">
                  <v:imagedata r:id="rId15" o:title=""/>
                </v:shape>
                <o:OLEObject Type="Embed" ProgID="Equation.3" ShapeID="_x0000_i1025" DrawAspect="Content" ObjectID="_1666102107" r:id="rId16"/>
              </w:object>
            </w:r>
            <w:r w:rsidRPr="00EA5B24">
              <w:rPr>
                <w:rFonts w:ascii="Times New Roman" w:hAnsi="Times New Roman" w:cs="Times New Roman"/>
                <w:lang w:val="ru-RU"/>
              </w:rPr>
              <w:t>;</w:t>
            </w:r>
            <w:r w:rsidRPr="00EA5B24">
              <w:rPr>
                <w:rFonts w:ascii="Times New Roman" w:hAnsi="Times New Roman" w:cs="Times New Roman"/>
                <w:position w:val="-10"/>
              </w:rPr>
              <w:object w:dxaOrig="940" w:dyaOrig="360">
                <v:shape id="_x0000_i1026" type="#_x0000_t75" style="width:47.25pt;height:18pt" o:ole="">
                  <v:imagedata r:id="rId17" o:title=""/>
                </v:shape>
                <o:OLEObject Type="Embed" ProgID="Equation.3" ShapeID="_x0000_i1026" DrawAspect="Content" ObjectID="_1666102108" r:id="rId18"/>
              </w:objec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; </w:t>
            </w:r>
            <w:r w:rsidRPr="00EA5B24">
              <w:rPr>
                <w:rFonts w:ascii="Times New Roman" w:hAnsi="Times New Roman" w:cs="Times New Roman"/>
                <w:position w:val="-12"/>
              </w:rPr>
              <w:object w:dxaOrig="920" w:dyaOrig="380">
                <v:shape id="_x0000_i1027" type="#_x0000_t75" style="width:45.75pt;height:18.75pt" o:ole="">
                  <v:imagedata r:id="rId19" o:title=""/>
                </v:shape>
                <o:OLEObject Type="Embed" ProgID="Equation.3" ShapeID="_x0000_i1027" DrawAspect="Content" ObjectID="_1666102109" r:id="rId20"/>
              </w:objec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; </w:t>
            </w:r>
            <w:r w:rsidRPr="00EA5B24">
              <w:rPr>
                <w:rFonts w:ascii="Times New Roman" w:hAnsi="Times New Roman" w:cs="Times New Roman"/>
                <w:position w:val="-10"/>
              </w:rPr>
              <w:object w:dxaOrig="1040" w:dyaOrig="360">
                <v:shape id="_x0000_i1028" type="#_x0000_t75" style="width:51.75pt;height:18pt" o:ole="">
                  <v:imagedata r:id="rId21" o:title=""/>
                </v:shape>
                <o:OLEObject Type="Embed" ProgID="Equation.3" ShapeID="_x0000_i1028" DrawAspect="Content" ObjectID="_1666102110" r:id="rId22"/>
              </w:objec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 т.</w:t>
            </w:r>
          </w:p>
          <w:tbl>
            <w:tblPr>
              <w:tblW w:w="0" w:type="auto"/>
              <w:tblLayout w:type="fixed"/>
              <w:tblLook w:val="01E0"/>
            </w:tblPr>
            <w:tblGrid>
              <w:gridCol w:w="6408"/>
            </w:tblGrid>
            <w:tr w:rsidR="009F2642" w:rsidRPr="00EA5B24" w:rsidTr="006D7F05">
              <w:tc>
                <w:tcPr>
                  <w:tcW w:w="6408" w:type="dxa"/>
                </w:tcPr>
                <w:bookmarkStart w:id="2" w:name="_MON_1508065507"/>
                <w:bookmarkEnd w:id="2"/>
                <w:p w:rsidR="009F2642" w:rsidRPr="00EA5B24" w:rsidRDefault="009F2642" w:rsidP="006D7F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A5B24">
                    <w:rPr>
                      <w:rFonts w:ascii="Times New Roman" w:hAnsi="Times New Roman" w:cs="Times New Roman"/>
                    </w:rPr>
                    <w:object w:dxaOrig="5790" w:dyaOrig="2116">
                      <v:shape id="_x0000_i1029" type="#_x0000_t75" style="width:284.25pt;height:102.75pt" o:ole="">
                        <v:imagedata r:id="rId23" o:title=""/>
                      </v:shape>
                      <o:OLEObject Type="Embed" ProgID="Word.Picture.8" ShapeID="_x0000_i1029" DrawAspect="Content" ObjectID="_1666102111" r:id="rId24"/>
                    </w:object>
                  </w:r>
                </w:p>
              </w:tc>
            </w:tr>
            <w:tr w:rsidR="009F2642" w:rsidRPr="00EA5B24" w:rsidTr="006D7F05">
              <w:tc>
                <w:tcPr>
                  <w:tcW w:w="6408" w:type="dxa"/>
                </w:tcPr>
                <w:p w:rsidR="009F2642" w:rsidRPr="00EA5B24" w:rsidRDefault="009F2642" w:rsidP="006D7F05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9F2642" w:rsidRPr="00EA5B24" w:rsidRDefault="009F2642" w:rsidP="006D7F05">
            <w:pPr>
              <w:shd w:val="clear" w:color="auto" w:fill="FFFFFF"/>
              <w:spacing w:after="0" w:line="240" w:lineRule="auto"/>
              <w:ind w:firstLine="425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i/>
                <w:lang w:val="ru-RU"/>
              </w:rPr>
              <w:t>Задача 4</w: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Рассчитать геометрические размеры штабеля склада угля, если ежегодно производится отгрузка 2 </w:t>
            </w:r>
            <w:proofErr w:type="spellStart"/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>млн</w:t>
            </w:r>
            <w:proofErr w:type="spellEnd"/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 т  угля двумя экскаваторами ЭКГ-5 на железнодорожный транспорт.</w:t>
            </w:r>
          </w:p>
          <w:p w:rsidR="009F2642" w:rsidRPr="00EA5B24" w:rsidRDefault="009F2642" w:rsidP="006D7F05">
            <w:pPr>
              <w:shd w:val="clear" w:color="auto" w:fill="FFFFFF"/>
              <w:spacing w:after="0" w:line="240" w:lineRule="auto"/>
              <w:ind w:firstLine="425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i/>
                <w:lang w:val="ru-RU"/>
              </w:rPr>
              <w:t>Задача 5</w: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Определить ориентировочную площадь склада закромного типа хранения ферросплавов, если годовой объем перевозок составляет 50000 т; срок хранения груза 30 </w:t>
            </w:r>
            <w:proofErr w:type="spellStart"/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>сут</w:t>
            </w:r>
            <w:proofErr w:type="spellEnd"/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>.; плотность груза 2 т/м</w:t>
            </w:r>
            <w:r w:rsidRPr="00EA5B24">
              <w:rPr>
                <w:rFonts w:ascii="Times New Roman" w:hAnsi="Times New Roman" w:cs="Times New Roman"/>
                <w:bCs/>
                <w:color w:val="000000"/>
                <w:vertAlign w:val="superscript"/>
                <w:lang w:val="ru-RU"/>
              </w:rPr>
              <w:t>3</w:t>
            </w:r>
            <w:r w:rsidRPr="00EA5B24">
              <w:rPr>
                <w:rFonts w:ascii="Times New Roman" w:hAnsi="Times New Roman" w:cs="Times New Roman"/>
                <w:bCs/>
                <w:color w:val="000000"/>
                <w:lang w:val="ru-RU"/>
              </w:rPr>
              <w:t>; высота укладки 2 м; коэффициент использования площади склада 0,5.</w:t>
            </w:r>
          </w:p>
          <w:p w:rsidR="009F2642" w:rsidRPr="00EA5B24" w:rsidRDefault="009F2642" w:rsidP="006D7F05">
            <w:pPr>
              <w:pStyle w:val="Default"/>
              <w:rPr>
                <w:i/>
                <w:color w:val="C00000"/>
                <w:sz w:val="22"/>
                <w:szCs w:val="22"/>
                <w:highlight w:val="yellow"/>
              </w:rPr>
            </w:pPr>
          </w:p>
        </w:tc>
      </w:tr>
      <w:tr w:rsidR="009F2642" w:rsidRPr="00D51750" w:rsidTr="006D7F05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Default="009F264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2642" w:rsidRPr="00EA5B24" w:rsidRDefault="009F264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EA5B24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пользоваться нормативно-правовой документацией, анализировать и управлять рисками в проектной деятельности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642" w:rsidRPr="00EA5B24" w:rsidRDefault="009F2642" w:rsidP="006D7F05">
            <w:pPr>
              <w:spacing w:after="0" w:line="240" w:lineRule="auto"/>
              <w:ind w:firstLine="397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Дать краткую характеристику документами:</w:t>
            </w:r>
          </w:p>
          <w:p w:rsidR="009F2642" w:rsidRPr="00EA5B24" w:rsidRDefault="009F2642" w:rsidP="006D7F05">
            <w:pPr>
              <w:spacing w:after="0" w:line="240" w:lineRule="auto"/>
              <w:ind w:firstLine="397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lang w:val="ru-RU"/>
              </w:rPr>
              <w:t>документам, регламентирующие вопросы проектирования, эксплуатации и строительства объектов транспортно-складских комплексов, нормативно-правовые акты, устанавливающие требования по охране окружающей среды, правилам землепользования, безопасности жизнедеятельности; документы, определяющие правила финансовой деятельности предприятий, налоговой политики государства и др. Технические решения в проектах реконструкции и строительства транспортно-грузовых комплексов регламентируются системой нормативных документов, включающих в себя Строительные нормы и правила (</w:t>
            </w:r>
            <w:proofErr w:type="spellStart"/>
            <w:r w:rsidRPr="00EA5B24">
              <w:rPr>
                <w:rFonts w:ascii="Times New Roman" w:hAnsi="Times New Roman" w:cs="Times New Roman"/>
                <w:lang w:val="ru-RU"/>
              </w:rPr>
              <w:t>СНиП</w:t>
            </w:r>
            <w:proofErr w:type="spellEnd"/>
            <w:r w:rsidRPr="00EA5B24">
              <w:rPr>
                <w:rFonts w:ascii="Times New Roman" w:hAnsi="Times New Roman" w:cs="Times New Roman"/>
                <w:lang w:val="ru-RU"/>
              </w:rPr>
              <w:t>), Своды правил (СП), Руководящие документы (РДК), Территориальные строительные нормы (ТСН), Ведомственные (отраслевые) строительные нормы (ВСН).</w:t>
            </w:r>
          </w:p>
          <w:p w:rsidR="009F2642" w:rsidRPr="00EA5B24" w:rsidRDefault="009F2642" w:rsidP="006D7F05">
            <w:pPr>
              <w:pStyle w:val="a6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 w:val="22"/>
                <w:highlight w:val="yellow"/>
                <w:lang w:val="ru-RU"/>
              </w:rPr>
            </w:pPr>
          </w:p>
        </w:tc>
      </w:tr>
      <w:tr w:rsidR="009F2642" w:rsidRPr="00D51750" w:rsidTr="006D7F05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642" w:rsidRDefault="009F2642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2642" w:rsidRPr="00EA5B24" w:rsidRDefault="009F2642" w:rsidP="006D7F0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EA5B24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специальной терминологией управления проектами, проводить расчеты и анализ решений на ЭВМ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642" w:rsidRPr="00EA5B24" w:rsidRDefault="009F2642" w:rsidP="006D7F05">
            <w:pPr>
              <w:pStyle w:val="Style3"/>
              <w:widowControl/>
              <w:rPr>
                <w:b/>
                <w:i/>
                <w:sz w:val="22"/>
                <w:szCs w:val="22"/>
              </w:rPr>
            </w:pPr>
            <w:r w:rsidRPr="00EA5B24">
              <w:rPr>
                <w:rStyle w:val="FontStyle31"/>
                <w:rFonts w:ascii="Times New Roman" w:hAnsi="Times New Roman"/>
                <w:sz w:val="22"/>
                <w:szCs w:val="22"/>
              </w:rPr>
              <w:t>Индивидуальные домашние задания</w:t>
            </w:r>
          </w:p>
          <w:p w:rsidR="009F2642" w:rsidRPr="00EA5B24" w:rsidRDefault="009F2642" w:rsidP="006D7F05">
            <w:pPr>
              <w:pStyle w:val="Style3"/>
              <w:widowControl/>
              <w:rPr>
                <w:sz w:val="22"/>
                <w:szCs w:val="22"/>
              </w:rPr>
            </w:pPr>
            <w:r w:rsidRPr="00EA5B24">
              <w:rPr>
                <w:b/>
                <w:i/>
                <w:sz w:val="22"/>
                <w:szCs w:val="22"/>
              </w:rPr>
              <w:t>ИДЗ №1.</w:t>
            </w:r>
            <w:r w:rsidRPr="00EA5B24">
              <w:rPr>
                <w:sz w:val="22"/>
                <w:szCs w:val="22"/>
              </w:rPr>
              <w:t xml:space="preserve"> Разработать проект склада. Навалочный (насыпной) груз прибывает в вагонах прямого парка, разгружается на стационарном </w:t>
            </w:r>
            <w:proofErr w:type="spellStart"/>
            <w:r w:rsidRPr="00EA5B24">
              <w:rPr>
                <w:sz w:val="22"/>
                <w:szCs w:val="22"/>
              </w:rPr>
              <w:t>вагоноопрокидывателе</w:t>
            </w:r>
            <w:proofErr w:type="spellEnd"/>
            <w:r w:rsidRPr="00EA5B24">
              <w:rPr>
                <w:sz w:val="22"/>
                <w:szCs w:val="22"/>
              </w:rPr>
              <w:t xml:space="preserve"> и по конвейеру подается на открытый склад. Отгрузка со склада осуществляется экскаватором в вагоны заводского парка.</w:t>
            </w:r>
          </w:p>
          <w:p w:rsidR="009F2642" w:rsidRPr="00EA5B24" w:rsidRDefault="009F2642" w:rsidP="006D7F05">
            <w:pPr>
              <w:spacing w:after="0" w:line="240" w:lineRule="auto"/>
              <w:ind w:firstLine="397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i/>
                <w:lang w:val="ru-RU"/>
              </w:rPr>
              <w:t>ИДЗ №2.</w: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 Разработать проект склада. Навалочный (насыпной) прибывает в вагонах прямого парка, разгружается на передвижном </w:t>
            </w:r>
            <w:proofErr w:type="spellStart"/>
            <w:r w:rsidRPr="00EA5B24">
              <w:rPr>
                <w:rFonts w:ascii="Times New Roman" w:hAnsi="Times New Roman" w:cs="Times New Roman"/>
                <w:lang w:val="ru-RU"/>
              </w:rPr>
              <w:t>вагоноопрокидывателе</w:t>
            </w:r>
            <w:proofErr w:type="spellEnd"/>
            <w:r w:rsidRPr="00EA5B24">
              <w:rPr>
                <w:rFonts w:ascii="Times New Roman" w:hAnsi="Times New Roman" w:cs="Times New Roman"/>
                <w:lang w:val="ru-RU"/>
              </w:rPr>
              <w:t>. Краном мостового типа производится складирование груза и отгрузка его со склада на железнодорожный транспорт заводского парка.</w:t>
            </w:r>
          </w:p>
          <w:p w:rsidR="009F2642" w:rsidRPr="00EA5B24" w:rsidRDefault="009F2642" w:rsidP="006D7F05">
            <w:pPr>
              <w:spacing w:after="0" w:line="240" w:lineRule="auto"/>
              <w:ind w:firstLine="397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i/>
                <w:lang w:val="ru-RU"/>
              </w:rPr>
              <w:t>ИДЗ №3.</w: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 Разработать проект склада. Разгрузка вагонов прямого парка с навалочным (насыпным) грузом производится на повышенном пути. Козловым краном производится складирование груза и отгрузка его со склада на железнодорожный транспорт заводского парка.</w:t>
            </w:r>
          </w:p>
          <w:p w:rsidR="009F2642" w:rsidRPr="00EA5B24" w:rsidRDefault="009F2642" w:rsidP="006D7F05">
            <w:pPr>
              <w:spacing w:after="0" w:line="240" w:lineRule="auto"/>
              <w:ind w:firstLine="397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i/>
                <w:lang w:val="ru-RU"/>
              </w:rPr>
              <w:t>ИДЗ №4.</w: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 Разработать проект склада. Тарно-штучный груз прибывает в крытых вагонах прямого парка  и разгружается </w:t>
            </w:r>
            <w:proofErr w:type="spellStart"/>
            <w:r w:rsidRPr="00EA5B24">
              <w:rPr>
                <w:rFonts w:ascii="Times New Roman" w:hAnsi="Times New Roman" w:cs="Times New Roman"/>
                <w:lang w:val="ru-RU"/>
              </w:rPr>
              <w:t>электропогрузчиками</w:t>
            </w:r>
            <w:proofErr w:type="spellEnd"/>
            <w:r w:rsidRPr="00EA5B24">
              <w:rPr>
                <w:rFonts w:ascii="Times New Roman" w:hAnsi="Times New Roman" w:cs="Times New Roman"/>
                <w:lang w:val="ru-RU"/>
              </w:rPr>
              <w:t xml:space="preserve"> в крытый склад. Отгрузка осуществляется </w:t>
            </w:r>
            <w:proofErr w:type="spellStart"/>
            <w:r w:rsidRPr="00EA5B24">
              <w:rPr>
                <w:rFonts w:ascii="Times New Roman" w:hAnsi="Times New Roman" w:cs="Times New Roman"/>
                <w:lang w:val="ru-RU"/>
              </w:rPr>
              <w:t>электропогрузчиком</w:t>
            </w:r>
            <w:proofErr w:type="spellEnd"/>
            <w:r w:rsidRPr="00EA5B24">
              <w:rPr>
                <w:rFonts w:ascii="Times New Roman" w:hAnsi="Times New Roman" w:cs="Times New Roman"/>
                <w:lang w:val="ru-RU"/>
              </w:rPr>
              <w:t xml:space="preserve"> на автомобильный транспорт. На складе груз хранится в штабелях.</w:t>
            </w:r>
          </w:p>
          <w:p w:rsidR="009F2642" w:rsidRPr="00EA5B24" w:rsidRDefault="009F2642" w:rsidP="006D7F05">
            <w:pPr>
              <w:spacing w:after="0" w:line="240" w:lineRule="auto"/>
              <w:ind w:firstLine="397"/>
              <w:rPr>
                <w:rFonts w:ascii="Times New Roman" w:hAnsi="Times New Roman" w:cs="Times New Roman"/>
                <w:lang w:val="ru-RU"/>
              </w:rPr>
            </w:pPr>
            <w:r w:rsidRPr="00EA5B24">
              <w:rPr>
                <w:rFonts w:ascii="Times New Roman" w:hAnsi="Times New Roman" w:cs="Times New Roman"/>
                <w:b/>
                <w:i/>
                <w:lang w:val="ru-RU"/>
              </w:rPr>
              <w:t>ИДЗ №5.</w:t>
            </w:r>
            <w:r w:rsidRPr="00EA5B24">
              <w:rPr>
                <w:rFonts w:ascii="Times New Roman" w:hAnsi="Times New Roman" w:cs="Times New Roman"/>
                <w:lang w:val="ru-RU"/>
              </w:rPr>
              <w:t xml:space="preserve"> Разработать проект склада. Навалочный (насыпной) груз прибывает в автомобилях-самосвалах. Разгружается в бункер и по конвейеру подается в крытый склад. Складирование и отгрузка осуществляется на </w:t>
            </w:r>
            <w:r w:rsidRPr="00EA5B24">
              <w:rPr>
                <w:rFonts w:ascii="Times New Roman" w:hAnsi="Times New Roman" w:cs="Times New Roman"/>
                <w:lang w:val="ru-RU"/>
              </w:rPr>
              <w:lastRenderedPageBreak/>
              <w:t>внутренний железнодорожный транспорт с помощью мостового крана.</w:t>
            </w:r>
          </w:p>
          <w:p w:rsidR="009F2642" w:rsidRPr="00EA5B24" w:rsidRDefault="009F2642" w:rsidP="006D7F05">
            <w:pPr>
              <w:pStyle w:val="Style3"/>
              <w:widowControl/>
              <w:rPr>
                <w:sz w:val="22"/>
                <w:szCs w:val="22"/>
              </w:rPr>
            </w:pPr>
          </w:p>
        </w:tc>
      </w:tr>
    </w:tbl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b/>
          <w:lang w:val="ru-RU"/>
        </w:rPr>
        <w:sectPr w:rsidR="009F2642" w:rsidRPr="00EA5B24" w:rsidSect="00EA5B24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A5B24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EA5B24">
        <w:rPr>
          <w:rFonts w:ascii="Times New Roman" w:hAnsi="Times New Roman" w:cs="Times New Roman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и комплексные задания, выявляющие степень </w:t>
      </w:r>
      <w:proofErr w:type="spellStart"/>
      <w:r w:rsidRPr="00EA5B24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EA5B24">
        <w:rPr>
          <w:rFonts w:ascii="Times New Roman" w:hAnsi="Times New Roman" w:cs="Times New Roman"/>
          <w:lang w:val="ru-RU"/>
        </w:rPr>
        <w:t xml:space="preserve"> умений и владений, проводится в форме экзамена.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A5B24">
        <w:rPr>
          <w:rFonts w:ascii="Times New Roman" w:hAnsi="Times New Roman" w:cs="Times New Roman"/>
          <w:b/>
          <w:lang w:val="ru-RU"/>
        </w:rPr>
        <w:t>Показатели и критерии оценивания зачета</w:t>
      </w:r>
      <w:r>
        <w:rPr>
          <w:rFonts w:ascii="Times New Roman" w:hAnsi="Times New Roman" w:cs="Times New Roman"/>
          <w:b/>
          <w:lang w:val="ru-RU"/>
        </w:rPr>
        <w:t xml:space="preserve"> с оценкой</w:t>
      </w:r>
      <w:r w:rsidRPr="00EA5B24">
        <w:rPr>
          <w:rFonts w:ascii="Times New Roman" w:hAnsi="Times New Roman" w:cs="Times New Roman"/>
          <w:b/>
          <w:lang w:val="ru-RU"/>
        </w:rPr>
        <w:t>:</w:t>
      </w:r>
    </w:p>
    <w:p w:rsidR="009F2642" w:rsidRPr="00087290" w:rsidRDefault="009F2642" w:rsidP="009F264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7290">
        <w:rPr>
          <w:rFonts w:ascii="Times New Roman" w:hAnsi="Times New Roman" w:cs="Times New Roman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087290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087290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F2642" w:rsidRPr="00087290" w:rsidRDefault="009F2642" w:rsidP="009F264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7290">
        <w:rPr>
          <w:rFonts w:ascii="Times New Roman" w:hAnsi="Times New Roman" w:cs="Times New Roman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087290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087290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F2642" w:rsidRPr="00087290" w:rsidRDefault="009F2642" w:rsidP="009F264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7290">
        <w:rPr>
          <w:rFonts w:ascii="Times New Roman" w:hAnsi="Times New Roman" w:cs="Times New Roman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087290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087290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F2642" w:rsidRPr="00087290" w:rsidRDefault="009F2642" w:rsidP="009F264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7290">
        <w:rPr>
          <w:rFonts w:ascii="Times New Roman" w:hAnsi="Times New Roman" w:cs="Times New Roman"/>
          <w:lang w:val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F2642" w:rsidRPr="00087290" w:rsidRDefault="009F2642" w:rsidP="009F264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7290">
        <w:rPr>
          <w:rFonts w:ascii="Times New Roman" w:hAnsi="Times New Roman" w:cs="Times New Roman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F2642" w:rsidRPr="00EA5B24" w:rsidRDefault="009F2642" w:rsidP="009F264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F2642" w:rsidRPr="00EA5B24" w:rsidRDefault="009F2642" w:rsidP="009F2642">
      <w:pPr>
        <w:rPr>
          <w:lang w:val="ru-RU"/>
        </w:rPr>
      </w:pPr>
    </w:p>
    <w:p w:rsidR="00550E5B" w:rsidRPr="009B3D17" w:rsidRDefault="00550E5B">
      <w:pPr>
        <w:rPr>
          <w:lang w:val="ru-RU"/>
        </w:rPr>
      </w:pPr>
    </w:p>
    <w:sectPr w:rsidR="00550E5B" w:rsidRPr="009B3D17" w:rsidSect="00550E5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50E5B"/>
    <w:rsid w:val="009B3D17"/>
    <w:rsid w:val="009F2642"/>
    <w:rsid w:val="00D31453"/>
    <w:rsid w:val="00E209E2"/>
    <w:rsid w:val="00F56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5B"/>
  </w:style>
  <w:style w:type="paragraph" w:styleId="1">
    <w:name w:val="heading 1"/>
    <w:basedOn w:val="a"/>
    <w:next w:val="a"/>
    <w:link w:val="10"/>
    <w:qFormat/>
    <w:rsid w:val="009F2642"/>
    <w:pPr>
      <w:keepNext/>
      <w:widowControl w:val="0"/>
      <w:numPr>
        <w:numId w:val="2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9F2642"/>
    <w:pPr>
      <w:keepNext/>
      <w:widowControl w:val="0"/>
      <w:numPr>
        <w:ilvl w:val="1"/>
        <w:numId w:val="2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9F2642"/>
    <w:pPr>
      <w:keepNext/>
      <w:widowControl w:val="0"/>
      <w:numPr>
        <w:ilvl w:val="2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2642"/>
    <w:pPr>
      <w:keepNext/>
      <w:widowControl w:val="0"/>
      <w:numPr>
        <w:ilvl w:val="3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2642"/>
    <w:pPr>
      <w:widowControl w:val="0"/>
      <w:numPr>
        <w:ilvl w:val="4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9F2642"/>
    <w:pPr>
      <w:widowControl w:val="0"/>
      <w:numPr>
        <w:ilvl w:val="5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9F2642"/>
    <w:pPr>
      <w:widowControl w:val="0"/>
      <w:numPr>
        <w:ilvl w:val="6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9F2642"/>
    <w:pPr>
      <w:widowControl w:val="0"/>
      <w:numPr>
        <w:ilvl w:val="7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9F2642"/>
    <w:pPr>
      <w:widowControl w:val="0"/>
      <w:numPr>
        <w:ilvl w:val="8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D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264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F264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9F2642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9F264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F264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F264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9F264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9F264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9F26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F2642"/>
    <w:rPr>
      <w:rFonts w:ascii="Cambria" w:eastAsia="Times New Roman" w:hAnsi="Cambria" w:cs="Times New Roman"/>
    </w:rPr>
  </w:style>
  <w:style w:type="paragraph" w:customStyle="1" w:styleId="Style3">
    <w:name w:val="Style3"/>
    <w:basedOn w:val="a"/>
    <w:rsid w:val="009F264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F264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9F26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F26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F2642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9F264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F2642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9F26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9F264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878.pdf&amp;show=dcatalogues/1/1134087/2878.pdf&amp;view=true" TargetMode="External"/><Relationship Id="rId13" Type="http://schemas.openxmlformats.org/officeDocument/2006/relationships/hyperlink" Target="https://magtu.informsystema.ru/uploader/fileUpload?name=3027.pdf&amp;show=dcatalogues/1/1134993/3027.pdf&amp;view=true" TargetMode="External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771.pdf&amp;show=dcatalogues/1/1132900/2771.pdf&amp;view=true" TargetMode="External"/><Relationship Id="rId17" Type="http://schemas.openxmlformats.org/officeDocument/2006/relationships/image" Target="media/image5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856.pdf&amp;show=dcatalogues/1/1133640/2856.pdf&amp;view=true" TargetMode="External"/><Relationship Id="rId24" Type="http://schemas.openxmlformats.org/officeDocument/2006/relationships/oleObject" Target="embeddings/oleObject5.bin"/><Relationship Id="rId5" Type="http://schemas.openxmlformats.org/officeDocument/2006/relationships/image" Target="media/image1.jpeg"/><Relationship Id="rId15" Type="http://schemas.openxmlformats.org/officeDocument/2006/relationships/image" Target="media/image4.wmf"/><Relationship Id="rId23" Type="http://schemas.openxmlformats.org/officeDocument/2006/relationships/image" Target="media/image8.emf"/><Relationship Id="rId10" Type="http://schemas.openxmlformats.org/officeDocument/2006/relationships/hyperlink" Target="https://e.lanbook.com/reader/book/102235/" TargetMode="Externa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3550" TargetMode="External"/><Relationship Id="rId14" Type="http://schemas.openxmlformats.org/officeDocument/2006/relationships/hyperlink" Target="https://znanium.com/read?id=340749" TargetMode="External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3679</Words>
  <Characters>28994</Characters>
  <Application>Microsoft Office Word</Application>
  <DocSecurity>0</DocSecurity>
  <Lines>241</Lines>
  <Paragraphs>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2019-2020_b38_03_02-зГМп-19-1_44_plx_Логистика складирования</dc:title>
  <dc:creator>FastReport.NET</dc:creator>
  <cp:lastModifiedBy>Осинцев Н.А.</cp:lastModifiedBy>
  <cp:revision>3</cp:revision>
  <dcterms:created xsi:type="dcterms:W3CDTF">2020-11-05T10:10:00Z</dcterms:created>
  <dcterms:modified xsi:type="dcterms:W3CDTF">2020-11-05T12:22:00Z</dcterms:modified>
</cp:coreProperties>
</file>