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96E" w:rsidRDefault="00093026" w:rsidP="0099096E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19050" t="0" r="0" b="0"/>
            <wp:docPr id="1" name="Рисунок 1" descr="scan_2020092413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_202009241346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6E" w:rsidRDefault="00093026" w:rsidP="0099096E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2" name="Рисунок 2" descr="scan_2020092413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_202009241346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294" w:rsidRPr="00B33F71" w:rsidRDefault="00901294">
      <w:pPr>
        <w:rPr>
          <w:sz w:val="2"/>
          <w:lang w:val="ru-RU"/>
        </w:rPr>
      </w:pPr>
      <w:r w:rsidRPr="00B33F71">
        <w:rPr>
          <w:lang w:val="ru-RU"/>
        </w:rPr>
        <w:br w:type="page"/>
      </w:r>
    </w:p>
    <w:p w:rsidR="00901294" w:rsidRPr="00B33F71" w:rsidRDefault="00093026">
      <w:pPr>
        <w:rPr>
          <w:sz w:val="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229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294" w:rsidRPr="00B33F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35C0C">
              <w:t xml:space="preserve"> </w:t>
            </w:r>
          </w:p>
        </w:tc>
      </w:tr>
      <w:tr w:rsidR="00901294" w:rsidRPr="00093026" w:rsidTr="00B33F71">
        <w:trPr>
          <w:trHeight w:hRule="exact" w:val="118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lang w:val="ru-RU"/>
              </w:rPr>
              <w:t xml:space="preserve">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Целями освоения дисциплины (модуля) «</w:t>
            </w:r>
            <w:r w:rsidRPr="00BB4C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Эконометрика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» являются развитие у студентов личностных качеств, а также формирование общекультурных и профессиональных компетенций в области </w:t>
            </w:r>
            <w:r w:rsidRPr="00BB4C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изучения</w:t>
            </w:r>
            <w:r w:rsidRPr="00BB4C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экономических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Pr="00BB4C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финансовых моделей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при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управлени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и логистическими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систем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ами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901294" w:rsidRPr="00093026">
        <w:trPr>
          <w:trHeight w:hRule="exact" w:val="138"/>
        </w:trPr>
        <w:tc>
          <w:tcPr>
            <w:tcW w:w="198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09302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09302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33F71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Эконометрика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теория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принятия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управленческих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решений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Экономика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935C0C">
              <w:t xml:space="preserve"> </w:t>
            </w:r>
          </w:p>
        </w:tc>
      </w:tr>
      <w:tr w:rsidR="00901294" w:rsidRPr="000930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Бизнес-планирование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Транспортная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логистика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операций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138"/>
        </w:trPr>
        <w:tc>
          <w:tcPr>
            <w:tcW w:w="1985" w:type="dxa"/>
          </w:tcPr>
          <w:p w:rsidR="00901294" w:rsidRPr="00935C0C" w:rsidRDefault="00901294"/>
        </w:tc>
        <w:tc>
          <w:tcPr>
            <w:tcW w:w="7372" w:type="dxa"/>
          </w:tcPr>
          <w:p w:rsidR="00901294" w:rsidRPr="00935C0C" w:rsidRDefault="00901294"/>
        </w:tc>
      </w:tr>
      <w:tr w:rsidR="00901294" w:rsidRPr="000930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09302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«Эконометрика»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093026">
        <w:trPr>
          <w:trHeight w:hRule="exact" w:val="277"/>
        </w:trPr>
        <w:tc>
          <w:tcPr>
            <w:tcW w:w="198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935C0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935C0C">
              <w:t xml:space="preserve"> </w:t>
            </w:r>
          </w:p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935C0C">
              <w:t xml:space="preserve"> </w:t>
            </w:r>
          </w:p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935C0C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935C0C">
              <w:t xml:space="preserve"> </w:t>
            </w:r>
          </w:p>
        </w:tc>
      </w:tr>
      <w:tr w:rsidR="00901294" w:rsidRPr="0009302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901294" w:rsidRPr="0009302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основы использования статистики и математики для развития экономической теории;</w:t>
            </w:r>
          </w:p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методы математического и статистического анализа</w:t>
            </w:r>
          </w:p>
        </w:tc>
      </w:tr>
      <w:tr w:rsidR="00901294" w:rsidRPr="0009302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изучать количественные и качественные экономические взаимосвязи с помощью математических и статистических методов и моделей;</w:t>
            </w:r>
          </w:p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применять эконометрические методы для оценки экономических теорий</w:t>
            </w:r>
          </w:p>
        </w:tc>
      </w:tr>
      <w:tr w:rsidR="00901294" w:rsidRPr="0009302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инструментарием для экономических измерений, а также методологией оценки параметров моделей микро- и макроэкономики;</w:t>
            </w:r>
          </w:p>
          <w:p w:rsidR="00901294" w:rsidRPr="00B33F71" w:rsidRDefault="00901294" w:rsidP="00B33F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навыком моделирования и прогнозирования экономических процессов</w:t>
            </w:r>
          </w:p>
        </w:tc>
      </w:tr>
    </w:tbl>
    <w:p w:rsidR="00901294" w:rsidRPr="00B33F71" w:rsidRDefault="00901294">
      <w:pPr>
        <w:rPr>
          <w:sz w:val="2"/>
          <w:lang w:val="ru-RU"/>
        </w:rPr>
      </w:pPr>
      <w:r w:rsidRPr="00B33F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8"/>
        <w:gridCol w:w="1565"/>
        <w:gridCol w:w="399"/>
        <w:gridCol w:w="536"/>
        <w:gridCol w:w="628"/>
        <w:gridCol w:w="685"/>
        <w:gridCol w:w="530"/>
        <w:gridCol w:w="1538"/>
        <w:gridCol w:w="1615"/>
        <w:gridCol w:w="1246"/>
      </w:tblGrid>
      <w:tr w:rsidR="00901294" w:rsidRPr="00093026" w:rsidTr="0099096E">
        <w:trPr>
          <w:trHeight w:hRule="exact" w:val="285"/>
        </w:trPr>
        <w:tc>
          <w:tcPr>
            <w:tcW w:w="648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874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9096E" w:rsidTr="0099096E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8,4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95,7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9096E" w:rsidTr="0099096E">
        <w:trPr>
          <w:trHeight w:hRule="exact" w:val="138"/>
        </w:trPr>
        <w:tc>
          <w:tcPr>
            <w:tcW w:w="648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56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536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68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61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935C0C" w:rsidTr="0099096E">
        <w:trPr>
          <w:trHeight w:hRule="exact" w:val="972"/>
        </w:trPr>
        <w:tc>
          <w:tcPr>
            <w:tcW w:w="22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935C0C">
              <w:t xml:space="preserve"> </w:t>
            </w:r>
          </w:p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935C0C"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935C0C">
              <w:t xml:space="preserve"> </w:t>
            </w:r>
          </w:p>
        </w:tc>
        <w:tc>
          <w:tcPr>
            <w:tcW w:w="1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935C0C"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935C0C">
              <w:t xml:space="preserve"> </w:t>
            </w:r>
          </w:p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935C0C">
              <w:t xml:space="preserve"> </w:t>
            </w:r>
          </w:p>
        </w:tc>
        <w:tc>
          <w:tcPr>
            <w:tcW w:w="1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833"/>
        </w:trPr>
        <w:tc>
          <w:tcPr>
            <w:tcW w:w="22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1294" w:rsidRPr="00935C0C" w:rsidRDefault="00901294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935C0C">
              <w:t xml:space="preserve"> </w:t>
            </w:r>
          </w:p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935C0C"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935C0C">
              <w:t xml:space="preserve"> </w:t>
            </w:r>
          </w:p>
        </w:tc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1294" w:rsidRPr="00935C0C" w:rsidRDefault="00901294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935C0C" w:rsidTr="0099096E">
        <w:trPr>
          <w:trHeight w:hRule="exact" w:val="454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«Предмет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эконометрики»</w:t>
            </w:r>
            <w:r w:rsidRPr="00935C0C">
              <w:t xml:space="preserve"> </w:t>
            </w:r>
          </w:p>
        </w:tc>
        <w:tc>
          <w:tcPr>
            <w:tcW w:w="6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9096E" w:rsidRPr="00935C0C" w:rsidTr="0099096E">
        <w:trPr>
          <w:trHeight w:hRule="exact" w:val="3774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«Модель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экономике.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эконометрическая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«Исходные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эконометрической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«Методология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эконометрического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эконометрического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эконометрических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0,35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1/0,5И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15,7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учеб- ной и научной литературы;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209B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209B2">
              <w:t xml:space="preserve"> </w:t>
            </w:r>
            <w:r w:rsidRPr="00B209B2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B209B2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0,35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1/0,5И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15,7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093026" w:rsidTr="0099096E">
        <w:trPr>
          <w:trHeight w:hRule="exact" w:val="454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«Регрессионный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регрессия»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6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9096E" w:rsidRPr="00935C0C" w:rsidTr="0099096E">
        <w:trPr>
          <w:trHeight w:hRule="exact" w:val="3774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«Модель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регрессии»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«Оценка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«Оценка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Аппроксимация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тренда»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учеб- ной и научной литературы;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209B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209B2">
              <w:t xml:space="preserve"> </w:t>
            </w:r>
            <w:r w:rsidRPr="00B209B2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B209B2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093026" w:rsidTr="0099096E">
        <w:trPr>
          <w:trHeight w:hRule="exact" w:val="673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«Регрессионный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Множественная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регрессия»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6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9096E" w:rsidRPr="00935C0C" w:rsidTr="0099096E">
        <w:trPr>
          <w:trHeight w:hRule="exact" w:val="3774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«Линейная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множественной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квадратов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множественной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регрессии»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«Проверка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Фишера»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«Оценка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множественной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регрессии»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учеб- ной и научной литературы;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209B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209B2">
              <w:t xml:space="preserve"> </w:t>
            </w:r>
            <w:r w:rsidRPr="00B209B2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B209B2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093026" w:rsidTr="0099096E">
        <w:trPr>
          <w:trHeight w:hRule="exact" w:val="454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«Регрессионный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ряды»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6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9096E" w:rsidRPr="00935C0C" w:rsidTr="0099096E">
        <w:trPr>
          <w:trHeight w:hRule="exact" w:val="3774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«Моделирование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тренда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временном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ряду»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«Проверка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остатков»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«Критерий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Дарбина-Уотсона.</w:t>
            </w:r>
            <w:r w:rsidRPr="00B33F71">
              <w:rPr>
                <w:lang w:val="ru-RU"/>
              </w:rPr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RS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-критерий»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учеб- ной и научной литературы;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209B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209B2">
              <w:t xml:space="preserve"> </w:t>
            </w:r>
            <w:r w:rsidRPr="00B209B2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B209B2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935C0C" w:rsidTr="0099096E">
        <w:trPr>
          <w:trHeight w:hRule="exact" w:val="454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5.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«Динамические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модели»</w:t>
            </w:r>
            <w:r w:rsidRPr="00935C0C">
              <w:t xml:space="preserve"> </w:t>
            </w:r>
          </w:p>
        </w:tc>
        <w:tc>
          <w:tcPr>
            <w:tcW w:w="6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9096E" w:rsidRPr="00935C0C" w:rsidTr="0099096E">
        <w:trPr>
          <w:trHeight w:hRule="exact" w:val="3774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«Общая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«Оценка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Авторегрессионные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учеб- ной и научной литературы;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209B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209B2">
              <w:t xml:space="preserve"> </w:t>
            </w:r>
            <w:r w:rsidRPr="00B209B2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B209B2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935C0C" w:rsidTr="0099096E">
        <w:trPr>
          <w:trHeight w:hRule="exact" w:val="454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6.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«Системы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экономических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уравнений»</w:t>
            </w:r>
            <w:r w:rsidRPr="00935C0C">
              <w:t xml:space="preserve"> </w:t>
            </w:r>
          </w:p>
        </w:tc>
        <w:tc>
          <w:tcPr>
            <w:tcW w:w="6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9096E" w:rsidRPr="00935C0C" w:rsidTr="0099096E">
        <w:trPr>
          <w:trHeight w:hRule="exact" w:val="3774"/>
        </w:trPr>
        <w:tc>
          <w:tcPr>
            <w:tcW w:w="2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«Системы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взаимосвязанных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уравнений»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«Структурная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приведенная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Идентификация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модели»</w:t>
            </w:r>
            <w:r w:rsidRPr="00B33F71">
              <w:rPr>
                <w:lang w:val="ru-RU"/>
              </w:rPr>
              <w:t xml:space="preserve"> </w:t>
            </w:r>
          </w:p>
          <w:p w:rsidR="0099096E" w:rsidRPr="00B33F71" w:rsidRDefault="009909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6.3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учеб- ной и научной литературы;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B4C8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27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BB4C82">
              <w:rPr>
                <w:lang w:val="ru-RU"/>
              </w:rPr>
              <w:t xml:space="preserve"> </w:t>
            </w:r>
            <w:r w:rsidRPr="00BB4C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BB4C82">
              <w:rPr>
                <w:lang w:val="ru-RU"/>
              </w:rPr>
              <w:t xml:space="preserve"> </w:t>
            </w:r>
          </w:p>
          <w:p w:rsidR="0099096E" w:rsidRPr="00B209B2" w:rsidRDefault="0099096E" w:rsidP="00F067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B209B2">
              <w:t xml:space="preserve"> </w:t>
            </w:r>
            <w:r w:rsidRPr="00B209B2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B209B2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  <w:r w:rsidRPr="00935C0C">
              <w:t xml:space="preserve"> </w:t>
            </w:r>
          </w:p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0,33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1/0,7И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935C0C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  <w:r w:rsidRPr="00935C0C"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  <w:r w:rsidRPr="00935C0C"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935C0C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</w:tr>
      <w:tr w:rsidR="00901294" w:rsidRPr="00935C0C" w:rsidTr="0099096E">
        <w:trPr>
          <w:trHeight w:hRule="exact" w:val="277"/>
        </w:trPr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935C0C"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35C0C">
              <w:rPr>
                <w:rFonts w:ascii="Times New Roman" w:hAnsi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901294" w:rsidRDefault="00901294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901294" w:rsidRPr="00935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138"/>
        </w:trPr>
        <w:tc>
          <w:tcPr>
            <w:tcW w:w="9357" w:type="dxa"/>
          </w:tcPr>
          <w:p w:rsidR="00901294" w:rsidRPr="00935C0C" w:rsidRDefault="00901294"/>
        </w:tc>
      </w:tr>
      <w:tr w:rsidR="00901294" w:rsidRPr="00093026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«Эконометрика»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33F71">
              <w:rPr>
                <w:lang w:val="ru-RU"/>
              </w:rPr>
              <w:t xml:space="preserve"> 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 w:rsidP="00990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093026">
        <w:trPr>
          <w:trHeight w:hRule="exact" w:val="277"/>
        </w:trPr>
        <w:tc>
          <w:tcPr>
            <w:tcW w:w="9357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0930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138"/>
        </w:trPr>
        <w:tc>
          <w:tcPr>
            <w:tcW w:w="9357" w:type="dxa"/>
          </w:tcPr>
          <w:p w:rsidR="00901294" w:rsidRPr="00935C0C" w:rsidRDefault="00901294"/>
        </w:tc>
      </w:tr>
      <w:tr w:rsidR="00901294" w:rsidRPr="000930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35C0C">
              <w:t xml:space="preserve"> </w:t>
            </w:r>
          </w:p>
        </w:tc>
      </w:tr>
      <w:tr w:rsidR="00901294" w:rsidRPr="00935C0C">
        <w:trPr>
          <w:trHeight w:hRule="exact" w:val="138"/>
        </w:trPr>
        <w:tc>
          <w:tcPr>
            <w:tcW w:w="9357" w:type="dxa"/>
          </w:tcPr>
          <w:p w:rsidR="00901294" w:rsidRPr="00935C0C" w:rsidRDefault="00901294"/>
        </w:tc>
      </w:tr>
      <w:tr w:rsidR="00901294" w:rsidRPr="0009302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935C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935C0C">
              <w:t xml:space="preserve"> </w:t>
            </w:r>
          </w:p>
        </w:tc>
      </w:tr>
      <w:tr w:rsidR="00901294" w:rsidRPr="00093026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3026" w:rsidRPr="00093026" w:rsidRDefault="00093026" w:rsidP="0009302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02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>Уткин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 xml:space="preserve">, В. Б. Эконометрика / Уткин В.Б., - 2-е изд. - Москва :Дашков и К, 2017. - 564 с.: ISBN 978-5-394-02145-9. - Текст : электронный. - URL: </w:t>
            </w:r>
            <w:hyperlink r:id="rId8" w:history="1"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https://znanium.com/read?id=114952</w:t>
              </w:r>
            </w:hyperlink>
            <w:r w:rsidRPr="000930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01294" w:rsidRPr="00093026" w:rsidRDefault="00093026" w:rsidP="0009302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Яковлев, В. П. Эконометрика : учебник для бакалавров / В. П. Яковлев. — Москва : Издательско-торговая корпорация «Дашков и К°», 2019. - 384 с. - 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>ISBN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978-5-394-02532-7. - Текст : электронный. - 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>URL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znanium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read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id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=358157</w:t>
              </w:r>
            </w:hyperlink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901294"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093026" w:rsidRDefault="0090129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01294" w:rsidRPr="00093026">
        <w:trPr>
          <w:trHeight w:hRule="exact" w:val="138"/>
        </w:trPr>
        <w:tc>
          <w:tcPr>
            <w:tcW w:w="9357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935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935C0C">
              <w:t xml:space="preserve"> </w:t>
            </w:r>
          </w:p>
        </w:tc>
      </w:tr>
      <w:tr w:rsidR="00901294" w:rsidRPr="00093026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093026" w:rsidRDefault="0090129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Лактионова,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Эконометрика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Лактионова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[2-е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093026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2005</w:t>
              </w:r>
              <w:r w:rsidRPr="00093026">
                <w:rPr>
                  <w:rFonts w:ascii="Times New Roman" w:hAnsi="Times New Roman"/>
                  <w:sz w:val="24"/>
                  <w:szCs w:val="24"/>
                  <w:lang w:val="ru-RU"/>
                </w:rPr>
                <w:t xml:space="preserve"> </w:t>
              </w:r>
              <w:r w:rsidRPr="00093026"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г</w:t>
              </w:r>
            </w:smartTag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.].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informsystema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uploader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fileUpload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name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=3074.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show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dcatalogues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/1/1135273/3074.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pdf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view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093026" w:rsidRDefault="0009302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>2. Колемаев, В. А. Эконометрика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> 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>: учебник / В.А.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> 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Колемаев. — Москва : ИНФРА-М, 2017. — 160 с. — (Высшее образование: Бакалавриат). - 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>ISBN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978-5-16-102228-3. - Текст : электронный. - 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>URL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znanium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read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id</w:t>
              </w:r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=67678</w:t>
              </w:r>
            </w:hyperlink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901294"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093026" w:rsidRDefault="0090129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Литвинова,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И.А.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Эконометрика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И.А.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Литвинова.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КемГУ,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112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978-5-89289-942-0.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01294" w:rsidRPr="00B33F71" w:rsidRDefault="00901294">
      <w:pPr>
        <w:rPr>
          <w:sz w:val="2"/>
          <w:lang w:val="ru-RU"/>
        </w:rPr>
      </w:pPr>
      <w:r w:rsidRPr="00B33F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53"/>
        <w:gridCol w:w="1868"/>
        <w:gridCol w:w="2932"/>
        <w:gridCol w:w="4281"/>
        <w:gridCol w:w="90"/>
      </w:tblGrid>
      <w:tr w:rsidR="00901294" w:rsidRPr="00093026" w:rsidTr="00B33F71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294" w:rsidRPr="00093026" w:rsidRDefault="00901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2" w:anchor="1" w:history="1"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e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lanbook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reader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book</w:t>
              </w:r>
              <w:r w:rsidR="00093026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/99564/#1</w:t>
              </w:r>
            </w:hyperlink>
            <w:r w:rsidR="00093026"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093026" w:rsidRDefault="0090129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[Журнал]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2222-9396.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transcience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99096E"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</w:hyperlink>
            <w:r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093026" w:rsidRDefault="0090129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01294" w:rsidRPr="0099096E" w:rsidTr="00B33F71">
        <w:trPr>
          <w:trHeight w:hRule="exact" w:val="139"/>
        </w:trPr>
        <w:tc>
          <w:tcPr>
            <w:tcW w:w="407" w:type="dxa"/>
          </w:tcPr>
          <w:p w:rsidR="00901294" w:rsidRPr="0099096E" w:rsidRDefault="00901294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901294" w:rsidRPr="0099096E" w:rsidRDefault="00901294">
            <w:pPr>
              <w:rPr>
                <w:lang w:val="ru-RU"/>
              </w:rPr>
            </w:pPr>
          </w:p>
        </w:tc>
        <w:tc>
          <w:tcPr>
            <w:tcW w:w="3575" w:type="dxa"/>
          </w:tcPr>
          <w:p w:rsidR="00901294" w:rsidRPr="0099096E" w:rsidRDefault="0090129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01294" w:rsidRPr="0099096E" w:rsidRDefault="0090129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01294" w:rsidRPr="0099096E" w:rsidRDefault="00901294">
            <w:pPr>
              <w:rPr>
                <w:lang w:val="ru-RU"/>
              </w:rPr>
            </w:pPr>
          </w:p>
        </w:tc>
      </w:tr>
      <w:tr w:rsidR="00901294" w:rsidRPr="00935C0C" w:rsidTr="00B33F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935C0C">
              <w:t xml:space="preserve"> </w:t>
            </w:r>
          </w:p>
        </w:tc>
      </w:tr>
      <w:tr w:rsidR="00901294" w:rsidRPr="00093026" w:rsidTr="00B33F71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294" w:rsidRPr="00093026" w:rsidRDefault="00093026" w:rsidP="0099096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 Бородич, С. А. Эконометрика. Практикум: Учебное пособие / С.А. Бородич. - Москва : НИЦ ИНФРА-М; Минск : Нов. знание, 2014. - 329 с.: ил.; . - (Высшее образование: Бакалавриат). </w:t>
            </w:r>
            <w:r w:rsidRPr="00093026">
              <w:rPr>
                <w:rFonts w:ascii="Times New Roman" w:hAnsi="Times New Roman"/>
                <w:sz w:val="24"/>
                <w:szCs w:val="24"/>
              </w:rPr>
              <w:t xml:space="preserve">ISBN 978-5-16-009429-8. - Текст : электронный. - URL: </w:t>
            </w:r>
            <w:hyperlink r:id="rId14" w:history="1">
              <w:r w:rsidRPr="00093026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https://znanium.com/read?id=147278</w:t>
              </w:r>
            </w:hyperlink>
            <w:r w:rsidR="0099096E" w:rsidRPr="000930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901294"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093026" w:rsidRDefault="0090129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30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01294" w:rsidRPr="00093026" w:rsidTr="00B33F71">
        <w:trPr>
          <w:trHeight w:hRule="exact" w:val="138"/>
        </w:trPr>
        <w:tc>
          <w:tcPr>
            <w:tcW w:w="407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357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093026" w:rsidTr="00B33F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093026" w:rsidTr="00B33F7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lang w:val="ru-RU"/>
              </w:rPr>
              <w:t xml:space="preserve"> </w:t>
            </w:r>
          </w:p>
        </w:tc>
      </w:tr>
      <w:tr w:rsidR="00901294" w:rsidRPr="00093026" w:rsidTr="00B33F71">
        <w:trPr>
          <w:trHeight w:hRule="exact" w:val="277"/>
        </w:trPr>
        <w:tc>
          <w:tcPr>
            <w:tcW w:w="407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3575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01294" w:rsidRPr="00B33F71" w:rsidRDefault="00901294">
            <w:pPr>
              <w:rPr>
                <w:lang w:val="ru-RU"/>
              </w:rPr>
            </w:pPr>
          </w:p>
        </w:tc>
      </w:tr>
      <w:tr w:rsidR="00901294" w:rsidRPr="00935C0C" w:rsidTr="00B33F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1294" w:rsidRPr="00935C0C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35C0C">
              <w:t xml:space="preserve"> </w:t>
            </w:r>
          </w:p>
        </w:tc>
      </w:tr>
      <w:tr w:rsidR="00901294" w:rsidRPr="00935C0C" w:rsidTr="00B33F71">
        <w:trPr>
          <w:trHeight w:hRule="exact" w:val="555"/>
        </w:trPr>
        <w:tc>
          <w:tcPr>
            <w:tcW w:w="407" w:type="dxa"/>
          </w:tcPr>
          <w:p w:rsidR="00901294" w:rsidRPr="00935C0C" w:rsidRDefault="00901294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35C0C">
              <w:t xml:space="preserve"> </w:t>
            </w:r>
          </w:p>
        </w:tc>
        <w:tc>
          <w:tcPr>
            <w:tcW w:w="3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935C0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01294" w:rsidRPr="00935C0C" w:rsidRDefault="00901294"/>
        </w:tc>
      </w:tr>
      <w:tr w:rsidR="00901294" w:rsidRPr="00935C0C" w:rsidTr="00B33F71">
        <w:trPr>
          <w:trHeight w:hRule="exact" w:val="818"/>
        </w:trPr>
        <w:tc>
          <w:tcPr>
            <w:tcW w:w="407" w:type="dxa"/>
          </w:tcPr>
          <w:p w:rsidR="00901294" w:rsidRPr="00935C0C" w:rsidRDefault="00901294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935C0C">
              <w:t xml:space="preserve"> </w:t>
            </w:r>
          </w:p>
        </w:tc>
        <w:tc>
          <w:tcPr>
            <w:tcW w:w="3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935C0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1294" w:rsidRPr="00935C0C" w:rsidRDefault="009012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01294" w:rsidRPr="00935C0C" w:rsidRDefault="00901294"/>
        </w:tc>
      </w:tr>
      <w:tr w:rsidR="0099096E" w:rsidRPr="00935C0C" w:rsidTr="00B33F71">
        <w:trPr>
          <w:trHeight w:hRule="exact" w:val="826"/>
        </w:trPr>
        <w:tc>
          <w:tcPr>
            <w:tcW w:w="407" w:type="dxa"/>
          </w:tcPr>
          <w:p w:rsidR="0099096E" w:rsidRPr="00935C0C" w:rsidRDefault="0099096E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 w:rsidP="00C502D0">
            <w:pPr>
              <w:spacing w:after="0" w:line="240" w:lineRule="auto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935C0C">
              <w:t xml:space="preserve"> </w:t>
            </w:r>
          </w:p>
        </w:tc>
        <w:tc>
          <w:tcPr>
            <w:tcW w:w="3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 w:rsidP="00C502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935C0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 w:rsidP="00C502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555"/>
        </w:trPr>
        <w:tc>
          <w:tcPr>
            <w:tcW w:w="407" w:type="dxa"/>
          </w:tcPr>
          <w:p w:rsidR="0099096E" w:rsidRPr="00935C0C" w:rsidRDefault="0099096E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Default="0099096E" w:rsidP="00B55B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Default="0099096E" w:rsidP="00B55B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Default="0099096E" w:rsidP="00B55B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555"/>
        </w:trPr>
        <w:tc>
          <w:tcPr>
            <w:tcW w:w="407" w:type="dxa"/>
          </w:tcPr>
          <w:p w:rsidR="0099096E" w:rsidRPr="00935C0C" w:rsidRDefault="0099096E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4F34F2" w:rsidRDefault="0099096E" w:rsidP="00B55B94">
            <w:pPr>
              <w:spacing w:after="0" w:line="240" w:lineRule="auto"/>
              <w:rPr>
                <w:sz w:val="24"/>
                <w:szCs w:val="24"/>
              </w:rPr>
            </w:pP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4F34F2">
              <w:t xml:space="preserve"> </w:t>
            </w:r>
          </w:p>
        </w:tc>
        <w:tc>
          <w:tcPr>
            <w:tcW w:w="3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4F34F2" w:rsidRDefault="0099096E" w:rsidP="00B55B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4F34F2">
              <w:t xml:space="preserve"> </w:t>
            </w: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4F34F2">
              <w:t xml:space="preserve"> </w:t>
            </w: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F34F2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4F34F2" w:rsidRDefault="0099096E" w:rsidP="00B55B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34F2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4F34F2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138"/>
        </w:trPr>
        <w:tc>
          <w:tcPr>
            <w:tcW w:w="407" w:type="dxa"/>
          </w:tcPr>
          <w:p w:rsidR="0099096E" w:rsidRPr="00935C0C" w:rsidRDefault="0099096E"/>
        </w:tc>
        <w:tc>
          <w:tcPr>
            <w:tcW w:w="1984" w:type="dxa"/>
          </w:tcPr>
          <w:p w:rsidR="0099096E" w:rsidRPr="00935C0C" w:rsidRDefault="0099096E"/>
        </w:tc>
        <w:tc>
          <w:tcPr>
            <w:tcW w:w="3575" w:type="dxa"/>
          </w:tcPr>
          <w:p w:rsidR="0099096E" w:rsidRPr="00935C0C" w:rsidRDefault="0099096E"/>
        </w:tc>
        <w:tc>
          <w:tcPr>
            <w:tcW w:w="3321" w:type="dxa"/>
          </w:tcPr>
          <w:p w:rsidR="0099096E" w:rsidRPr="00935C0C" w:rsidRDefault="0099096E"/>
        </w:tc>
        <w:tc>
          <w:tcPr>
            <w:tcW w:w="137" w:type="dxa"/>
          </w:tcPr>
          <w:p w:rsidR="0099096E" w:rsidRPr="00935C0C" w:rsidRDefault="0099096E"/>
        </w:tc>
      </w:tr>
      <w:tr w:rsidR="0099096E" w:rsidRPr="00093026" w:rsidTr="00B33F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096E" w:rsidRPr="00B33F71" w:rsidRDefault="00990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9096E" w:rsidRPr="00935C0C" w:rsidTr="00B33F71">
        <w:trPr>
          <w:trHeight w:hRule="exact" w:val="270"/>
        </w:trPr>
        <w:tc>
          <w:tcPr>
            <w:tcW w:w="407" w:type="dxa"/>
          </w:tcPr>
          <w:p w:rsidR="0099096E" w:rsidRPr="00B33F71" w:rsidRDefault="0099096E">
            <w:pPr>
              <w:rPr>
                <w:lang w:val="ru-RU"/>
              </w:rPr>
            </w:pPr>
          </w:p>
        </w:tc>
        <w:tc>
          <w:tcPr>
            <w:tcW w:w="55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935C0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14"/>
        </w:trPr>
        <w:tc>
          <w:tcPr>
            <w:tcW w:w="407" w:type="dxa"/>
          </w:tcPr>
          <w:p w:rsidR="0099096E" w:rsidRPr="00935C0C" w:rsidRDefault="0099096E"/>
        </w:tc>
        <w:tc>
          <w:tcPr>
            <w:tcW w:w="5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33F71">
              <w:rPr>
                <w:lang w:val="ru-RU"/>
              </w:rPr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826"/>
        </w:trPr>
        <w:tc>
          <w:tcPr>
            <w:tcW w:w="407" w:type="dxa"/>
          </w:tcPr>
          <w:p w:rsidR="0099096E" w:rsidRPr="00935C0C" w:rsidRDefault="0099096E"/>
        </w:tc>
        <w:tc>
          <w:tcPr>
            <w:tcW w:w="5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555"/>
        </w:trPr>
        <w:tc>
          <w:tcPr>
            <w:tcW w:w="407" w:type="dxa"/>
          </w:tcPr>
          <w:p w:rsidR="0099096E" w:rsidRPr="00935C0C" w:rsidRDefault="0099096E"/>
        </w:tc>
        <w:tc>
          <w:tcPr>
            <w:tcW w:w="5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33F71">
              <w:rPr>
                <w:lang w:val="ru-RU"/>
              </w:rPr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33F71">
              <w:rPr>
                <w:lang w:val="ru-RU"/>
              </w:rPr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555"/>
        </w:trPr>
        <w:tc>
          <w:tcPr>
            <w:tcW w:w="407" w:type="dxa"/>
          </w:tcPr>
          <w:p w:rsidR="0099096E" w:rsidRPr="00935C0C" w:rsidRDefault="0099096E"/>
        </w:tc>
        <w:tc>
          <w:tcPr>
            <w:tcW w:w="5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B33F71" w:rsidRDefault="009909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33F7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935C0C" w:rsidRDefault="00990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35C0C"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935C0C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935C0C" w:rsidTr="00B33F71">
        <w:trPr>
          <w:trHeight w:hRule="exact" w:val="555"/>
        </w:trPr>
        <w:tc>
          <w:tcPr>
            <w:tcW w:w="407" w:type="dxa"/>
          </w:tcPr>
          <w:p w:rsidR="0099096E" w:rsidRPr="00935C0C" w:rsidRDefault="0099096E"/>
        </w:tc>
        <w:tc>
          <w:tcPr>
            <w:tcW w:w="5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CC7AC9" w:rsidRDefault="0099096E" w:rsidP="00D003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C3E61">
              <w:rPr>
                <w:lang w:val="ru-RU"/>
              </w:rPr>
              <w:t xml:space="preserve"> </w:t>
            </w:r>
            <w:r w:rsidRPr="004C3E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C3E61">
              <w:rPr>
                <w:lang w:val="ru-RU"/>
              </w:rPr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CC7AC9">
              <w:t xml:space="preserve"> </w:t>
            </w: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CC7AC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096E" w:rsidRPr="00CC7AC9" w:rsidRDefault="0099096E" w:rsidP="00D003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7AC9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CC7AC9">
              <w:t xml:space="preserve"> </w:t>
            </w:r>
          </w:p>
        </w:tc>
        <w:tc>
          <w:tcPr>
            <w:tcW w:w="137" w:type="dxa"/>
          </w:tcPr>
          <w:p w:rsidR="0099096E" w:rsidRPr="00935C0C" w:rsidRDefault="0099096E"/>
        </w:tc>
      </w:tr>
      <w:tr w:rsidR="0099096E" w:rsidRPr="00093026" w:rsidTr="00B33F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096E" w:rsidRPr="00B33F71" w:rsidRDefault="00990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3F71">
              <w:rPr>
                <w:lang w:val="ru-RU"/>
              </w:rPr>
              <w:t xml:space="preserve"> </w:t>
            </w:r>
          </w:p>
        </w:tc>
      </w:tr>
      <w:tr w:rsidR="0099096E" w:rsidRPr="00093026" w:rsidTr="00B33F71">
        <w:trPr>
          <w:trHeight w:hRule="exact" w:val="138"/>
        </w:trPr>
        <w:tc>
          <w:tcPr>
            <w:tcW w:w="407" w:type="dxa"/>
          </w:tcPr>
          <w:p w:rsidR="0099096E" w:rsidRPr="00B33F71" w:rsidRDefault="0099096E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99096E" w:rsidRPr="00B33F71" w:rsidRDefault="0099096E">
            <w:pPr>
              <w:rPr>
                <w:lang w:val="ru-RU"/>
              </w:rPr>
            </w:pPr>
          </w:p>
        </w:tc>
        <w:tc>
          <w:tcPr>
            <w:tcW w:w="3575" w:type="dxa"/>
          </w:tcPr>
          <w:p w:rsidR="0099096E" w:rsidRPr="00B33F71" w:rsidRDefault="0099096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9096E" w:rsidRPr="00B33F71" w:rsidRDefault="0099096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99096E" w:rsidRPr="00B33F71" w:rsidRDefault="0099096E">
            <w:pPr>
              <w:rPr>
                <w:lang w:val="ru-RU"/>
              </w:rPr>
            </w:pPr>
          </w:p>
        </w:tc>
      </w:tr>
      <w:tr w:rsidR="0099096E" w:rsidRPr="00093026" w:rsidTr="00B33F7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096E" w:rsidRPr="00B33F71" w:rsidRDefault="00990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33F71">
              <w:rPr>
                <w:lang w:val="ru-RU"/>
              </w:rPr>
              <w:t xml:space="preserve"> </w:t>
            </w:r>
          </w:p>
        </w:tc>
      </w:tr>
    </w:tbl>
    <w:p w:rsidR="00901294" w:rsidRPr="00B33F71" w:rsidRDefault="00901294">
      <w:pPr>
        <w:rPr>
          <w:sz w:val="2"/>
          <w:lang w:val="ru-RU"/>
        </w:rPr>
      </w:pPr>
      <w:r w:rsidRPr="00B33F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901294" w:rsidRPr="00093026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33F71">
              <w:rPr>
                <w:lang w:val="ru-RU"/>
              </w:rPr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33F71">
              <w:rPr>
                <w:lang w:val="ru-RU"/>
              </w:rPr>
              <w:t xml:space="preserve"> </w:t>
            </w:r>
            <w:r w:rsidRPr="00935C0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33F71">
              <w:rPr>
                <w:lang w:val="ru-RU"/>
              </w:rPr>
              <w:t xml:space="preserve"> </w:t>
            </w:r>
            <w:r w:rsidRPr="00B33F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33F71">
              <w:rPr>
                <w:lang w:val="ru-RU"/>
              </w:rPr>
              <w:t xml:space="preserve"> </w:t>
            </w:r>
          </w:p>
          <w:p w:rsidR="00901294" w:rsidRPr="00B33F71" w:rsidRDefault="009012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3F71">
              <w:rPr>
                <w:lang w:val="ru-RU"/>
              </w:rPr>
              <w:t xml:space="preserve"> </w:t>
            </w:r>
          </w:p>
        </w:tc>
      </w:tr>
    </w:tbl>
    <w:p w:rsidR="00901294" w:rsidRDefault="00901294">
      <w:pPr>
        <w:rPr>
          <w:lang w:val="ru-RU"/>
        </w:rPr>
        <w:sectPr w:rsidR="00901294" w:rsidSect="004E532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01294" w:rsidRPr="00AC500E" w:rsidRDefault="00901294" w:rsidP="00E2493E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AC500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 – Учебно-методическое обеспечение самостоятельной работы обучающихся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Учебно-методическое и информационное обеспечение </w:t>
      </w:r>
      <w:r w:rsidRPr="00AC500E">
        <w:rPr>
          <w:rFonts w:ascii="Times New Roman" w:hAnsi="Times New Roman"/>
          <w:sz w:val="24"/>
          <w:szCs w:val="24"/>
          <w:lang w:val="ru-RU"/>
        </w:rPr>
        <w:t>для</w:t>
      </w: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C500E">
        <w:rPr>
          <w:rFonts w:ascii="Times New Roman" w:hAnsi="Times New Roman"/>
          <w:bCs/>
          <w:sz w:val="24"/>
          <w:szCs w:val="24"/>
          <w:lang w:val="ru-RU"/>
        </w:rPr>
        <w:t>изучения учебной и научной литературы и работы с электронными учебниками приведено в разделе 8.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Контрольная</w:t>
      </w:r>
      <w:r w:rsidRPr="00AC500E">
        <w:rPr>
          <w:rFonts w:ascii="Times New Roman" w:hAnsi="Times New Roman"/>
          <w:b/>
          <w:bCs/>
          <w:sz w:val="24"/>
          <w:szCs w:val="24"/>
          <w:lang w:val="ru-RU"/>
        </w:rPr>
        <w:t xml:space="preserve"> работа</w:t>
      </w:r>
      <w:r w:rsidRPr="00AC500E">
        <w:rPr>
          <w:rFonts w:ascii="Times New Roman" w:hAnsi="Times New Roman"/>
          <w:bCs/>
          <w:sz w:val="24"/>
          <w:szCs w:val="24"/>
          <w:lang w:val="ru-RU"/>
        </w:rPr>
        <w:t xml:space="preserve"> на тему «Эконометрика» выполняется студентами для углубления теоретических знаний по дисциплине и приобретения практических навыков математического моделирования процессов и систем. Контрольная работа содержит 5 практических заданий, выполняемых студентами самостоятельно по вариантам.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Задание № 1. Оценка вероятности. 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1. По исходным данным оцените вероятность событий.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2. Перечислите основные характеристики случайной величины.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3. Определите закон распределения случайной величины.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Задание № 2. </w:t>
      </w:r>
      <w:r w:rsidRPr="00AC500E">
        <w:rPr>
          <w:rStyle w:val="FontStyle31"/>
          <w:rFonts w:ascii="Times New Roman" w:hAnsi="Times New Roman"/>
          <w:b/>
          <w:sz w:val="24"/>
          <w:szCs w:val="24"/>
          <w:lang w:val="ru-RU"/>
        </w:rPr>
        <w:t>Парная регрессия</w:t>
      </w:r>
      <w:r w:rsidRPr="00AC500E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1. По исходным данным постройте корреляционное поле и по его виду определите формулу зависимости.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2. Оцените методом наименьших квадратов параметры уравнения линейной регрессии.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3. Оцените выборочный коэффициент корреляции.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4. Проинтерпретируйте результаты.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>Задание № 3. Множественная регрессия.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1. По исходным данным постройте линейную модель множественной регрессии.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2.  Оцените методом наименьших квадратов параметры уравнения множественной линейной регрессии.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3. Выполните проверку общего качества уравнения регрессии. Рассчитайте критерий Фишера.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4. Сделайте прогноз на основе модели множественной регрессии.</w:t>
      </w:r>
    </w:p>
    <w:p w:rsidR="00901294" w:rsidRPr="00AC500E" w:rsidRDefault="00901294" w:rsidP="00E2493E">
      <w:pPr>
        <w:keepNext/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Задание № 4. </w:t>
      </w:r>
      <w:r w:rsidRPr="00AC500E">
        <w:rPr>
          <w:rStyle w:val="FontStyle31"/>
          <w:rFonts w:ascii="Times New Roman" w:hAnsi="Times New Roman"/>
          <w:b/>
          <w:sz w:val="24"/>
          <w:szCs w:val="24"/>
          <w:lang w:val="ru-RU"/>
        </w:rPr>
        <w:t>Временные ряды</w:t>
      </w:r>
      <w:r w:rsidRPr="00AC500E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1. По исходным данным постройте графики временны́х рядов в одной и той же системе координат. На основе визуального анализа графиков сделайте выводы о наличии либо отсутствии трендов вовременны́х рядах исследуемых показателей.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2. Постройте линейные трендовые модели.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3. Продлив тенденции на будущее, приблизительно определите момент времени, когда средние ожидаемые значения окажутся одинаковыми.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4. Дайте прогноз на три квартала по каждому из показателей. Постройте графики исходных данных, результатов моделирования и прогнозирования в одной и той же системе координат.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Задание № 5. </w:t>
      </w:r>
      <w:r w:rsidRPr="00AC500E">
        <w:rPr>
          <w:rStyle w:val="FontStyle31"/>
          <w:rFonts w:ascii="Times New Roman" w:hAnsi="Times New Roman"/>
          <w:b/>
          <w:sz w:val="24"/>
          <w:szCs w:val="24"/>
          <w:lang w:val="ru-RU"/>
        </w:rPr>
        <w:t>Динамические модели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1. По исходным данным отнесите представленную модель к модели с лагами или авторегрессионной модели.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2. Выполните оценку модели.</w:t>
      </w: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01294" w:rsidRPr="00AC500E" w:rsidRDefault="00901294" w:rsidP="00E2493E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>Тестирование</w:t>
      </w:r>
      <w:r w:rsidRPr="00AC500E">
        <w:rPr>
          <w:rFonts w:ascii="Times New Roman" w:hAnsi="Times New Roman"/>
          <w:sz w:val="24"/>
          <w:szCs w:val="24"/>
          <w:lang w:val="ru-RU"/>
        </w:rPr>
        <w:t xml:space="preserve"> проводится в компьютерном классе и представлено вопросами и сформулированными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Количество попыток прохождения теста – однократно.</w:t>
      </w:r>
    </w:p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901294" w:rsidRPr="00AC50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1294" w:rsidRPr="00AC500E" w:rsidRDefault="00901294" w:rsidP="00E2493E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AC500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 –  Оценочные средства для проведения промежуточной аттестации</w:t>
      </w:r>
    </w:p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0A0"/>
      </w:tblPr>
      <w:tblGrid>
        <w:gridCol w:w="1642"/>
        <w:gridCol w:w="3114"/>
        <w:gridCol w:w="11097"/>
      </w:tblGrid>
      <w:tr w:rsidR="00901294" w:rsidRPr="00AC500E" w:rsidTr="007818B1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294" w:rsidRPr="00AC500E" w:rsidRDefault="00901294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C500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294" w:rsidRPr="00AC500E" w:rsidRDefault="00901294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294" w:rsidRPr="00AC500E" w:rsidRDefault="00901294" w:rsidP="00781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901294" w:rsidRPr="00093026" w:rsidTr="007818B1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ПК-10 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901294" w:rsidRPr="00093026" w:rsidTr="007818B1">
        <w:trPr>
          <w:trHeight w:val="6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9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pStyle w:val="a4"/>
              <w:keepNext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bCs/>
                <w:szCs w:val="24"/>
                <w:lang w:val="ru-RU"/>
              </w:rPr>
            </w:pPr>
            <w:r w:rsidRPr="00AC500E">
              <w:rPr>
                <w:bCs/>
                <w:szCs w:val="24"/>
                <w:lang w:val="ru-RU"/>
              </w:rPr>
              <w:t>основы использования статистики и математики для развития экономической теории;</w:t>
            </w:r>
          </w:p>
          <w:p w:rsidR="00901294" w:rsidRPr="00AC500E" w:rsidRDefault="00901294" w:rsidP="007818B1">
            <w:pPr>
              <w:pStyle w:val="a4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b/>
                <w:szCs w:val="24"/>
                <w:lang w:val="ru-RU"/>
              </w:rPr>
            </w:pPr>
            <w:r w:rsidRPr="00AC500E">
              <w:rPr>
                <w:szCs w:val="24"/>
                <w:lang w:val="ru-RU"/>
              </w:rPr>
              <w:t>методы математического и статистического анализа</w:t>
            </w:r>
          </w:p>
        </w:tc>
        <w:tc>
          <w:tcPr>
            <w:tcW w:w="3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1294" w:rsidRPr="00AC500E" w:rsidRDefault="00901294" w:rsidP="007818B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spacing w:after="0"/>
              <w:rPr>
                <w:rFonts w:cs="Times New Roman"/>
                <w:i/>
                <w:color w:val="000000"/>
                <w:sz w:val="24"/>
                <w:szCs w:val="24"/>
              </w:rPr>
            </w:pPr>
            <w:r w:rsidRPr="00AC500E">
              <w:rPr>
                <w:rFonts w:cs="Times New Roman"/>
                <w:i/>
                <w:color w:val="000000"/>
                <w:sz w:val="24"/>
                <w:szCs w:val="24"/>
              </w:rPr>
              <w:t xml:space="preserve">Примерные теоретические вопросы к зачету: 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Понятие экономической и эконометрической модели.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моделей. Основные классы эконометрических моделей.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Методология эконометрического исследования. Этапы эконометрического моделирования.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Модель линейной парной регрессии. Метод наименьших квадратов. Классическая линейная модель парной регрессии.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Оценка статистической значимости параметров модели. </w:t>
            </w:r>
            <w:r w:rsidRPr="00AC500E">
              <w:rPr>
                <w:rFonts w:ascii="Times New Roman" w:hAnsi="Times New Roman"/>
                <w:sz w:val="24"/>
                <w:szCs w:val="24"/>
              </w:rPr>
              <w:t>Проверка общего качества модели.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Коэффициент детерминации. Критерий Фишера. Оценка точности модели.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Доверительные интервалы для зависимой переменной. Применение эконометрических моделей для прогнозирования.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Линейная модель множественной регрессии. Метод наименьших квадратов для модели множественной линейной регрессии.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Моделирование тенденции временного ряда. Выявление тренда во временном ряду.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Проверка качества модели временного ряда на основе исследования ряда остатков.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Системы взаимосвязанных уравнений. Структурная и приведенная формы модели.</w:t>
            </w:r>
          </w:p>
          <w:p w:rsidR="00901294" w:rsidRPr="00AC500E" w:rsidRDefault="00901294" w:rsidP="007818B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Проблема идентификации. Методы оценки параметров структурной формы модели.</w:t>
            </w:r>
          </w:p>
        </w:tc>
      </w:tr>
      <w:tr w:rsidR="00901294" w:rsidRPr="00AC500E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9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pStyle w:val="a4"/>
              <w:keepNext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szCs w:val="24"/>
                <w:lang w:val="ru-RU"/>
              </w:rPr>
            </w:pPr>
            <w:r w:rsidRPr="00AC500E">
              <w:rPr>
                <w:szCs w:val="24"/>
                <w:lang w:val="ru-RU"/>
              </w:rPr>
              <w:t>изучать количественные и качественные экономические взаимосвязи с помощью математических и статистических методов и моделей;</w:t>
            </w:r>
          </w:p>
          <w:p w:rsidR="00901294" w:rsidRPr="00AC500E" w:rsidRDefault="00901294" w:rsidP="007818B1">
            <w:pPr>
              <w:pStyle w:val="a4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AC500E">
              <w:rPr>
                <w:szCs w:val="24"/>
                <w:lang w:val="ru-RU"/>
              </w:rPr>
              <w:t xml:space="preserve">применять эконометрические методы </w:t>
            </w:r>
            <w:r w:rsidRPr="00AC500E">
              <w:rPr>
                <w:szCs w:val="24"/>
                <w:lang w:val="ru-RU"/>
              </w:rPr>
              <w:lastRenderedPageBreak/>
              <w:t>для оценки экономических теорий</w:t>
            </w:r>
          </w:p>
        </w:tc>
        <w:tc>
          <w:tcPr>
            <w:tcW w:w="3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Примерные практические задания к зачету:</w: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>1. Оцените вероятность событий</w: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object w:dxaOrig="7170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08.25pt;height:74.25pt" o:ole="">
                  <v:imagedata r:id="rId15" o:title=""/>
                </v:shape>
                <o:OLEObject Type="Embed" ProgID="PBrush" ShapeID="_x0000_i1028" DrawAspect="Content" ObjectID="_1666600438" r:id="rId16"/>
              </w:objec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object w:dxaOrig="7185" w:dyaOrig="1140">
                <v:shape id="_x0000_i1029" type="#_x0000_t75" style="width:301.5pt;height:48pt" o:ole="">
                  <v:imagedata r:id="rId17" o:title=""/>
                </v:shape>
                <o:OLEObject Type="Embed" ProgID="PBrush" ShapeID="_x0000_i1029" DrawAspect="Content" ObjectID="_1666600439" r:id="rId18"/>
              </w:objec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2. Проведите регрессионный анализ данных (парная регрессия)</w: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object w:dxaOrig="7230" w:dyaOrig="3435">
                <v:shape id="_x0000_i1030" type="#_x0000_t75" style="width:314.25pt;height:149.25pt" o:ole="">
                  <v:imagedata r:id="rId19" o:title=""/>
                </v:shape>
                <o:OLEObject Type="Embed" ProgID="PBrush" ShapeID="_x0000_i1030" DrawAspect="Content" ObjectID="_1666600440" r:id="rId20"/>
              </w:objec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>3. Проведите регрессионный анализ данных (множественная регрессия)</w: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object w:dxaOrig="7200" w:dyaOrig="2910">
                <v:shape id="_x0000_i1031" type="#_x0000_t75" style="width:295.5pt;height:119.25pt" o:ole="">
                  <v:imagedata r:id="rId21" o:title=""/>
                </v:shape>
                <o:OLEObject Type="Embed" ProgID="PBrush" ShapeID="_x0000_i1031" DrawAspect="Content" ObjectID="_1666600441" r:id="rId22"/>
              </w:objec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1294" w:rsidRPr="00AC500E" w:rsidRDefault="00901294" w:rsidP="007818B1">
            <w:pPr>
              <w:keepNext/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>4. Проанализируйте временные ряды</w:t>
            </w:r>
          </w:p>
          <w:p w:rsidR="00901294" w:rsidRPr="00AC500E" w:rsidRDefault="00901294" w:rsidP="007818B1">
            <w:pPr>
              <w:tabs>
                <w:tab w:val="left" w:pos="53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object w:dxaOrig="9570" w:dyaOrig="9570">
                <v:shape id="_x0000_i1032" type="#_x0000_t75" style="width:311.25pt;height:311.25pt" o:ole="">
                  <v:imagedata r:id="rId23" o:title=""/>
                </v:shape>
                <o:OLEObject Type="Embed" ProgID="PBrush" ShapeID="_x0000_i1032" DrawAspect="Content" ObjectID="_1666600442" r:id="rId24"/>
              </w:objec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t>5. Оцените авторегрессионную модель</w: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object w:dxaOrig="7200" w:dyaOrig="3405">
                <v:shape id="_x0000_i1033" type="#_x0000_t75" style="width:327.75pt;height:153pt" o:ole="">
                  <v:imagedata r:id="rId25" o:title=""/>
                </v:shape>
                <o:OLEObject Type="Embed" ProgID="PBrush" ShapeID="_x0000_i1033" DrawAspect="Content" ObjectID="_1666600443" r:id="rId26"/>
              </w:object>
            </w:r>
          </w:p>
        </w:tc>
      </w:tr>
      <w:tr w:rsidR="00901294" w:rsidRPr="00093026" w:rsidTr="007818B1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500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pStyle w:val="a4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spacing w:val="-1"/>
                <w:szCs w:val="24"/>
                <w:lang w:val="ru-RU"/>
              </w:rPr>
            </w:pPr>
            <w:r w:rsidRPr="00AC500E">
              <w:rPr>
                <w:szCs w:val="24"/>
                <w:lang w:val="ru-RU"/>
              </w:rPr>
              <w:t>инструментарием для экономических измерений, а также методологией оценки параметров моделей микро- и макроэкономики</w:t>
            </w:r>
            <w:r w:rsidRPr="00AC500E">
              <w:rPr>
                <w:spacing w:val="-1"/>
                <w:szCs w:val="24"/>
                <w:lang w:val="ru-RU"/>
              </w:rPr>
              <w:t>;</w:t>
            </w:r>
          </w:p>
          <w:p w:rsidR="00901294" w:rsidRPr="00AC500E" w:rsidRDefault="00901294" w:rsidP="007818B1">
            <w:pPr>
              <w:pStyle w:val="a4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Cs/>
                <w:sz w:val="24"/>
                <w:szCs w:val="24"/>
                <w:lang w:val="ru-RU"/>
              </w:rPr>
            </w:pPr>
            <w:r w:rsidRPr="00AC500E">
              <w:rPr>
                <w:szCs w:val="24"/>
                <w:lang w:val="ru-RU"/>
              </w:rPr>
              <w:t>навыком моделирования и прогнозирования экономических процессов</w:t>
            </w:r>
          </w:p>
        </w:tc>
        <w:tc>
          <w:tcPr>
            <w:tcW w:w="3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тестовые вопросы к зачету:</w: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 Что является предметом изучения эконометрики?</w:t>
            </w: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Количественная сторона экономических процессов и явлений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Массовые экономические процессы и явления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Система внутренних связей между явлениями национальной экономики </w: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 Гетероскедастичность – это в эконометрике термин, обозначающий: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Неоднородность наблюдений, которая выражается в непостоянной (неодинаковой) дисперсии случайной ошибки эконометрической (регрессионной) модели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Однородную вариантность значений наблюдений, которая выражена в относительной стабильности, гомогенности дисперсии случайной ошибки эконометрической (регрессионной) модели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Меру разброса значений случайной величины относительно ее математического ожидания </w: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 Мультиколлинеарность – это в эконометрике термин, обозначающий:</w:t>
            </w: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Метод, позволяющий оценить параметры модели, опираясь на случайные выборки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Статистическую зависимость между последовательными элементами одного ряда, которые взяты со сдвигом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Наличие линейной зависимости между факторами (объясняющими переменными) регрессионной модели </w: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 Теорема Гаусса-Маркова в эконометрике опирается на:</w:t>
            </w: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Метод наименьших квадратов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lastRenderedPageBreak/>
              <w:t xml:space="preserve">- Метод наименьших модулей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Метод инструментальных переменных </w:t>
            </w:r>
          </w:p>
          <w:p w:rsidR="00901294" w:rsidRPr="00AC500E" w:rsidRDefault="00901294" w:rsidP="007818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00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 Эконометрика – это наука, которая изучает:</w:t>
            </w:r>
            <w:r w:rsidRPr="00AC50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Структуру, порядок и отношения, сложившиеся на основе операций подсчета, измерения и описания формы объектов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Возможности применения методов математики для решения экономических задач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Количественные и качественные экономические взаимосвязи, и взаимозависимости, опираясь на методы и модели математики и статистики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6. Модели временных рядов в эконометрике – это модели: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Которые используются для того, чтобы определить, как себя будет вести тот или иной фактор в течение определенного промежутка времени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Которые позволяют максимально точно рассчитать период времени, требующийся для того, чтобы значение фактора изменилось на значимую величину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Для построения которых используются данные, характеризующие один объект за несколько последовательных периодов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7. Метод наименьших квадратов в эконометрике – это метод: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Который используется для расчета наименьших отклонений случайных величин, влияющих на конечный результат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Который позволяет решать задачи, опираясь на минимизацию суммы квадратов отклонений некоторых функций от искомых переменных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Который позволяет оценить значение неизвестного параметра, минимизируя значение функции правдоподобия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8. Модели в эконометрике – это: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Средство прогнозирования значений определенных переменных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Экономические и статистические зависимости, выраженные математическим языком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Данные одного типа, сгруппированные определенным образом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9. Какие существуют типы данных в эконометрике?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Постоянные, переменные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Определенные, неопределенные, качественные, количественные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Пространственные, временные, панельные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lastRenderedPageBreak/>
              <w:t>10. Зависимая переменная в эконометрике – это: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Параметр, состоящий из случайной и неслучайной величин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Некоторая переменная регрессионной модели, которая является функцией регрессии с точностью до случайного возмущения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Переменная, которая получается путем перевода качественных характеристик в количественные, т.е. путем присвоения цифровой метки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11. Какова цель эконометрики?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Поиск, трактовка (с использованием математического инструментария) и систематизация факторов, которые влияют на поведение экономического объекта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Выявление качественных и количественных связей между характеристиками экономических объектов с целью построить экономическую модель их развития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left="281" w:firstLine="3"/>
              <w:rPr>
                <w:sz w:val="24"/>
              </w:rPr>
            </w:pPr>
            <w:r w:rsidRPr="00AC500E">
              <w:rPr>
                <w:sz w:val="24"/>
              </w:rPr>
              <w:t xml:space="preserve">- Разработка инструментов для прогнозирования поведения экономического объекта в различных ситуациях и на их базе решение практических задач по управлению объектом, выбору поведения в сложившихся экономических условиях и т.д.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12. Что представляет собой выборочная дисперсия?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Несмещенную оценку генеральной дисперсии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Смещенную оценку генеральной дисперсии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>- Смещенную оценку моды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13. Какие приемы используют для идентификации модели?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Проверка адекватности, статистический анализ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Оценка параметров, статистический анализ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Расчет математических ожиданий, проверка адекватности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14. Предельно допустимое значение средней ошибки аппроксимации составляет … %.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Не более 10-12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Не более 3-5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Не более 8-10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15. Какие существуют типы переменных в эконометрике?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Предопределенные, экзогенные, эндогенные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Пространственные, временные, панельные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Экзогенные, эндогенные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lastRenderedPageBreak/>
              <w:t>16. Какой показатель измеряет тесноту статистической связи между переменной и объясняющими переменными?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Коэффициент детерминации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Коэффициент рекурсии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Коэффициент корреляции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17. Укажите, какими способами оценивают параметры линейной регрессии: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Дисперсия, метод наименьших квадратов, математическое ожидание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Дисперсия, математическое ожидание, ковариация, среднеквадратичное отклонение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Математическое ожидание, регрессия, медиана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18. Для установления влияния какого-либо события на коэффициент линейной регрессии при не фиктивной переменной в модель включают: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Фиктивную переменную взаимодействия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Фиктивную переменную для коэффициента наклона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Лаговую переменную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19. Случайная величина, принимающая отдельные, изолированные друг от друга значения – это: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Дискретная величина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Вероятностный парадокс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Неравномерная величина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C500E">
              <w:rPr>
                <w:rStyle w:val="a5"/>
                <w:b w:val="0"/>
                <w:bCs/>
                <w:sz w:val="24"/>
              </w:rPr>
              <w:t>20. Перечислите этапы построения эконометрической модели:</w:t>
            </w:r>
            <w:r w:rsidRPr="00AC500E">
              <w:rPr>
                <w:sz w:val="24"/>
              </w:rPr>
              <w:t xml:space="preserve">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Априорный, контекстный, информационный, аналитический, прогностический, идентификация модели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Постановочный, контекстный, информационный, аналитический, идентификация модели, параметризация модели </w:t>
            </w:r>
          </w:p>
          <w:p w:rsidR="00901294" w:rsidRPr="00AC500E" w:rsidRDefault="00901294" w:rsidP="007818B1">
            <w:pPr>
              <w:pStyle w:val="a3"/>
              <w:spacing w:before="0" w:beforeAutospacing="0" w:after="0" w:afterAutospacing="0" w:line="240" w:lineRule="auto"/>
              <w:ind w:firstLine="284"/>
              <w:rPr>
                <w:sz w:val="24"/>
              </w:rPr>
            </w:pPr>
            <w:r w:rsidRPr="00AC500E">
              <w:rPr>
                <w:sz w:val="24"/>
              </w:rPr>
              <w:t xml:space="preserve">- Постановочный, априорный, параметризация, информационный, идентификация модели, верификация модели. </w:t>
            </w:r>
          </w:p>
        </w:tc>
      </w:tr>
    </w:tbl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901294" w:rsidRPr="00AC500E" w:rsidSect="007032E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01294" w:rsidRPr="00AC500E" w:rsidRDefault="00901294" w:rsidP="00E249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«Эконометрика»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901294" w:rsidRPr="00AC500E" w:rsidRDefault="00901294" w:rsidP="00E249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 xml:space="preserve">Зачет </w:t>
      </w:r>
      <w:r w:rsidRPr="00AC500E">
        <w:rPr>
          <w:rFonts w:ascii="Times New Roman" w:hAnsi="Times New Roman"/>
          <w:sz w:val="24"/>
          <w:szCs w:val="24"/>
          <w:lang w:val="ru-RU"/>
        </w:rPr>
        <w:t xml:space="preserve">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901294" w:rsidRPr="00AC500E" w:rsidRDefault="00901294" w:rsidP="00E2493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500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901294" w:rsidRPr="00AC500E" w:rsidRDefault="00901294" w:rsidP="00E2493E">
      <w:pPr>
        <w:tabs>
          <w:tab w:val="left" w:pos="244"/>
        </w:tabs>
        <w:suppressAutoHyphens/>
        <w:spacing w:after="0" w:line="240" w:lineRule="auto"/>
        <w:ind w:left="25" w:firstLine="567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C500E">
        <w:rPr>
          <w:rFonts w:ascii="Times New Roman" w:hAnsi="Times New Roman"/>
          <w:bCs/>
          <w:sz w:val="24"/>
          <w:szCs w:val="24"/>
          <w:lang w:val="ru-RU"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01294" w:rsidRPr="00AC500E" w:rsidRDefault="00901294" w:rsidP="00E2493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500E">
        <w:rPr>
          <w:rFonts w:ascii="Times New Roman" w:hAnsi="Times New Roman"/>
          <w:bCs/>
          <w:sz w:val="24"/>
          <w:szCs w:val="24"/>
          <w:lang w:val="ru-RU"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1294" w:rsidRPr="00AC500E" w:rsidRDefault="00901294" w:rsidP="00E2493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01294" w:rsidRPr="00B33F71" w:rsidRDefault="00901294">
      <w:pPr>
        <w:rPr>
          <w:lang w:val="ru-RU"/>
        </w:rPr>
      </w:pPr>
    </w:p>
    <w:sectPr w:rsidR="00901294" w:rsidRPr="00B33F71" w:rsidSect="004E53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E57D7"/>
    <w:multiLevelType w:val="hybridMultilevel"/>
    <w:tmpl w:val="78A241B4"/>
    <w:lvl w:ilvl="0" w:tplc="2AC29F7A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  <w:rPr>
        <w:rFonts w:cs="Times New Roman"/>
      </w:rPr>
    </w:lvl>
  </w:abstractNum>
  <w:abstractNum w:abstractNumId="1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31453"/>
    <w:rsid w:val="0002418B"/>
    <w:rsid w:val="0006598D"/>
    <w:rsid w:val="00093026"/>
    <w:rsid w:val="000D4E87"/>
    <w:rsid w:val="001F0BC7"/>
    <w:rsid w:val="0034203B"/>
    <w:rsid w:val="004E5328"/>
    <w:rsid w:val="006648DA"/>
    <w:rsid w:val="007032E9"/>
    <w:rsid w:val="007818B1"/>
    <w:rsid w:val="00901294"/>
    <w:rsid w:val="00935C0C"/>
    <w:rsid w:val="00941D62"/>
    <w:rsid w:val="0099096E"/>
    <w:rsid w:val="00AC500E"/>
    <w:rsid w:val="00B33F71"/>
    <w:rsid w:val="00B5194C"/>
    <w:rsid w:val="00BB4C82"/>
    <w:rsid w:val="00D31453"/>
    <w:rsid w:val="00DA36F5"/>
    <w:rsid w:val="00E209E2"/>
    <w:rsid w:val="00E2493E"/>
    <w:rsid w:val="00EE4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28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2493E"/>
    <w:pPr>
      <w:keepNext/>
      <w:pageBreakBefore/>
      <w:widowControl w:val="0"/>
      <w:suppressAutoHyphens/>
      <w:autoSpaceDE w:val="0"/>
      <w:autoSpaceDN w:val="0"/>
      <w:adjustRightInd w:val="0"/>
      <w:spacing w:after="0" w:line="240" w:lineRule="auto"/>
      <w:ind w:firstLine="567"/>
      <w:jc w:val="both"/>
      <w:outlineLvl w:val="0"/>
    </w:pPr>
    <w:rPr>
      <w:rFonts w:ascii="Times New Roman" w:hAnsi="Times New Roman" w:cs="Arial"/>
      <w:b/>
      <w:bCs/>
      <w:cap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E2493E"/>
    <w:pPr>
      <w:keepNext/>
      <w:widowControl w:val="0"/>
      <w:suppressAutoHyphens/>
      <w:autoSpaceDE w:val="0"/>
      <w:autoSpaceDN w:val="0"/>
      <w:adjustRightInd w:val="0"/>
      <w:spacing w:after="120" w:line="240" w:lineRule="auto"/>
      <w:ind w:firstLine="567"/>
      <w:jc w:val="both"/>
      <w:outlineLvl w:val="1"/>
    </w:pPr>
    <w:rPr>
      <w:rFonts w:ascii="Times New Roman" w:hAnsi="Times New Roman" w:cs="Arial"/>
      <w:b/>
      <w:bCs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2F4C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D2F4C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FontStyle17">
    <w:name w:val="Font Style17"/>
    <w:uiPriority w:val="99"/>
    <w:rsid w:val="00B33F71"/>
    <w:rPr>
      <w:rFonts w:ascii="Times New Roman" w:hAnsi="Times New Roman"/>
      <w:b/>
      <w:sz w:val="16"/>
    </w:rPr>
  </w:style>
  <w:style w:type="character" w:customStyle="1" w:styleId="FontStyle31">
    <w:name w:val="Font Style31"/>
    <w:uiPriority w:val="99"/>
    <w:rsid w:val="00E2493E"/>
    <w:rPr>
      <w:rFonts w:ascii="Georgia" w:hAnsi="Georgia"/>
      <w:sz w:val="12"/>
    </w:rPr>
  </w:style>
  <w:style w:type="character" w:customStyle="1" w:styleId="FontStyle16">
    <w:name w:val="Font Style16"/>
    <w:uiPriority w:val="99"/>
    <w:rsid w:val="00E2493E"/>
    <w:rPr>
      <w:rFonts w:ascii="Times New Roman" w:hAnsi="Times New Roman"/>
      <w:b/>
      <w:sz w:val="16"/>
    </w:rPr>
  </w:style>
  <w:style w:type="paragraph" w:styleId="a3">
    <w:name w:val="Normal (Web)"/>
    <w:basedOn w:val="a"/>
    <w:uiPriority w:val="99"/>
    <w:rsid w:val="00E2493E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paragraph" w:styleId="a4">
    <w:name w:val="List Paragraph"/>
    <w:basedOn w:val="a"/>
    <w:uiPriority w:val="99"/>
    <w:qFormat/>
    <w:rsid w:val="00E2493E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character" w:styleId="a5">
    <w:name w:val="Strong"/>
    <w:basedOn w:val="a0"/>
    <w:uiPriority w:val="99"/>
    <w:qFormat/>
    <w:locked/>
    <w:rsid w:val="00E2493E"/>
    <w:rPr>
      <w:b/>
    </w:rPr>
  </w:style>
  <w:style w:type="character" w:styleId="a6">
    <w:name w:val="Hyperlink"/>
    <w:basedOn w:val="a0"/>
    <w:uiPriority w:val="99"/>
    <w:unhideWhenUsed/>
    <w:rsid w:val="0099096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9096E"/>
    <w:rPr>
      <w:color w:val="800080" w:themeColor="followedHyperlink"/>
      <w:u w:val="single"/>
    </w:rPr>
  </w:style>
  <w:style w:type="paragraph" w:customStyle="1" w:styleId="Style8">
    <w:name w:val="Style8"/>
    <w:basedOn w:val="a"/>
    <w:rsid w:val="000930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114952" TargetMode="External"/><Relationship Id="rId13" Type="http://schemas.openxmlformats.org/officeDocument/2006/relationships/hyperlink" Target="https://transcience.ru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e.lanbook.com/reader/book/99564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67678" TargetMode="External"/><Relationship Id="rId24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074.pdf&amp;show=dcatalogues/1/1135273/3074.pdf&amp;view=tru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8157" TargetMode="External"/><Relationship Id="rId14" Type="http://schemas.openxmlformats.org/officeDocument/2006/relationships/hyperlink" Target="https://znanium.com/read?id=147278" TargetMode="External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3498</Words>
  <Characters>19944</Characters>
  <Application>Microsoft Office Word</Application>
  <DocSecurity>4</DocSecurity>
  <Lines>166</Lines>
  <Paragraphs>46</Paragraphs>
  <ScaleCrop>false</ScaleCrop>
  <Company/>
  <LinksUpToDate>false</LinksUpToDate>
  <CharactersWithSpaces>23396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2019-2020_b38_03_02-зГМп-19-1_44_plx_Эконометрика</dc:title>
  <dc:creator>FastReport.NET</dc:creator>
  <cp:lastModifiedBy>Tsyganov</cp:lastModifiedBy>
  <cp:revision>2</cp:revision>
  <dcterms:created xsi:type="dcterms:W3CDTF">2020-11-11T06:47:00Z</dcterms:created>
  <dcterms:modified xsi:type="dcterms:W3CDTF">2020-11-11T06:47:00Z</dcterms:modified>
</cp:coreProperties>
</file>