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568"/>
        <w:gridCol w:w="710"/>
        <w:gridCol w:w="6960"/>
      </w:tblGrid>
      <w:tr w:rsidR="00AC6E1B" w:rsidRPr="007144AE">
        <w:trPr>
          <w:trHeight w:hRule="exact" w:val="277"/>
        </w:trPr>
        <w:tc>
          <w:tcPr>
            <w:tcW w:w="1135" w:type="dxa"/>
          </w:tcPr>
          <w:p w:rsidR="00AC6E1B" w:rsidRDefault="00AC6E1B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C6E1B" w:rsidRPr="0018631B" w:rsidRDefault="001863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C6E1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C6E1B" w:rsidRDefault="0018631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AC6E1B"/>
        </w:tc>
      </w:tr>
      <w:tr w:rsidR="00AC6E1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10" w:type="dxa"/>
          </w:tcPr>
          <w:p w:rsidR="00AC6E1B" w:rsidRDefault="00AC6E1B"/>
        </w:tc>
        <w:tc>
          <w:tcPr>
            <w:tcW w:w="6947" w:type="dxa"/>
          </w:tcPr>
          <w:p w:rsidR="00AC6E1B" w:rsidRDefault="00AC6E1B"/>
        </w:tc>
      </w:tr>
      <w:tr w:rsidR="00AC6E1B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C6E1B" w:rsidRDefault="00AC6E1B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C6E1B" w:rsidRPr="0018631B" w:rsidRDefault="001863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C6E1B">
        <w:trPr>
          <w:trHeight w:hRule="exact" w:val="416"/>
        </w:trPr>
        <w:tc>
          <w:tcPr>
            <w:tcW w:w="1135" w:type="dxa"/>
          </w:tcPr>
          <w:p w:rsidR="00AC6E1B" w:rsidRDefault="00AC6E1B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AC6E1B"/>
        </w:tc>
      </w:tr>
      <w:tr w:rsidR="00AC6E1B">
        <w:trPr>
          <w:trHeight w:hRule="exact" w:val="555"/>
        </w:trPr>
        <w:tc>
          <w:tcPr>
            <w:tcW w:w="1135" w:type="dxa"/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10" w:type="dxa"/>
          </w:tcPr>
          <w:p w:rsidR="00AC6E1B" w:rsidRDefault="00AC6E1B"/>
        </w:tc>
        <w:tc>
          <w:tcPr>
            <w:tcW w:w="6947" w:type="dxa"/>
          </w:tcPr>
          <w:p w:rsidR="00AC6E1B" w:rsidRDefault="00AC6E1B"/>
        </w:tc>
      </w:tr>
      <w:tr w:rsidR="00AC6E1B" w:rsidTr="0006046D">
        <w:trPr>
          <w:trHeight w:hRule="exact" w:val="2314"/>
        </w:trPr>
        <w:tc>
          <w:tcPr>
            <w:tcW w:w="1135" w:type="dxa"/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06046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6046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86050" cy="1485900"/>
                  <wp:effectExtent l="19050" t="0" r="0" b="0"/>
                  <wp:docPr id="2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259" t="2941" r="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E1B" w:rsidTr="0006046D">
        <w:trPr>
          <w:trHeight w:hRule="exact" w:val="575"/>
        </w:trPr>
        <w:tc>
          <w:tcPr>
            <w:tcW w:w="1135" w:type="dxa"/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10" w:type="dxa"/>
          </w:tcPr>
          <w:p w:rsidR="00AC6E1B" w:rsidRDefault="00AC6E1B"/>
        </w:tc>
        <w:tc>
          <w:tcPr>
            <w:tcW w:w="6947" w:type="dxa"/>
          </w:tcPr>
          <w:p w:rsidR="00AC6E1B" w:rsidRDefault="00AC6E1B"/>
        </w:tc>
      </w:tr>
      <w:tr w:rsidR="00AC6E1B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AC6E1B">
        <w:trPr>
          <w:trHeight w:hRule="exact" w:val="138"/>
        </w:trPr>
        <w:tc>
          <w:tcPr>
            <w:tcW w:w="1135" w:type="dxa"/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10" w:type="dxa"/>
          </w:tcPr>
          <w:p w:rsidR="00AC6E1B" w:rsidRDefault="00AC6E1B"/>
        </w:tc>
        <w:tc>
          <w:tcPr>
            <w:tcW w:w="6947" w:type="dxa"/>
          </w:tcPr>
          <w:p w:rsidR="00AC6E1B" w:rsidRDefault="00AC6E1B"/>
        </w:tc>
      </w:tr>
      <w:tr w:rsidR="00AC6E1B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ПРАКТИКА</w:t>
            </w:r>
            <w:r>
              <w:t xml:space="preserve"> </w:t>
            </w:r>
          </w:p>
        </w:tc>
      </w:tr>
      <w:tr w:rsidR="00AC6E1B">
        <w:trPr>
          <w:trHeight w:hRule="exact" w:val="138"/>
        </w:trPr>
        <w:tc>
          <w:tcPr>
            <w:tcW w:w="1135" w:type="dxa"/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10" w:type="dxa"/>
          </w:tcPr>
          <w:p w:rsidR="00AC6E1B" w:rsidRDefault="00AC6E1B"/>
        </w:tc>
        <w:tc>
          <w:tcPr>
            <w:tcW w:w="6947" w:type="dxa"/>
          </w:tcPr>
          <w:p w:rsidR="00AC6E1B" w:rsidRDefault="00AC6E1B"/>
        </w:tc>
      </w:tr>
      <w:tr w:rsidR="00AC6E1B" w:rsidRPr="007144AE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09.03.01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863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277"/>
        </w:trPr>
        <w:tc>
          <w:tcPr>
            <w:tcW w:w="1135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1389"/>
        </w:trPr>
        <w:tc>
          <w:tcPr>
            <w:tcW w:w="1135" w:type="dxa"/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10" w:type="dxa"/>
          </w:tcPr>
          <w:p w:rsidR="00AC6E1B" w:rsidRDefault="00AC6E1B"/>
        </w:tc>
        <w:tc>
          <w:tcPr>
            <w:tcW w:w="6947" w:type="dxa"/>
          </w:tcPr>
          <w:p w:rsidR="00AC6E1B" w:rsidRDefault="00AC6E1B"/>
        </w:tc>
      </w:tr>
      <w:tr w:rsidR="00AC6E1B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1659"/>
        </w:trPr>
        <w:tc>
          <w:tcPr>
            <w:tcW w:w="1135" w:type="dxa"/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10" w:type="dxa"/>
          </w:tcPr>
          <w:p w:rsidR="00AC6E1B" w:rsidRDefault="00AC6E1B"/>
        </w:tc>
        <w:tc>
          <w:tcPr>
            <w:tcW w:w="6947" w:type="dxa"/>
          </w:tcPr>
          <w:p w:rsidR="00AC6E1B" w:rsidRDefault="00AC6E1B"/>
        </w:tc>
      </w:tr>
      <w:tr w:rsidR="00AC6E1B" w:rsidRPr="007144AE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138"/>
        </w:trPr>
        <w:tc>
          <w:tcPr>
            <w:tcW w:w="1135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138"/>
        </w:trPr>
        <w:tc>
          <w:tcPr>
            <w:tcW w:w="1135" w:type="dxa"/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10" w:type="dxa"/>
          </w:tcPr>
          <w:p w:rsidR="00AC6E1B" w:rsidRDefault="00AC6E1B"/>
        </w:tc>
        <w:tc>
          <w:tcPr>
            <w:tcW w:w="6947" w:type="dxa"/>
          </w:tcPr>
          <w:p w:rsidR="00AC6E1B" w:rsidRDefault="00AC6E1B"/>
        </w:tc>
      </w:tr>
      <w:tr w:rsidR="00AC6E1B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AC6E1B">
        <w:trPr>
          <w:trHeight w:hRule="exact" w:val="138"/>
        </w:trPr>
        <w:tc>
          <w:tcPr>
            <w:tcW w:w="1135" w:type="dxa"/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10" w:type="dxa"/>
          </w:tcPr>
          <w:p w:rsidR="00AC6E1B" w:rsidRDefault="00AC6E1B"/>
        </w:tc>
        <w:tc>
          <w:tcPr>
            <w:tcW w:w="6947" w:type="dxa"/>
          </w:tcPr>
          <w:p w:rsidR="00AC6E1B" w:rsidRDefault="00AC6E1B"/>
        </w:tc>
      </w:tr>
      <w:tr w:rsidR="00AC6E1B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AC6E1B">
        <w:trPr>
          <w:trHeight w:hRule="exact" w:val="498"/>
        </w:trPr>
        <w:tc>
          <w:tcPr>
            <w:tcW w:w="1135" w:type="dxa"/>
          </w:tcPr>
          <w:p w:rsidR="00AC6E1B" w:rsidRDefault="00AC6E1B"/>
        </w:tc>
        <w:tc>
          <w:tcPr>
            <w:tcW w:w="568" w:type="dxa"/>
          </w:tcPr>
          <w:p w:rsidR="00AC6E1B" w:rsidRDefault="00AC6E1B"/>
        </w:tc>
        <w:tc>
          <w:tcPr>
            <w:tcW w:w="710" w:type="dxa"/>
          </w:tcPr>
          <w:p w:rsidR="00AC6E1B" w:rsidRDefault="00AC6E1B"/>
        </w:tc>
        <w:tc>
          <w:tcPr>
            <w:tcW w:w="6947" w:type="dxa"/>
          </w:tcPr>
          <w:p w:rsidR="00AC6E1B" w:rsidRDefault="00AC6E1B"/>
        </w:tc>
      </w:tr>
      <w:tr w:rsidR="00AC6E1B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C6E1B" w:rsidRDefault="0018631B">
      <w:pPr>
        <w:rPr>
          <w:sz w:val="0"/>
          <w:szCs w:val="0"/>
        </w:rPr>
      </w:pPr>
      <w:r>
        <w:br w:type="page"/>
      </w:r>
    </w:p>
    <w:p w:rsidR="00AC6E1B" w:rsidRPr="0018631B" w:rsidRDefault="0006046D">
      <w:pPr>
        <w:rPr>
          <w:sz w:val="0"/>
          <w:szCs w:val="0"/>
          <w:lang w:val="ru-RU"/>
        </w:rPr>
      </w:pPr>
      <w:r w:rsidRPr="0006046D">
        <w:rPr>
          <w:noProof/>
          <w:lang w:val="ru-RU" w:eastAsia="ru-RU"/>
        </w:rPr>
        <w:lastRenderedPageBreak/>
        <w:drawing>
          <wp:inline distT="0" distB="0" distL="0" distR="0">
            <wp:extent cx="5895975" cy="4467225"/>
            <wp:effectExtent l="19050" t="0" r="9525" b="0"/>
            <wp:docPr id="233" name="Рисунок 16" descr="C:\Users\A.Mazanov\Pictures\1\1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.Mazanov\Pictures\1\1 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195" t="4895" r="4917" b="5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31B" w:rsidRPr="0018631B">
        <w:rPr>
          <w:lang w:val="ru-RU"/>
        </w:rPr>
        <w:br w:type="page"/>
      </w:r>
    </w:p>
    <w:p w:rsidR="00AC6E1B" w:rsidRPr="0018631B" w:rsidRDefault="007144AE">
      <w:pPr>
        <w:rPr>
          <w:sz w:val="0"/>
          <w:szCs w:val="0"/>
          <w:lang w:val="ru-RU"/>
        </w:rPr>
      </w:pPr>
      <w:r w:rsidRPr="007144AE">
        <w:rPr>
          <w:lang w:val="ru-RU"/>
        </w:rPr>
        <w:lastRenderedPageBreak/>
        <w:drawing>
          <wp:inline distT="0" distB="0" distL="0" distR="0">
            <wp:extent cx="5915758" cy="6321669"/>
            <wp:effectExtent l="19050" t="0" r="8792" b="0"/>
            <wp:docPr id="9" name="Рисунок 1" descr="C:\Users\A.Mazanov\Pictures\1\1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zanov\Pictures\1\1 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22" t="4731" r="9717" b="42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58" cy="632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31B" w:rsidRPr="001863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C6E1B" w:rsidRPr="007144AE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сосредоточенного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предприятии.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lang w:val="ru-RU"/>
              </w:rP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C6E1B" w:rsidRPr="007144AE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«Производственная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практика»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проектно-технологической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документацией,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проектируемого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(программы),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аналогами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проектируемого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объекта;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технико-экономическое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выполняемой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задачи;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UML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-нотации,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отладки,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8631B">
              <w:rPr>
                <w:lang w:val="ru-RU"/>
              </w:rPr>
              <w:t xml:space="preserve">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мультиязычного</w:t>
            </w:r>
            <w:proofErr w:type="spellEnd"/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интерфейса;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трудоустройства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степенью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бакалавра.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138"/>
        </w:trPr>
        <w:tc>
          <w:tcPr>
            <w:tcW w:w="9357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 w:rsidRPr="007144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автоматов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периферийные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Объектно-ориентированное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AC6E1B" w:rsidRPr="007144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AC6E1B" w:rsidRPr="007144A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8631B">
              <w:rPr>
                <w:lang w:val="ru-RU"/>
              </w:rPr>
              <w:t xml:space="preserve"> </w:t>
            </w:r>
          </w:p>
        </w:tc>
      </w:tr>
    </w:tbl>
    <w:p w:rsidR="00AC6E1B" w:rsidRPr="0018631B" w:rsidRDefault="0018631B">
      <w:pPr>
        <w:rPr>
          <w:sz w:val="0"/>
          <w:szCs w:val="0"/>
          <w:lang w:val="ru-RU"/>
        </w:rPr>
      </w:pPr>
      <w:r w:rsidRPr="001863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C6E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C6E1B" w:rsidRPr="007144AE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городов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18631B">
              <w:rPr>
                <w:lang w:val="ru-RU"/>
              </w:rPr>
              <w:t xml:space="preserve"> 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18631B">
              <w:rPr>
                <w:lang w:val="ru-RU"/>
              </w:rP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AC6E1B">
        <w:trPr>
          <w:trHeight w:hRule="exact" w:val="138"/>
        </w:trPr>
        <w:tc>
          <w:tcPr>
            <w:tcW w:w="1985" w:type="dxa"/>
          </w:tcPr>
          <w:p w:rsidR="00AC6E1B" w:rsidRDefault="00AC6E1B"/>
        </w:tc>
        <w:tc>
          <w:tcPr>
            <w:tcW w:w="7372" w:type="dxa"/>
          </w:tcPr>
          <w:p w:rsidR="00AC6E1B" w:rsidRDefault="00AC6E1B"/>
        </w:tc>
      </w:tr>
      <w:tr w:rsidR="00AC6E1B" w:rsidRPr="007144A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18631B">
              <w:rPr>
                <w:lang w:val="ru-RU"/>
              </w:rPr>
              <w:t xml:space="preserve"> </w:t>
            </w:r>
            <w:proofErr w:type="gramEnd"/>
          </w:p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AC6E1B" w:rsidRPr="007144A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 Способность к анализу проблемной ситуации, разработке требований к системе, постановке целей создания, разработке концепции и технического задания на создание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-приложения, представления концепции, технического задания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приложение и изменений в них заинтересованным лицам</w:t>
            </w:r>
          </w:p>
        </w:tc>
      </w:tr>
      <w:tr w:rsidR="00AC6E1B" w:rsidRPr="007144AE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Анализирует требования к разработке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 и базам данных</w:t>
            </w: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Оценивает качество разработки технических спецификаций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приложения</w:t>
            </w: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Оценивает качество проекта на разработку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-приложения и баз данных</w:t>
            </w:r>
          </w:p>
        </w:tc>
      </w:tr>
      <w:tr w:rsidR="00AC6E1B" w:rsidRPr="007144A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Владение навыками формирования выборки респондентов (участников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иного эргономического тестирования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интерфейса), планирования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проведения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анализа данных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-приложения</w:t>
            </w:r>
          </w:p>
        </w:tc>
      </w:tr>
      <w:tr w:rsidR="00AC6E1B" w:rsidRPr="007144AE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Оценивает выбор средств и методов для проведения системного анализа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-приложения</w:t>
            </w:r>
          </w:p>
        </w:tc>
      </w:tr>
      <w:tr w:rsidR="00AC6E1B" w:rsidRPr="007144A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 анализировать требования к программному обеспечению и базам данных, разработки технических спецификаций на программные компоненты и их взаимодействие, проектировать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-приложения и базы данных</w:t>
            </w:r>
          </w:p>
        </w:tc>
      </w:tr>
      <w:tr w:rsidR="00AC6E1B" w:rsidRPr="007144AE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Анализирует результаты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юзабилити-исследования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приложения</w:t>
            </w:r>
          </w:p>
        </w:tc>
      </w:tr>
      <w:tr w:rsidR="00AC6E1B" w:rsidRPr="007144A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Способность к разработке графического дизайна по ранее определенному визуальному стилю и подготовка графических материалов для включения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интерфейс</w:t>
            </w:r>
          </w:p>
        </w:tc>
      </w:tr>
      <w:tr w:rsidR="00AC6E1B" w:rsidRPr="007144AE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Оценивает качество проекта и реализации графического интерфейса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-приложения</w:t>
            </w:r>
          </w:p>
        </w:tc>
      </w:tr>
      <w:tr w:rsidR="00AC6E1B" w:rsidRPr="007144A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 к формализации и алгоритмизации поставленных задач, к написанию программного кода с использованием языков программирования, определения и манипулирования данными и оформлению программного кода в соответствии установленными требованиями</w:t>
            </w:r>
          </w:p>
        </w:tc>
      </w:tr>
      <w:tr w:rsidR="00AC6E1B" w:rsidRPr="007144AE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качество математической модели при  формализации задачи предметной области</w:t>
            </w: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качество разработанных алгоритмов для последующего кодирования</w:t>
            </w:r>
          </w:p>
        </w:tc>
      </w:tr>
      <w:tr w:rsidR="00AC6E1B" w:rsidRPr="007144A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выбор программных сре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программирования и манипулирования данными в соответствии установленными требованиями</w:t>
            </w:r>
          </w:p>
        </w:tc>
      </w:tr>
      <w:tr w:rsidR="00AC6E1B" w:rsidRPr="007144A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ладеет способами разработки процедур интеграции программных модулей, баз данных, компонент и верификации выпусков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</w:p>
        </w:tc>
      </w:tr>
      <w:tr w:rsidR="00AC6E1B" w:rsidRPr="007144AE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</w:tbl>
    <w:p w:rsidR="00AC6E1B" w:rsidRPr="0018631B" w:rsidRDefault="0018631B">
      <w:pPr>
        <w:rPr>
          <w:sz w:val="0"/>
          <w:szCs w:val="0"/>
          <w:lang w:val="ru-RU"/>
        </w:rPr>
      </w:pPr>
      <w:r w:rsidRPr="001863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C6E1B" w:rsidRPr="007144A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ПК-6.1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выбор программных сре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разработки и верификации при согласовании функционирования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приложений и баз данных</w:t>
            </w:r>
          </w:p>
        </w:tc>
      </w:tr>
      <w:tr w:rsidR="00AC6E1B" w:rsidRPr="007144A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ПК-7 Способность к созданию визуального стиля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-интерфейса, стилевых руководств к интерфейсу и визуализации данных</w:t>
            </w:r>
          </w:p>
        </w:tc>
      </w:tr>
      <w:tr w:rsidR="00AC6E1B" w:rsidRPr="007144AE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 w:rsidRPr="007144AE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Оценивает визуальный стиль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Оценивает корректность выбора средств визуализации при представлении интерфейсных решений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</w:p>
        </w:tc>
      </w:tr>
      <w:tr w:rsidR="00AC6E1B" w:rsidRPr="007144A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бладает способностью к настройке и контролю работы сетевых элементов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системы, управлению безопасностью сетевых устройств и программного обеспечения, диагностике отказов и ошибок сетевых устройств и программного обеспечения, контролю производительности сетевой инфраструктуры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системы, проведению регламентных работ на сетевых устройствах и программном обеспечении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для обеспечения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</w:p>
        </w:tc>
      </w:tr>
      <w:tr w:rsidR="00AC6E1B" w:rsidRPr="007144AE">
        <w:trPr>
          <w:trHeight w:hRule="exact" w:val="1768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 качество настройки и контроля работы сетевых элементов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</w:t>
            </w:r>
          </w:p>
        </w:tc>
      </w:tr>
      <w:tr w:rsidR="00AC6E1B" w:rsidRPr="007144A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качество управления безопасностью сетевых устройств и программного обеспечения, диагностики отказов и ошибок сетевых устройств</w:t>
            </w:r>
          </w:p>
        </w:tc>
      </w:tr>
      <w:tr w:rsidR="00AC6E1B" w:rsidRPr="007144A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Определяет необходимость проведения регламентных работ на сетевых устройствах и программном обеспечении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bynthatqcjv</w:t>
            </w:r>
            <w:proofErr w:type="spellEnd"/>
          </w:p>
        </w:tc>
      </w:tr>
      <w:tr w:rsidR="00AC6E1B" w:rsidRPr="007144AE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бладает способностью к выполнению мониторинга событий, возникающих в процессе работы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системы, и протоколирования событий, возникающих в процессе работы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для обеспечения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</w:p>
        </w:tc>
      </w:tr>
      <w:tr w:rsidR="00AC6E1B" w:rsidRPr="007144AE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 w:rsidRPr="007144AE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Оценивает результаты мониторинга событий, возникающих в процессе работы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</w:t>
            </w:r>
          </w:p>
        </w:tc>
      </w:tr>
      <w:tr w:rsidR="00AC6E1B" w:rsidRPr="007144AE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Оценивает качество протоколирования событий, возникающих в процессе работы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для обеспечения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-приложений</w:t>
            </w:r>
          </w:p>
        </w:tc>
      </w:tr>
    </w:tbl>
    <w:p w:rsidR="00AC6E1B" w:rsidRPr="0018631B" w:rsidRDefault="0018631B">
      <w:pPr>
        <w:rPr>
          <w:sz w:val="0"/>
          <w:szCs w:val="0"/>
          <w:lang w:val="ru-RU"/>
        </w:rPr>
      </w:pPr>
      <w:r w:rsidRPr="001863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AC6E1B" w:rsidRPr="007144AE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 w:rsidTr="006C0234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8631B">
              <w:rPr>
                <w:lang w:val="ru-RU"/>
              </w:rPr>
              <w:t xml:space="preserve"> </w:t>
            </w:r>
          </w:p>
          <w:p w:rsidR="006C0234" w:rsidRDefault="001863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22793A" w:rsidRPr="00D42317" w:rsidRDefault="0018631B" w:rsidP="0022793A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 w:rsidRPr="0018631B">
              <w:rPr>
                <w:lang w:val="ru-RU"/>
              </w:rPr>
              <w:t xml:space="preserve"> </w:t>
            </w:r>
            <w:r w:rsidR="0022793A" w:rsidRPr="00D42317">
              <w:rPr>
                <w:bCs/>
                <w:color w:val="000000"/>
                <w:lang w:val="ru-RU"/>
              </w:rPr>
              <w:t xml:space="preserve">– </w:t>
            </w:r>
            <w:r w:rsidR="0022793A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фор</w:t>
            </w:r>
            <w:r w:rsidR="002279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 практической подготовки – 216</w:t>
            </w:r>
            <w:r w:rsidR="0022793A" w:rsidRPr="00D423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часов.</w:t>
            </w:r>
          </w:p>
          <w:p w:rsidR="00AC6E1B" w:rsidRPr="0018631B" w:rsidRDefault="00AC6E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AC6E1B" w:rsidRDefault="001863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C6E1B" w:rsidRPr="007144AE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ПК-9.2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ПК-9.2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включающий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ПК-9.2</w:t>
            </w:r>
            <w:r>
              <w:t xml:space="preserve"> </w:t>
            </w:r>
          </w:p>
        </w:tc>
      </w:tr>
      <w:tr w:rsidR="00AC6E1B" w:rsidRPr="007144AE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ИВЦ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ПК-9.2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АСУ,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ИВЦ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ПК-9.2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составом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стандартного,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ПК-9.2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местах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ПК-9.2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выданного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ПК-9.2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ПК-9.2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кафедре</w:t>
            </w:r>
            <w:r w:rsidRPr="0018631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ПК-8.2,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ПК-8.3,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ПК-9.1,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ПК-9.2</w:t>
            </w:r>
            <w:r w:rsidRPr="0018631B">
              <w:rPr>
                <w:lang w:val="ru-RU"/>
              </w:rPr>
              <w:t xml:space="preserve"> </w:t>
            </w:r>
          </w:p>
        </w:tc>
      </w:tr>
    </w:tbl>
    <w:p w:rsidR="00AC6E1B" w:rsidRPr="0018631B" w:rsidRDefault="0018631B">
      <w:pPr>
        <w:rPr>
          <w:sz w:val="0"/>
          <w:szCs w:val="0"/>
          <w:lang w:val="ru-RU"/>
        </w:rPr>
      </w:pPr>
      <w:r w:rsidRPr="001863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999"/>
        <w:gridCol w:w="3700"/>
        <w:gridCol w:w="3133"/>
      </w:tblGrid>
      <w:tr w:rsidR="00AC6E1B" w:rsidRPr="007144AE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C6E1B">
        <w:trPr>
          <w:trHeight w:hRule="exact" w:val="138"/>
        </w:trPr>
        <w:tc>
          <w:tcPr>
            <w:tcW w:w="568" w:type="dxa"/>
          </w:tcPr>
          <w:p w:rsidR="00AC6E1B" w:rsidRDefault="00AC6E1B"/>
        </w:tc>
        <w:tc>
          <w:tcPr>
            <w:tcW w:w="1985" w:type="dxa"/>
          </w:tcPr>
          <w:p w:rsidR="00AC6E1B" w:rsidRDefault="00AC6E1B"/>
        </w:tc>
        <w:tc>
          <w:tcPr>
            <w:tcW w:w="3686" w:type="dxa"/>
          </w:tcPr>
          <w:p w:rsidR="00AC6E1B" w:rsidRDefault="00AC6E1B"/>
        </w:tc>
        <w:tc>
          <w:tcPr>
            <w:tcW w:w="3120" w:type="dxa"/>
          </w:tcPr>
          <w:p w:rsidR="00AC6E1B" w:rsidRDefault="00AC6E1B"/>
        </w:tc>
      </w:tr>
      <w:tr w:rsidR="00AC6E1B" w:rsidRPr="007144A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C6E1B" w:rsidRPr="007144AE">
        <w:trPr>
          <w:trHeight w:hRule="exact" w:val="3801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О.С. Организация практик у студентов направления «Информатика и вычислительная техника» / О.С.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М.М. Гладышева, Ю.Б. Кухта, Л.Г. Егорова, М.В. Зарецкий. – Магнитогорск: Изд-во Магнитогорск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ун-та им. Г.И. Носова, 2018. – 85 с.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Информационные технологии в менеджменте [Электронный ресурс]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В.И.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Э.Н.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Скрипченко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К.В. Чернышева, Н.В.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Карпузова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– 2-е издание, доп. – М.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Вузовский учебник: НИЦ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2014. – 301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=410374.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978-5 -9558-0315-9.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Симонов, В.П. Педагогика и психология высшей школы. Инновационный курс для подготовки магистров [Электронный ресурс]: Учебное пособие / В.П. Симонов. - М.: Вузовский учебник: НИЦ ИНФРА-М, 2015. - 320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=426849-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978-5-9558-0336</w:t>
            </w:r>
          </w:p>
        </w:tc>
      </w:tr>
      <w:tr w:rsidR="00AC6E1B" w:rsidRPr="007144AE">
        <w:trPr>
          <w:trHeight w:hRule="exact" w:val="138"/>
        </w:trPr>
        <w:tc>
          <w:tcPr>
            <w:tcW w:w="568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C6E1B" w:rsidRPr="007144AE">
        <w:trPr>
          <w:trHeight w:hRule="exact" w:val="4341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Иванов, А.В. Социальная педагогика [Электронный ресурс]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В. Иванов и др. ; под общ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ед. проф. А. В. Иванова. - М. :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торговая корпорация «Дашков и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°», 2013. - 424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=414795 -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978-5-394-01986- 9.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Казаринов, Л.С. Автоматизированные информационно-управляющие системы: учебное пособие / Л.С. Казаринов, Д.А.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Шнайдер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Т.А.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Барбасова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Челябинск: Изд-во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2008. –  320 с.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Информационные системы [Электронный ресурс]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О.Л. Голицына, Н.В. Максимов, И.И. Попов. – 2-е изд. – М.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Форум: НИЦ Инфр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М, 2014. – 448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=435900.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978-5-91134-833-5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Основы построения автоматизированных информационных систем [Электронный ресурс]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/ В.А. Гвоздева, И.Ю. Лаврентьева. – М.</w:t>
            </w:r>
            <w:proofErr w:type="gram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Форум: НИЦ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2013. – 320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=392285. – Заглавие с экрана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978-5-8199-0315-5.</w:t>
            </w:r>
          </w:p>
        </w:tc>
      </w:tr>
      <w:tr w:rsidR="00AC6E1B" w:rsidRPr="007144AE">
        <w:trPr>
          <w:trHeight w:hRule="exact" w:val="139"/>
        </w:trPr>
        <w:tc>
          <w:tcPr>
            <w:tcW w:w="568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C6E1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AC6E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AC6E1B">
        <w:trPr>
          <w:trHeight w:hRule="exact" w:val="138"/>
        </w:trPr>
        <w:tc>
          <w:tcPr>
            <w:tcW w:w="568" w:type="dxa"/>
          </w:tcPr>
          <w:p w:rsidR="00AC6E1B" w:rsidRDefault="00AC6E1B"/>
        </w:tc>
        <w:tc>
          <w:tcPr>
            <w:tcW w:w="1985" w:type="dxa"/>
          </w:tcPr>
          <w:p w:rsidR="00AC6E1B" w:rsidRDefault="00AC6E1B"/>
        </w:tc>
        <w:tc>
          <w:tcPr>
            <w:tcW w:w="3686" w:type="dxa"/>
          </w:tcPr>
          <w:p w:rsidR="00AC6E1B" w:rsidRDefault="00AC6E1B"/>
        </w:tc>
        <w:tc>
          <w:tcPr>
            <w:tcW w:w="3120" w:type="dxa"/>
          </w:tcPr>
          <w:p w:rsidR="00AC6E1B" w:rsidRDefault="00AC6E1B"/>
        </w:tc>
      </w:tr>
      <w:tr w:rsidR="00AC6E1B" w:rsidRPr="007144AE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7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27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 w:rsidRPr="007144AE">
        <w:trPr>
          <w:trHeight w:hRule="exact" w:val="270"/>
        </w:trPr>
        <w:tc>
          <w:tcPr>
            <w:tcW w:w="568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</w:tr>
      <w:tr w:rsidR="00AC6E1B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C6E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C6E1B">
        <w:trPr>
          <w:trHeight w:hRule="exact" w:val="555"/>
        </w:trPr>
        <w:tc>
          <w:tcPr>
            <w:tcW w:w="568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AC6E1B">
        <w:trPr>
          <w:trHeight w:hRule="exact" w:val="29"/>
        </w:trPr>
        <w:tc>
          <w:tcPr>
            <w:tcW w:w="568" w:type="dxa"/>
          </w:tcPr>
          <w:p w:rsidR="00AC6E1B" w:rsidRDefault="00AC6E1B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C6E1B">
        <w:trPr>
          <w:trHeight w:hRule="exact" w:val="241"/>
        </w:trPr>
        <w:tc>
          <w:tcPr>
            <w:tcW w:w="568" w:type="dxa"/>
          </w:tcPr>
          <w:p w:rsidR="00AC6E1B" w:rsidRDefault="00AC6E1B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AC6E1B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AC6E1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AC6E1B"/>
        </w:tc>
      </w:tr>
      <w:tr w:rsidR="00AC6E1B">
        <w:trPr>
          <w:trHeight w:hRule="exact" w:val="277"/>
        </w:trPr>
        <w:tc>
          <w:tcPr>
            <w:tcW w:w="568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AC6E1B">
        <w:trPr>
          <w:trHeight w:hRule="exact" w:val="277"/>
        </w:trPr>
        <w:tc>
          <w:tcPr>
            <w:tcW w:w="568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6E1B">
        <w:trPr>
          <w:trHeight w:hRule="exact" w:val="277"/>
        </w:trPr>
        <w:tc>
          <w:tcPr>
            <w:tcW w:w="568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Endpoint Security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Д-300-18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</w:p>
        </w:tc>
      </w:tr>
      <w:tr w:rsidR="00AC6E1B">
        <w:trPr>
          <w:trHeight w:hRule="exact" w:val="277"/>
        </w:trPr>
        <w:tc>
          <w:tcPr>
            <w:tcW w:w="568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6E1B">
        <w:trPr>
          <w:trHeight w:hRule="exact" w:val="277"/>
        </w:trPr>
        <w:tc>
          <w:tcPr>
            <w:tcW w:w="568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Project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</w:tbl>
    <w:p w:rsidR="00AC6E1B" w:rsidRDefault="001863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"/>
        <w:gridCol w:w="142"/>
        <w:gridCol w:w="1997"/>
        <w:gridCol w:w="3539"/>
        <w:gridCol w:w="155"/>
        <w:gridCol w:w="2978"/>
        <w:gridCol w:w="155"/>
      </w:tblGrid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 Data Modeler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NotePad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Borland Turbo C++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Borland Turbo Delphi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23.11.2005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2017 Community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2010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1985" w:type="dxa"/>
          </w:tcPr>
          <w:p w:rsidR="00AC6E1B" w:rsidRDefault="00AC6E1B"/>
        </w:tc>
        <w:tc>
          <w:tcPr>
            <w:tcW w:w="3545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  <w:tc>
          <w:tcPr>
            <w:tcW w:w="2978" w:type="dxa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</w:tr>
      <w:tr w:rsidR="00AC6E1B" w:rsidRPr="007144AE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AC6E1B">
        <w:trPr>
          <w:trHeight w:hRule="exact" w:val="270"/>
        </w:trPr>
        <w:tc>
          <w:tcPr>
            <w:tcW w:w="426" w:type="dxa"/>
          </w:tcPr>
          <w:p w:rsidR="00AC6E1B" w:rsidRPr="0018631B" w:rsidRDefault="00AC6E1B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AC6E1B" w:rsidRDefault="00AC6E1B"/>
        </w:tc>
      </w:tr>
      <w:tr w:rsidR="00AC6E1B">
        <w:trPr>
          <w:trHeight w:hRule="exact" w:val="34"/>
        </w:trPr>
        <w:tc>
          <w:tcPr>
            <w:tcW w:w="426" w:type="dxa"/>
          </w:tcPr>
          <w:p w:rsidR="00AC6E1B" w:rsidRDefault="00AC6E1B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справочная система «Полпред»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отрасль «Образование, наука»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http://education.polpred.com/</w:t>
            </w:r>
          </w:p>
        </w:tc>
        <w:tc>
          <w:tcPr>
            <w:tcW w:w="143" w:type="dxa"/>
          </w:tcPr>
          <w:p w:rsidR="00AC6E1B" w:rsidRDefault="00AC6E1B"/>
        </w:tc>
      </w:tr>
      <w:tr w:rsidR="00AC6E1B">
        <w:trPr>
          <w:trHeight w:hRule="exact" w:val="243"/>
        </w:trPr>
        <w:tc>
          <w:tcPr>
            <w:tcW w:w="426" w:type="dxa"/>
          </w:tcPr>
          <w:p w:rsidR="00AC6E1B" w:rsidRDefault="00AC6E1B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AC6E1B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AC6E1B"/>
        </w:tc>
        <w:tc>
          <w:tcPr>
            <w:tcW w:w="143" w:type="dxa"/>
          </w:tcPr>
          <w:p w:rsidR="00AC6E1B" w:rsidRDefault="00AC6E1B"/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AC6E1B" w:rsidRDefault="00AC6E1B"/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AC6E1B" w:rsidRDefault="00AC6E1B"/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AC6E1B" w:rsidRDefault="00AC6E1B"/>
        </w:tc>
      </w:tr>
      <w:tr w:rsidR="00AC6E1B">
        <w:trPr>
          <w:trHeight w:hRule="exact" w:val="277"/>
        </w:trPr>
        <w:tc>
          <w:tcPr>
            <w:tcW w:w="426" w:type="dxa"/>
          </w:tcPr>
          <w:p w:rsidR="00AC6E1B" w:rsidRDefault="00AC6E1B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Pr="0018631B" w:rsidRDefault="001863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6E1B" w:rsidRDefault="0018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AC6E1B" w:rsidRDefault="00AC6E1B"/>
        </w:tc>
      </w:tr>
      <w:tr w:rsidR="00AC6E1B" w:rsidRPr="007144AE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8631B">
              <w:rPr>
                <w:lang w:val="ru-RU"/>
              </w:rPr>
              <w:t xml:space="preserve"> </w:t>
            </w:r>
          </w:p>
        </w:tc>
      </w:tr>
      <w:tr w:rsidR="00AC6E1B" w:rsidRPr="007144AE">
        <w:trPr>
          <w:trHeight w:hRule="exact" w:val="3793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proofErr w:type="spellStart"/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программно-методическими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комплексами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282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УИТ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УИТ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АСУ;</w:t>
            </w:r>
            <w:r w:rsidRPr="0018631B">
              <w:rPr>
                <w:lang w:val="ru-RU"/>
              </w:rPr>
              <w:t xml:space="preserve"> </w:t>
            </w:r>
          </w:p>
          <w:p w:rsidR="00AC6E1B" w:rsidRPr="0018631B" w:rsidRDefault="001863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18631B">
              <w:rPr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379.</w:t>
            </w:r>
            <w:r w:rsidRPr="0018631B">
              <w:rPr>
                <w:lang w:val="ru-RU"/>
              </w:rPr>
              <w:t xml:space="preserve"> </w:t>
            </w:r>
          </w:p>
        </w:tc>
      </w:tr>
    </w:tbl>
    <w:p w:rsidR="00AC6E1B" w:rsidRDefault="00AC6E1B">
      <w:pPr>
        <w:rPr>
          <w:lang w:val="ru-RU"/>
        </w:rPr>
      </w:pPr>
    </w:p>
    <w:p w:rsidR="0018631B" w:rsidRPr="0018631B" w:rsidRDefault="0018631B" w:rsidP="0018631B">
      <w:pPr>
        <w:pageBreakBefore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18631B" w:rsidRPr="0018631B" w:rsidRDefault="0018631B" w:rsidP="0018631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631B">
        <w:rPr>
          <w:rFonts w:ascii="Times New Roman" w:hAnsi="Times New Roman" w:cs="Times New Roman"/>
          <w:b/>
          <w:i/>
          <w:sz w:val="28"/>
          <w:szCs w:val="28"/>
          <w:lang w:val="ru-RU"/>
        </w:rPr>
        <w:t>Оценочные средства для проведения промежуточной аттестации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В ходе проведения производственной – преддипломной практики предусматривается встреча с представителем ведущего промышленного предприятия ОАО  «</w:t>
      </w:r>
      <w:proofErr w:type="spellStart"/>
      <w:r w:rsidRPr="0018631B">
        <w:rPr>
          <w:rFonts w:ascii="Times New Roman" w:hAnsi="Times New Roman" w:cs="Times New Roman"/>
          <w:sz w:val="24"/>
          <w:szCs w:val="24"/>
          <w:lang w:val="ru-RU"/>
        </w:rPr>
        <w:t>ММК-Информсервис</w:t>
      </w:r>
      <w:proofErr w:type="spellEnd"/>
      <w:r w:rsidRPr="0018631B">
        <w:rPr>
          <w:rFonts w:ascii="Times New Roman" w:hAnsi="Times New Roman" w:cs="Times New Roman"/>
          <w:sz w:val="24"/>
          <w:szCs w:val="24"/>
          <w:lang w:val="ru-RU"/>
        </w:rPr>
        <w:t>», Магнитогорское отделение №1693 ОАО «Сбербанк России», ЗАО «Механоремонтный комплекс», ИТЦ «</w:t>
      </w:r>
      <w:proofErr w:type="spellStart"/>
      <w:r w:rsidRPr="0018631B">
        <w:rPr>
          <w:rFonts w:ascii="Times New Roman" w:hAnsi="Times New Roman" w:cs="Times New Roman"/>
          <w:sz w:val="24"/>
          <w:szCs w:val="24"/>
          <w:lang w:val="ru-RU"/>
        </w:rPr>
        <w:t>Аусферр</w:t>
      </w:r>
      <w:proofErr w:type="spellEnd"/>
      <w:r w:rsidRPr="0018631B">
        <w:rPr>
          <w:rFonts w:ascii="Times New Roman" w:hAnsi="Times New Roman" w:cs="Times New Roman"/>
          <w:sz w:val="24"/>
          <w:szCs w:val="24"/>
          <w:lang w:val="ru-RU"/>
        </w:rPr>
        <w:t>», ООО НПО «Автоматика», ООО «Компас +», ЗАО «</w:t>
      </w:r>
      <w:proofErr w:type="spellStart"/>
      <w:r w:rsidRPr="0018631B">
        <w:rPr>
          <w:rFonts w:ascii="Times New Roman" w:hAnsi="Times New Roman" w:cs="Times New Roman"/>
          <w:sz w:val="24"/>
          <w:szCs w:val="24"/>
          <w:lang w:val="ru-RU"/>
        </w:rPr>
        <w:t>КонсОМ</w:t>
      </w:r>
      <w:proofErr w:type="spellEnd"/>
      <w:r w:rsidRPr="00C13680">
        <w:rPr>
          <w:rFonts w:ascii="Times New Roman" w:hAnsi="Times New Roman" w:cs="Times New Roman"/>
          <w:sz w:val="24"/>
          <w:szCs w:val="24"/>
        </w:rPr>
        <w:t> </w:t>
      </w:r>
      <w:r w:rsidRPr="0018631B">
        <w:rPr>
          <w:rFonts w:ascii="Times New Roman" w:hAnsi="Times New Roman" w:cs="Times New Roman"/>
          <w:sz w:val="24"/>
          <w:szCs w:val="24"/>
          <w:lang w:val="ru-RU"/>
        </w:rPr>
        <w:t>СКС, ОАО «Магнитогорский ГИПРОМЕЗ», ЗАО Фирма «Софт Инком», ООО «Софт Лаборатория». Предполагаемые темы встреч: «Ознакомление с материально-технической базой предприятия АСУ, ИВЦ», «Ознакомление с организационной структурой служб АСУ, ИВЦ», «Ознакомление с составом стандартного, типового и специального программного обеспечения», «Ознакомление с практическими навыками работы на специализированных рабочих местах».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Style w:val="FontStyle21"/>
          <w:sz w:val="24"/>
          <w:szCs w:val="24"/>
          <w:lang w:val="ru-RU"/>
        </w:rPr>
      </w:pPr>
      <w:proofErr w:type="gramStart"/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</w:t>
      </w:r>
      <w:r w:rsidRPr="0018631B">
        <w:rPr>
          <w:rStyle w:val="FontStyle16"/>
          <w:b w:val="0"/>
          <w:sz w:val="24"/>
          <w:szCs w:val="24"/>
          <w:lang w:val="ru-RU"/>
        </w:rPr>
        <w:t>п</w:t>
      </w:r>
      <w:r w:rsidRPr="001863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роизводственной – преддипломной практики </w:t>
      </w:r>
      <w:r w:rsidRPr="0018631B">
        <w:rPr>
          <w:rStyle w:val="FontStyle21"/>
          <w:sz w:val="24"/>
          <w:szCs w:val="24"/>
          <w:lang w:val="ru-RU"/>
        </w:rPr>
        <w:t>проводится в форме зачета с оценкой.</w:t>
      </w:r>
      <w:proofErr w:type="gramEnd"/>
      <w:r w:rsidRPr="0018631B">
        <w:rPr>
          <w:rStyle w:val="FontStyle21"/>
          <w:sz w:val="24"/>
          <w:szCs w:val="24"/>
          <w:lang w:val="ru-RU"/>
        </w:rPr>
        <w:t xml:space="preserve"> Зачет с оценкой выставляется </w:t>
      </w:r>
      <w:proofErr w:type="gramStart"/>
      <w:r w:rsidRPr="0018631B">
        <w:rPr>
          <w:rStyle w:val="FontStyle21"/>
          <w:sz w:val="24"/>
          <w:szCs w:val="24"/>
          <w:lang w:val="ru-RU"/>
        </w:rPr>
        <w:t>обучающемуся</w:t>
      </w:r>
      <w:proofErr w:type="gramEnd"/>
      <w:r w:rsidRPr="0018631B">
        <w:rPr>
          <w:rStyle w:val="FontStyle21"/>
          <w:sz w:val="24"/>
          <w:szCs w:val="24"/>
          <w:lang w:val="ru-RU"/>
        </w:rPr>
        <w:t xml:space="preserve"> за подготовку и защиту отчета по практике.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</w:t>
      </w:r>
      <w:proofErr w:type="gramStart"/>
      <w:r w:rsidRPr="0018631B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proofErr w:type="gramEnd"/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не позднее двух недель (исключая каникулы) оформляют отчетную документацию по практике и сдают ее руководителю практики от МГТУ им. Г.И. Носова.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Отчет выполняется в виде сброшюрованной записки с титульным листом и содержанием. Текст отчета должен быть разбит на разделы, отражающие все вопросы, предусмотренные программой и индивидуальным заданием на практику.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Текстовый документ (отчет) должен включать в указанной последовательности следующие элементы: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титульный лист;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лист задания;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содержание;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введение;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основную часть;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заключение;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список использованных источников;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приложение.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Содержание должно отражать перечень структурных элементов отчета с указанием номеров страниц, с которых начинается их месторасположение в тексте, в том числе: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введение;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разделы, подразделы, пункты (если они имеют наименование);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заключение;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список использованных источников;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− приложения.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Изложение текста и оформление отчета по практике выполняют в соответствии с требованиями стандарта. 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В отчетах по практике в качестве иллюстраций используются рисунки, схемы и диаграммы.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Иллюстрации (чертежи, графики, схемы, компьютерные распечатки, диаграммы, фотоснимки). 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структуре и содержанию отчета </w:t>
      </w:r>
      <w:r w:rsidRPr="0018631B">
        <w:rPr>
          <w:rStyle w:val="FontStyle16"/>
          <w:b w:val="0"/>
          <w:sz w:val="24"/>
          <w:szCs w:val="24"/>
          <w:lang w:val="ru-RU"/>
        </w:rPr>
        <w:t>п</w:t>
      </w:r>
      <w:r w:rsidRPr="0018631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роизводственной – преддипломной практики </w:t>
      </w:r>
      <w:r w:rsidRPr="0018631B">
        <w:rPr>
          <w:rFonts w:ascii="Times New Roman" w:hAnsi="Times New Roman" w:cs="Times New Roman"/>
          <w:sz w:val="24"/>
          <w:szCs w:val="24"/>
          <w:lang w:val="ru-RU"/>
        </w:rPr>
        <w:t>определены в учебном пособии: Организация практик у студентов направления «Информатика и вычислительная техника»:</w:t>
      </w:r>
      <w:r w:rsidRPr="001863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учеб пособие. / О.С. </w:t>
      </w:r>
      <w:proofErr w:type="spellStart"/>
      <w:r w:rsidRPr="0018631B">
        <w:rPr>
          <w:rFonts w:ascii="Times New Roman" w:hAnsi="Times New Roman" w:cs="Times New Roman"/>
          <w:sz w:val="24"/>
          <w:szCs w:val="24"/>
          <w:lang w:val="ru-RU"/>
        </w:rPr>
        <w:t>Логунова</w:t>
      </w:r>
      <w:proofErr w:type="spellEnd"/>
      <w:r w:rsidRPr="0018631B">
        <w:rPr>
          <w:rFonts w:ascii="Times New Roman" w:hAnsi="Times New Roman" w:cs="Times New Roman"/>
          <w:sz w:val="24"/>
          <w:szCs w:val="24"/>
          <w:lang w:val="ru-RU"/>
        </w:rPr>
        <w:t>, М.М. Гладышева, Ю.Б. Кухта, Л.Г. Егорова, М.В. Зарецкий. – Магнитогорск: Изд-во Магнитогорск</w:t>
      </w:r>
      <w:proofErr w:type="gramStart"/>
      <w:r w:rsidRPr="0018631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8631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8631B">
        <w:rPr>
          <w:rFonts w:ascii="Times New Roman" w:hAnsi="Times New Roman" w:cs="Times New Roman"/>
          <w:sz w:val="24"/>
          <w:szCs w:val="24"/>
          <w:lang w:val="ru-RU"/>
        </w:rPr>
        <w:t>ос</w:t>
      </w:r>
      <w:proofErr w:type="spellEnd"/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8631B">
        <w:rPr>
          <w:rFonts w:ascii="Times New Roman" w:hAnsi="Times New Roman" w:cs="Times New Roman"/>
          <w:sz w:val="24"/>
          <w:szCs w:val="24"/>
          <w:lang w:val="ru-RU"/>
        </w:rPr>
        <w:t>техн</w:t>
      </w:r>
      <w:proofErr w:type="spellEnd"/>
      <w:r w:rsidRPr="0018631B">
        <w:rPr>
          <w:rFonts w:ascii="Times New Roman" w:hAnsi="Times New Roman" w:cs="Times New Roman"/>
          <w:sz w:val="24"/>
          <w:szCs w:val="24"/>
          <w:lang w:val="ru-RU"/>
        </w:rPr>
        <w:t>. ун-та им. Г.И. Носова, 2018. – 85 с.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Представление отчетной документации является основанием для </w:t>
      </w:r>
      <w:proofErr w:type="gramStart"/>
      <w:r w:rsidRPr="0018631B">
        <w:rPr>
          <w:rFonts w:ascii="Times New Roman" w:hAnsi="Times New Roman" w:cs="Times New Roman"/>
          <w:sz w:val="24"/>
          <w:szCs w:val="24"/>
          <w:lang w:val="ru-RU"/>
        </w:rPr>
        <w:t>допуска</w:t>
      </w:r>
      <w:proofErr w:type="gramEnd"/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к промежуточной аттестации по практике.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18631B" w:rsidRPr="0018631B" w:rsidRDefault="0018631B" w:rsidP="00186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31B">
        <w:rPr>
          <w:rFonts w:ascii="Times New Roman" w:hAnsi="Times New Roman" w:cs="Times New Roman"/>
          <w:sz w:val="24"/>
          <w:szCs w:val="24"/>
          <w:lang w:val="ru-RU"/>
        </w:rPr>
        <w:t>Результаты промежуточной аттестации по практике выставляются в зачетные книжки обучающихся, аттестационные ведомости и представляются в дирекцию института/деканат факультета не позднее месяца после окончания практики (исключая каникулы); учитываются при подведении итогов общей успеваемости обучающихся в семестре, следующим за семестром прохождения практики.</w:t>
      </w:r>
    </w:p>
    <w:tbl>
      <w:tblPr>
        <w:tblW w:w="5047" w:type="pct"/>
        <w:jc w:val="center"/>
        <w:tblCellMar>
          <w:left w:w="0" w:type="dxa"/>
          <w:right w:w="0" w:type="dxa"/>
        </w:tblCellMar>
        <w:tblLook w:val="04A0"/>
      </w:tblPr>
      <w:tblGrid>
        <w:gridCol w:w="1245"/>
        <w:gridCol w:w="2716"/>
        <w:gridCol w:w="5569"/>
      </w:tblGrid>
      <w:tr w:rsidR="0018631B" w:rsidRPr="00DE6DC8" w:rsidTr="007144AE">
        <w:trPr>
          <w:trHeight w:val="332"/>
          <w:tblHeader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DE6DC8" w:rsidRDefault="0018631B" w:rsidP="007144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индикатора</w:t>
            </w:r>
            <w:proofErr w:type="spellEnd"/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31B" w:rsidRPr="00DE6DC8" w:rsidRDefault="0018631B" w:rsidP="007144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достижения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31B" w:rsidRPr="00DE6DC8" w:rsidRDefault="0018631B" w:rsidP="007144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6DC8"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 w:rsidRPr="00DE6D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6DC8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  <w:tr w:rsidR="0018631B" w:rsidRPr="007144AE" w:rsidTr="007144AE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>ПК-5: Способность к формализации и алгоритмизации поставленных задач, к написанию программного кода с использованием языков программирования, определения и манипулирования данными и оформлению программного кода в соответствии установленными требованиями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EA7BC0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ПК-5.1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>Оценивает качество математической модели при формализации задачи предметной области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стандартного, типового и специального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EA7BC0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BC0">
              <w:rPr>
                <w:rFonts w:ascii="Times New Roman" w:eastAsia="Times New Roman" w:hAnsi="Times New Roman" w:cs="Times New Roman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>Оценивает качество разработанных алгоритмов для последующего кодирования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ознакомление с проектно-технологической документацией, составом и принципами функционирования или организации проектируемого объекта (программы), </w:t>
            </w:r>
            <w:r w:rsidRPr="00C13680">
              <w:lastRenderedPageBreak/>
              <w:t>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 изложен неполно, при ответе допущены неточности, нарушена последовательность изложения; допущены небольшие неточности при выводах 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EA7BC0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ПК-5.3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>Оценивает выбор программных сре</w:t>
            </w:r>
            <w:proofErr w:type="gram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дств дл</w:t>
            </w:r>
            <w:proofErr w:type="gram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>я программирования и манипулирования данными в соответствии установленными требованиями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ПК-2: Владение навыками формирования выборки респондентов (участников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юзабилити-исследования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 или иного эргономического тестирования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- интерфейса), планирования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юзабилити-исследования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, проведения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юзабилити-исследования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, анализа данных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юзабилити-исследования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-приложения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7C4D4F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471AE">
              <w:rPr>
                <w:rFonts w:ascii="Times New Roman" w:eastAsia="Times New Roman" w:hAnsi="Times New Roman" w:cs="Times New Roman"/>
              </w:rPr>
              <w:t> 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Оценивает выбор средств и методов для проведения системного анализа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-приложения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</w:t>
            </w:r>
            <w:r w:rsidRPr="00C13680">
              <w:lastRenderedPageBreak/>
              <w:t>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ПК-3: Способность анализировать требования к программному обеспечению и базам данных, разработки технических спецификаций на программные компоненты и их взаимодействие, проектировать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-приложения и базы данных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7C4D4F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C0">
              <w:rPr>
                <w:rFonts w:ascii="Times New Roman" w:eastAsia="Times New Roman" w:hAnsi="Times New Roman" w:cs="Times New Roman"/>
              </w:rPr>
              <w:t>ПК-</w:t>
            </w: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Анализирует результаты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юзабилити-исследования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-приложения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ПК-1: Способность к анализу проблемной ситуации, разработке требований к системе, постановке целей создания, разработке концепции и технического задания на создание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-приложения, представления концепции, технического задания на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-приложение и изменений в них заинтересованным лицам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EA7BC0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ПК-1.1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Анализирует требования к разработке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-приложений и базам данных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ознакомление с проектно-технологической документацией, составом и принципами функционирования или организации </w:t>
            </w:r>
            <w:r w:rsidRPr="00C13680">
              <w:lastRenderedPageBreak/>
              <w:t>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 изложен неполно, при ответе допущены неточности, нарушена последовательность изложения;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6471AE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ПК-1.2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Оценивает качество разработки технических спецификаций на </w:t>
            </w:r>
            <w:r w:rsidRPr="006471A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-приложения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6471AE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ПК-1.3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Оценивает качество проекта на разработку </w:t>
            </w:r>
            <w:r w:rsidRPr="006471A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-приложения и баз данных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выполнение сравнительного анализа возможных вариантов реализации </w:t>
            </w:r>
            <w:r w:rsidRPr="00C13680">
              <w:lastRenderedPageBreak/>
              <w:t>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усвоено основное содержание материала, но изложено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ПК-4: Способность к разработке графического дизайна по ранее определенному визуальному стилю и подготовка графических материалов для включения в </w:t>
            </w:r>
            <w:r w:rsidRPr="006471A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-интерфейс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EA7BC0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BC0">
              <w:rPr>
                <w:rFonts w:ascii="Times New Roman" w:eastAsia="Times New Roman" w:hAnsi="Times New Roman" w:cs="Times New Roman"/>
              </w:rPr>
              <w:t>ПК-4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 выбор программных сре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разработки и верификации при согласовании функционирования </w:t>
            </w:r>
            <w:r w:rsidRPr="006471A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-приложений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lastRenderedPageBreak/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ПК-6: Владеет способами разработки процедур интеграции программных модулей, баз данных, компонент и верификации выпусков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-приложений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EA7BC0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7BC0">
              <w:rPr>
                <w:rFonts w:ascii="Times New Roman" w:eastAsia="Times New Roman" w:hAnsi="Times New Roman" w:cs="Times New Roman"/>
              </w:rPr>
              <w:t>ПК-</w:t>
            </w: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>Оценивает выбор программных сре</w:t>
            </w:r>
            <w:proofErr w:type="gram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дств дл</w:t>
            </w:r>
            <w:proofErr w:type="gram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я разработки и верификации при согласовании функционирования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-приложений и баз данных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выполнение сравнительного анализа возможных вариантов реализации </w:t>
            </w:r>
            <w:r w:rsidRPr="00C13680">
              <w:lastRenderedPageBreak/>
              <w:t>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усвоено основное содержание материала, но изложено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ПК-7: Способность к созданию визуального стиля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-интерфейса, стилевых руководств к интерфейсу и визуализации данных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EA7BC0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ПК-7.1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Оценивает визуальный стиль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-приложений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 xml:space="preserve">подготовка выводов о деятельности </w:t>
            </w:r>
            <w:r w:rsidRPr="00C13680">
              <w:lastRenderedPageBreak/>
              <w:t>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6471AE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ПК-7.2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Оценивает корректность выбора средств визуализации при представлении интерфейсных решений для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-приложений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</w:t>
            </w:r>
            <w:r w:rsidRPr="00C13680">
              <w:lastRenderedPageBreak/>
              <w:t>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ПК-8: Обладает способностью к настройке и контролю работы сетевых элементов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 системы, управлению безопасностью сетевых устройств и программного обеспечения, диагностике отказов и ошибок сетевых устройств и программного обеспечения, контролю производительности сетевой инфраструктуры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 системы, проведению регламентных работ на сетевых устройствах и программном обеспечении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 системы для обеспечения работы </w:t>
            </w:r>
            <w:r w:rsidRPr="006471AE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-приложений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4D76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761B">
              <w:rPr>
                <w:rFonts w:ascii="Times New Roman" w:eastAsia="Times New Roman" w:hAnsi="Times New Roman" w:cs="Times New Roman"/>
              </w:rPr>
              <w:t>ПК-</w:t>
            </w: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Определяет качество настройки и контроля работы сетевых элементов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 системы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lastRenderedPageBreak/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4D76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761B">
              <w:rPr>
                <w:rFonts w:ascii="Times New Roman" w:eastAsia="Times New Roman" w:hAnsi="Times New Roman" w:cs="Times New Roman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Оценивает качество управления безопасностью сетевых устройств и программного обеспечения, диагностики отказов и ошибок сетевых устройств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</w:t>
            </w:r>
            <w:r w:rsidRPr="00C13680">
              <w:lastRenderedPageBreak/>
              <w:t>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усвоено основное содержание материала, но изложено фрагментарно, не всегда последовательно; отчет не полностью оформлен; определения и понятия даны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4D76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761B">
              <w:rPr>
                <w:rFonts w:ascii="Times New Roman" w:eastAsia="Times New Roman" w:hAnsi="Times New Roman" w:cs="Times New Roman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Определяет необходимость проведения регламентных работ на сетевых устройствах и программном обеспечении </w:t>
            </w:r>
            <w:proofErr w:type="spell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с </w:t>
            </w:r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2C2030">
              <w:rPr>
                <w:rFonts w:ascii="Times New Roman" w:hAnsi="Times New Roman" w:cs="Times New Roman"/>
                <w:sz w:val="24"/>
                <w:szCs w:val="24"/>
              </w:rPr>
              <w:t>bynthatqcjv</w:t>
            </w:r>
            <w:proofErr w:type="spellEnd"/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 xml:space="preserve"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</w:t>
            </w:r>
            <w:r w:rsidRPr="00C13680">
              <w:lastRenderedPageBreak/>
              <w:t>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ПК-9: Обладает способностью к выполнению мониторинга событий, возникающих в процессе работы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 системы, и протоколирования событий, возникающих в процессе работы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 системы для обеспечения работы </w:t>
            </w:r>
            <w:r w:rsidRPr="00DE3120">
              <w:rPr>
                <w:rFonts w:ascii="Times New Roman" w:eastAsia="Times New Roman" w:hAnsi="Times New Roman" w:cs="Times New Roman"/>
              </w:rPr>
              <w:t>Web</w:t>
            </w:r>
            <w:r w:rsidRPr="0018631B">
              <w:rPr>
                <w:rFonts w:ascii="Times New Roman" w:eastAsia="Times New Roman" w:hAnsi="Times New Roman" w:cs="Times New Roman"/>
                <w:lang w:val="ru-RU"/>
              </w:rPr>
              <w:t>-приложений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4D76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ПК-9.1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Оценивает результаты мониторинга событий, возникающих в процессе работы </w:t>
            </w:r>
            <w:proofErr w:type="spellStart"/>
            <w:r w:rsidRPr="0018631B">
              <w:rPr>
                <w:rFonts w:ascii="Times New Roman" w:eastAsia="Times New Roman" w:hAnsi="Times New Roman" w:cs="Times New Roman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eastAsia="Times New Roman" w:hAnsi="Times New Roman" w:cs="Times New Roman"/>
                <w:lang w:val="ru-RU"/>
              </w:rPr>
              <w:t xml:space="preserve"> системы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lastRenderedPageBreak/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  <w:tr w:rsidR="0018631B" w:rsidRPr="007144AE" w:rsidTr="007144AE">
        <w:trPr>
          <w:trHeight w:val="225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4D76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ПК-9.2</w:t>
            </w:r>
          </w:p>
        </w:tc>
        <w:tc>
          <w:tcPr>
            <w:tcW w:w="14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31B" w:rsidRPr="0018631B" w:rsidRDefault="0018631B" w:rsidP="007144AE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Оценивает качество протоколирования событий, возникающих в процессе работы </w:t>
            </w:r>
            <w:proofErr w:type="spell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инфокоммуникационной</w:t>
            </w:r>
            <w:proofErr w:type="spell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для обеспечения работы </w:t>
            </w:r>
            <w:r w:rsidRPr="00DE312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-приложений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Style w:val="FontStyle21"/>
                <w:sz w:val="24"/>
                <w:szCs w:val="24"/>
                <w:lang w:val="ru-RU"/>
              </w:rPr>
            </w:pPr>
            <w:proofErr w:type="gramStart"/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 индивидуального задания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Style w:val="FontStyle21"/>
                <w:sz w:val="24"/>
                <w:szCs w:val="24"/>
                <w:lang w:val="ru-RU"/>
              </w:rPr>
              <w:t>:</w:t>
            </w:r>
            <w:proofErr w:type="gramEnd"/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роизводственной – преддипломной практики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63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студентом опыта в исследовании актуальной научной проблемы или решении реальной профессиональной задачи.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Задачи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r w:rsidRPr="0018631B">
              <w:rPr>
                <w:rStyle w:val="FontStyle16"/>
                <w:b w:val="0"/>
                <w:sz w:val="24"/>
                <w:szCs w:val="24"/>
                <w:lang w:val="ru-RU"/>
              </w:rPr>
              <w:t>п</w:t>
            </w:r>
            <w:r w:rsidRPr="0018631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роизводственной – преддипломной практики</w:t>
            </w:r>
            <w:r w:rsidRPr="0018631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ознакомление с проектно-технологической документацией, составом и принципами функционирования или организации проектируемого объекта (программы), отечественными и зарубежными аналогами проектируемого объекта;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выполнение сравнительного анализа возможных вариантов реализации научно-технической информации по теме исследования, технико-экономическое обоснование выполняемой разработки, реализацию некоторых из возможных путей решения поставленной задачи;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 xml:space="preserve">владеть навыками анализа бизнес-процессов и их представления в UML-нотации, методологией разработки, отладки, внедрения и сопровождения приложений, методологией разработки современного </w:t>
            </w:r>
            <w:proofErr w:type="spellStart"/>
            <w:r w:rsidRPr="00C13680">
              <w:t>мультиязычного</w:t>
            </w:r>
            <w:proofErr w:type="spellEnd"/>
            <w:r w:rsidRPr="00C13680">
              <w:t xml:space="preserve"> пользовательского интерфейса;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1"/>
              </w:numPr>
              <w:tabs>
                <w:tab w:val="left" w:pos="460"/>
              </w:tabs>
              <w:autoSpaceDE/>
              <w:autoSpaceDN/>
              <w:adjustRightInd/>
              <w:ind w:left="0" w:firstLine="0"/>
              <w:contextualSpacing w:val="0"/>
            </w:pPr>
            <w:r w:rsidRPr="00C13680">
              <w:t>оценка перспектив трудоустройства в качестве квалифицированного работника со степенью бакалавра.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подлежащие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изучению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организационной структурой служб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анализ материально-технической базой АСУ, ИВЦ;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стандартного, типового и специального программного обеспечения;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индивидуального задания по теме дипломной квалификационной работе;</w:t>
            </w:r>
          </w:p>
          <w:p w:rsidR="0018631B" w:rsidRPr="0018631B" w:rsidRDefault="0018631B" w:rsidP="007144AE">
            <w:pPr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структуризация материала для подготовки </w:t>
            </w:r>
            <w:proofErr w:type="gramStart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отчета по практике.</w:t>
            </w:r>
          </w:p>
          <w:p w:rsidR="0018631B" w:rsidRPr="00C13680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  <w:proofErr w:type="spellEnd"/>
            <w:r w:rsidRPr="00C13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 xml:space="preserve">подготовка выводов о деятельности предприятия г. Магнитогорска, организационной структурой служб АСУ, ИВЦ, материально- технической базой АСУ, ИВЦ, программного обеспечения,  а также практических рекомендаций по совершенствованию организационных и экономических аспектов их деятельности </w:t>
            </w:r>
            <w:r w:rsidRPr="00C13680">
              <w:lastRenderedPageBreak/>
              <w:t>предприятия;</w:t>
            </w:r>
          </w:p>
          <w:p w:rsidR="0018631B" w:rsidRPr="00C13680" w:rsidRDefault="0018631B" w:rsidP="007144AE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460"/>
                <w:tab w:val="left" w:pos="567"/>
                <w:tab w:val="left" w:pos="851"/>
              </w:tabs>
              <w:autoSpaceDN/>
              <w:adjustRightInd/>
              <w:ind w:left="0" w:firstLine="0"/>
              <w:contextualSpacing w:val="0"/>
            </w:pPr>
            <w:r w:rsidRPr="00C13680">
              <w:t>публичная защита своих выводов и отчета по практике.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Показатели и критерии оценивания: 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«отлично»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 раскрыто содержание материала;  чётко и правильно даны определения и раскрыто содержание материала;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самостоятельный, при ответе использованы знания, приобретённые ранее;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«хорошо»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раскрыто основное содержание материала в объёме; в основном правильно даны определения, понятия;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усвоено основное содержание материала, но изложено фрагментарно, не всегда последовательно; отчет не полностью оформлен; определения и понятия даны не чётко; практические навыки слабые;</w:t>
            </w:r>
          </w:p>
          <w:p w:rsidR="0018631B" w:rsidRPr="0018631B" w:rsidRDefault="0018631B" w:rsidP="007144AE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– на оценку </w:t>
            </w:r>
            <w:r w:rsidRPr="0018631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«неудовлетворительно»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содержание учебного материала не раскрыто, отчет не оформлен;</w:t>
            </w:r>
            <w:r w:rsidRPr="001863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86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даны ответы на дополнительные вопросы преподавателя.</w:t>
            </w:r>
          </w:p>
        </w:tc>
      </w:tr>
    </w:tbl>
    <w:p w:rsidR="0018631B" w:rsidRPr="0018631B" w:rsidRDefault="0018631B" w:rsidP="0018631B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631B" w:rsidRPr="0018631B" w:rsidRDefault="0018631B" w:rsidP="0018631B">
      <w:pPr>
        <w:tabs>
          <w:tab w:val="left" w:pos="356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8631B" w:rsidRPr="0018631B" w:rsidRDefault="0018631B">
      <w:pPr>
        <w:rPr>
          <w:lang w:val="ru-RU"/>
        </w:rPr>
      </w:pPr>
    </w:p>
    <w:sectPr w:rsidR="0018631B" w:rsidRPr="0018631B" w:rsidSect="00AC6E1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E01"/>
    <w:multiLevelType w:val="hybridMultilevel"/>
    <w:tmpl w:val="F9DA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64DA"/>
    <w:multiLevelType w:val="hybridMultilevel"/>
    <w:tmpl w:val="78B41028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41CF6"/>
    <w:multiLevelType w:val="hybridMultilevel"/>
    <w:tmpl w:val="89060EFC"/>
    <w:lvl w:ilvl="0" w:tplc="E9C271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9473BD"/>
    <w:multiLevelType w:val="hybridMultilevel"/>
    <w:tmpl w:val="B9F6A57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17902"/>
    <w:multiLevelType w:val="hybridMultilevel"/>
    <w:tmpl w:val="FC3AFE54"/>
    <w:lvl w:ilvl="0" w:tplc="5AA862B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>
    <w:nsid w:val="143C69F3"/>
    <w:multiLevelType w:val="hybridMultilevel"/>
    <w:tmpl w:val="DB6E98DE"/>
    <w:lvl w:ilvl="0" w:tplc="47C22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35E0"/>
    <w:multiLevelType w:val="hybridMultilevel"/>
    <w:tmpl w:val="C3A41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E2CE0"/>
    <w:multiLevelType w:val="hybridMultilevel"/>
    <w:tmpl w:val="762AB7DC"/>
    <w:lvl w:ilvl="0" w:tplc="255EF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4799C"/>
    <w:multiLevelType w:val="hybridMultilevel"/>
    <w:tmpl w:val="35E03A0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A47CF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37F2407"/>
    <w:multiLevelType w:val="hybridMultilevel"/>
    <w:tmpl w:val="8D5463E4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67C66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05471BE"/>
    <w:multiLevelType w:val="hybridMultilevel"/>
    <w:tmpl w:val="BA8C3616"/>
    <w:lvl w:ilvl="0" w:tplc="8668B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01A20"/>
    <w:multiLevelType w:val="hybridMultilevel"/>
    <w:tmpl w:val="C14AC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05952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706F58"/>
    <w:multiLevelType w:val="hybridMultilevel"/>
    <w:tmpl w:val="79CAAF44"/>
    <w:lvl w:ilvl="0" w:tplc="C8F84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B3026"/>
    <w:multiLevelType w:val="hybridMultilevel"/>
    <w:tmpl w:val="8C3C3E5E"/>
    <w:lvl w:ilvl="0" w:tplc="E9609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E2A33"/>
    <w:multiLevelType w:val="hybridMultilevel"/>
    <w:tmpl w:val="5352E0E6"/>
    <w:lvl w:ilvl="0" w:tplc="255EF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1271D"/>
    <w:multiLevelType w:val="hybridMultilevel"/>
    <w:tmpl w:val="59A80C6A"/>
    <w:lvl w:ilvl="0" w:tplc="01C2E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1207F"/>
    <w:multiLevelType w:val="hybridMultilevel"/>
    <w:tmpl w:val="9DC2961C"/>
    <w:lvl w:ilvl="0" w:tplc="DB68D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C3ACD"/>
    <w:multiLevelType w:val="singleLevel"/>
    <w:tmpl w:val="A47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5"/>
  </w:num>
  <w:num w:numId="6">
    <w:abstractNumId w:val="1"/>
  </w:num>
  <w:num w:numId="7">
    <w:abstractNumId w:val="3"/>
  </w:num>
  <w:num w:numId="8">
    <w:abstractNumId w:val="20"/>
  </w:num>
  <w:num w:numId="9">
    <w:abstractNumId w:val="21"/>
  </w:num>
  <w:num w:numId="10">
    <w:abstractNumId w:val="10"/>
  </w:num>
  <w:num w:numId="11">
    <w:abstractNumId w:val="0"/>
  </w:num>
  <w:num w:numId="12">
    <w:abstractNumId w:val="13"/>
  </w:num>
  <w:num w:numId="13">
    <w:abstractNumId w:val="19"/>
  </w:num>
  <w:num w:numId="14">
    <w:abstractNumId w:val="5"/>
  </w:num>
  <w:num w:numId="15">
    <w:abstractNumId w:val="16"/>
  </w:num>
  <w:num w:numId="16">
    <w:abstractNumId w:val="18"/>
  </w:num>
  <w:num w:numId="17">
    <w:abstractNumId w:val="17"/>
  </w:num>
  <w:num w:numId="18">
    <w:abstractNumId w:val="14"/>
  </w:num>
  <w:num w:numId="19">
    <w:abstractNumId w:val="7"/>
  </w:num>
  <w:num w:numId="20">
    <w:abstractNumId w:val="9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046D"/>
    <w:rsid w:val="0018631B"/>
    <w:rsid w:val="001F0BC7"/>
    <w:rsid w:val="0022793A"/>
    <w:rsid w:val="00346786"/>
    <w:rsid w:val="006C0234"/>
    <w:rsid w:val="007144AE"/>
    <w:rsid w:val="00A16194"/>
    <w:rsid w:val="00AC6E1B"/>
    <w:rsid w:val="00BA29F3"/>
    <w:rsid w:val="00D31453"/>
    <w:rsid w:val="00E209E2"/>
    <w:rsid w:val="00F23E41"/>
    <w:rsid w:val="00F929B0"/>
    <w:rsid w:val="00FA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631B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0">
    <w:name w:val="Обычный 0"/>
    <w:basedOn w:val="a"/>
    <w:link w:val="00"/>
    <w:rsid w:val="001863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00">
    <w:name w:val="Обычный 0 Знак"/>
    <w:link w:val="0"/>
    <w:rsid w:val="0018631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ntStyle21">
    <w:name w:val="Font Style21"/>
    <w:basedOn w:val="a0"/>
    <w:rsid w:val="0018631B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rsid w:val="0018631B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10513</Words>
  <Characters>59927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2020-2021_09_03_01_АВб-20-2_11_plx_Производственная – преддипломная практика</vt:lpstr>
      <vt:lpstr>Лист1</vt:lpstr>
    </vt:vector>
  </TitlesOfParts>
  <Company/>
  <LinksUpToDate>false</LinksUpToDate>
  <CharactersWithSpaces>70300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2020-2021_09_03_01_АВб-20-2_11_plx_Производственная – преддипломная практика</dc:title>
  <dc:creator>FastReport.NET</dc:creator>
  <cp:lastModifiedBy>A.Mazanov</cp:lastModifiedBy>
  <cp:revision>3</cp:revision>
  <dcterms:created xsi:type="dcterms:W3CDTF">2020-09-26T12:25:00Z</dcterms:created>
  <dcterms:modified xsi:type="dcterms:W3CDTF">2020-10-14T09:43:00Z</dcterms:modified>
</cp:coreProperties>
</file>