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9F241" w14:textId="4D6836E8" w:rsidR="00075374" w:rsidRDefault="0032413C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20F4616" wp14:editId="14641F09">
            <wp:simplePos x="0" y="0"/>
            <wp:positionH relativeFrom="column">
              <wp:posOffset>-1039495</wp:posOffset>
            </wp:positionH>
            <wp:positionV relativeFrom="paragraph">
              <wp:posOffset>-679450</wp:posOffset>
            </wp:positionV>
            <wp:extent cx="7462520" cy="103447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3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D73">
        <w:br w:type="page"/>
      </w:r>
    </w:p>
    <w:p w14:paraId="65D77781" w14:textId="1C3445A3" w:rsidR="00075374" w:rsidRPr="001A4D73" w:rsidRDefault="007D056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602DCC" wp14:editId="49C073F7">
            <wp:simplePos x="0" y="0"/>
            <wp:positionH relativeFrom="column">
              <wp:posOffset>-1091022</wp:posOffset>
            </wp:positionH>
            <wp:positionV relativeFrom="paragraph">
              <wp:posOffset>-709204</wp:posOffset>
            </wp:positionV>
            <wp:extent cx="7522029" cy="1063744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8761" cy="1064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D73" w:rsidRPr="001A4D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62E9A" w14:paraId="7BA74C42" w14:textId="77777777" w:rsidTr="00A138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F6AF12" w14:textId="77777777" w:rsidR="00862E9A" w:rsidRDefault="00862E9A" w:rsidP="00A138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62E9A" w14:paraId="4E06FD9A" w14:textId="77777777" w:rsidTr="00A138A1">
        <w:trPr>
          <w:trHeight w:hRule="exact" w:val="131"/>
        </w:trPr>
        <w:tc>
          <w:tcPr>
            <w:tcW w:w="3119" w:type="dxa"/>
          </w:tcPr>
          <w:p w14:paraId="5C257098" w14:textId="77777777" w:rsidR="00862E9A" w:rsidRDefault="00862E9A" w:rsidP="00A138A1"/>
        </w:tc>
        <w:tc>
          <w:tcPr>
            <w:tcW w:w="6238" w:type="dxa"/>
          </w:tcPr>
          <w:p w14:paraId="235D515C" w14:textId="77777777" w:rsidR="00862E9A" w:rsidRDefault="00862E9A" w:rsidP="00A138A1"/>
        </w:tc>
      </w:tr>
      <w:tr w:rsidR="00862E9A" w14:paraId="7EE1C9B3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D3BEC36" w14:textId="77777777" w:rsidR="00862E9A" w:rsidRDefault="00862E9A" w:rsidP="00A138A1"/>
        </w:tc>
      </w:tr>
      <w:tr w:rsidR="00862E9A" w14:paraId="6EED0332" w14:textId="77777777" w:rsidTr="00A138A1">
        <w:trPr>
          <w:trHeight w:hRule="exact" w:val="13"/>
        </w:trPr>
        <w:tc>
          <w:tcPr>
            <w:tcW w:w="3119" w:type="dxa"/>
          </w:tcPr>
          <w:p w14:paraId="3703E26C" w14:textId="77777777" w:rsidR="00862E9A" w:rsidRDefault="00862E9A" w:rsidP="00A138A1"/>
        </w:tc>
        <w:tc>
          <w:tcPr>
            <w:tcW w:w="6238" w:type="dxa"/>
          </w:tcPr>
          <w:p w14:paraId="2B120F98" w14:textId="77777777" w:rsidR="00862E9A" w:rsidRDefault="00862E9A" w:rsidP="00A138A1"/>
        </w:tc>
      </w:tr>
      <w:tr w:rsidR="00862E9A" w14:paraId="4C164E54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5A09239" w14:textId="77777777" w:rsidR="00862E9A" w:rsidRDefault="00862E9A" w:rsidP="00A138A1"/>
        </w:tc>
      </w:tr>
      <w:tr w:rsidR="00862E9A" w14:paraId="7C300D24" w14:textId="77777777" w:rsidTr="00A138A1">
        <w:trPr>
          <w:trHeight w:hRule="exact" w:val="96"/>
        </w:trPr>
        <w:tc>
          <w:tcPr>
            <w:tcW w:w="3119" w:type="dxa"/>
          </w:tcPr>
          <w:p w14:paraId="0EC7BA25" w14:textId="77777777" w:rsidR="00862E9A" w:rsidRDefault="00862E9A" w:rsidP="00A138A1"/>
        </w:tc>
        <w:tc>
          <w:tcPr>
            <w:tcW w:w="6238" w:type="dxa"/>
          </w:tcPr>
          <w:p w14:paraId="1F3CD7D0" w14:textId="77777777" w:rsidR="00862E9A" w:rsidRDefault="00862E9A" w:rsidP="00A138A1"/>
        </w:tc>
      </w:tr>
      <w:tr w:rsidR="00862E9A" w:rsidRPr="00EB51BA" w14:paraId="5AB2BAEB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752253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Электроснабжения промышленных предприятий</w:t>
            </w:r>
          </w:p>
        </w:tc>
      </w:tr>
      <w:tr w:rsidR="00862E9A" w:rsidRPr="00EB51BA" w14:paraId="2F5ABD9C" w14:textId="77777777" w:rsidTr="00A138A1">
        <w:trPr>
          <w:trHeight w:hRule="exact" w:val="138"/>
        </w:trPr>
        <w:tc>
          <w:tcPr>
            <w:tcW w:w="3119" w:type="dxa"/>
          </w:tcPr>
          <w:p w14:paraId="15B9B160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FD667DA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50EFB5B6" w14:textId="77777777" w:rsidTr="00A138A1">
        <w:trPr>
          <w:trHeight w:hRule="exact" w:val="555"/>
        </w:trPr>
        <w:tc>
          <w:tcPr>
            <w:tcW w:w="3119" w:type="dxa"/>
          </w:tcPr>
          <w:p w14:paraId="4728D1FA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40C4887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6471B50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862E9A" w:rsidRPr="00EB51BA" w14:paraId="6DC30BE5" w14:textId="77777777" w:rsidTr="00A138A1">
        <w:trPr>
          <w:trHeight w:hRule="exact" w:val="277"/>
        </w:trPr>
        <w:tc>
          <w:tcPr>
            <w:tcW w:w="3119" w:type="dxa"/>
          </w:tcPr>
          <w:p w14:paraId="171AE54E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DDBA12C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5F5C3510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EAC3438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3BD0FBA8" w14:textId="77777777" w:rsidTr="00A138A1">
        <w:trPr>
          <w:trHeight w:hRule="exact" w:val="13"/>
        </w:trPr>
        <w:tc>
          <w:tcPr>
            <w:tcW w:w="3119" w:type="dxa"/>
          </w:tcPr>
          <w:p w14:paraId="6F6C963A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3CC3318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218BA618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533100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0E7953C6" w14:textId="77777777" w:rsidTr="00A138A1">
        <w:trPr>
          <w:trHeight w:hRule="exact" w:val="96"/>
        </w:trPr>
        <w:tc>
          <w:tcPr>
            <w:tcW w:w="3119" w:type="dxa"/>
          </w:tcPr>
          <w:p w14:paraId="056F9913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55023C7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234EB0FC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8F9B89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Электроснабжения промышленных предприятий</w:t>
            </w:r>
          </w:p>
        </w:tc>
      </w:tr>
      <w:tr w:rsidR="00862E9A" w:rsidRPr="00EB51BA" w14:paraId="71C21FA8" w14:textId="77777777" w:rsidTr="00A138A1">
        <w:trPr>
          <w:trHeight w:hRule="exact" w:val="138"/>
        </w:trPr>
        <w:tc>
          <w:tcPr>
            <w:tcW w:w="3119" w:type="dxa"/>
          </w:tcPr>
          <w:p w14:paraId="1CE881B3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EC474D0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49332ED1" w14:textId="77777777" w:rsidTr="00A138A1">
        <w:trPr>
          <w:trHeight w:hRule="exact" w:val="555"/>
        </w:trPr>
        <w:tc>
          <w:tcPr>
            <w:tcW w:w="3119" w:type="dxa"/>
          </w:tcPr>
          <w:p w14:paraId="3F4576E7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6EF53F5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674C842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862E9A" w:rsidRPr="00EB51BA" w14:paraId="2E2E8BDA" w14:textId="77777777" w:rsidTr="00A138A1">
        <w:trPr>
          <w:trHeight w:hRule="exact" w:val="277"/>
        </w:trPr>
        <w:tc>
          <w:tcPr>
            <w:tcW w:w="3119" w:type="dxa"/>
          </w:tcPr>
          <w:p w14:paraId="4B97F386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F662F3A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1090DE2B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AB8047C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2F944543" w14:textId="77777777" w:rsidTr="00A138A1">
        <w:trPr>
          <w:trHeight w:hRule="exact" w:val="13"/>
        </w:trPr>
        <w:tc>
          <w:tcPr>
            <w:tcW w:w="3119" w:type="dxa"/>
          </w:tcPr>
          <w:p w14:paraId="20A7D849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22138FE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223C3E0E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631DEC6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77A76FFF" w14:textId="77777777" w:rsidTr="00A138A1">
        <w:trPr>
          <w:trHeight w:hRule="exact" w:val="96"/>
        </w:trPr>
        <w:tc>
          <w:tcPr>
            <w:tcW w:w="3119" w:type="dxa"/>
          </w:tcPr>
          <w:p w14:paraId="7C2556AE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F7B48DF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73D95571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80736F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Электроснабжения промышленных предприятий</w:t>
            </w:r>
          </w:p>
        </w:tc>
      </w:tr>
      <w:tr w:rsidR="00862E9A" w:rsidRPr="00EB51BA" w14:paraId="3C8816BB" w14:textId="77777777" w:rsidTr="00A138A1">
        <w:trPr>
          <w:trHeight w:hRule="exact" w:val="138"/>
        </w:trPr>
        <w:tc>
          <w:tcPr>
            <w:tcW w:w="3119" w:type="dxa"/>
          </w:tcPr>
          <w:p w14:paraId="73AFD472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B76181E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0A895186" w14:textId="77777777" w:rsidTr="00A138A1">
        <w:trPr>
          <w:trHeight w:hRule="exact" w:val="555"/>
        </w:trPr>
        <w:tc>
          <w:tcPr>
            <w:tcW w:w="3119" w:type="dxa"/>
          </w:tcPr>
          <w:p w14:paraId="4BDCE9FC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5095185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1894784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862E9A" w:rsidRPr="00EB51BA" w14:paraId="686325F1" w14:textId="77777777" w:rsidTr="00A138A1">
        <w:trPr>
          <w:trHeight w:hRule="exact" w:val="277"/>
        </w:trPr>
        <w:tc>
          <w:tcPr>
            <w:tcW w:w="3119" w:type="dxa"/>
          </w:tcPr>
          <w:p w14:paraId="5109287E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63528F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0772EB11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EB38144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36E412D9" w14:textId="77777777" w:rsidTr="00A138A1">
        <w:trPr>
          <w:trHeight w:hRule="exact" w:val="13"/>
        </w:trPr>
        <w:tc>
          <w:tcPr>
            <w:tcW w:w="3119" w:type="dxa"/>
          </w:tcPr>
          <w:p w14:paraId="5EB0AB17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AA068DF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1B06AD4B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6B3CE85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5E0CDB57" w14:textId="77777777" w:rsidTr="00A138A1">
        <w:trPr>
          <w:trHeight w:hRule="exact" w:val="96"/>
        </w:trPr>
        <w:tc>
          <w:tcPr>
            <w:tcW w:w="3119" w:type="dxa"/>
          </w:tcPr>
          <w:p w14:paraId="6A32DC14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C31D032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06828B24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4775E5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Электроснабжения промышленных предприятий</w:t>
            </w:r>
          </w:p>
        </w:tc>
      </w:tr>
      <w:tr w:rsidR="00862E9A" w:rsidRPr="00EB51BA" w14:paraId="0FDB4EBF" w14:textId="77777777" w:rsidTr="00A138A1">
        <w:trPr>
          <w:trHeight w:hRule="exact" w:val="138"/>
        </w:trPr>
        <w:tc>
          <w:tcPr>
            <w:tcW w:w="3119" w:type="dxa"/>
          </w:tcPr>
          <w:p w14:paraId="5920995A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2A7F127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49E018B1" w14:textId="77777777" w:rsidTr="00A138A1">
        <w:trPr>
          <w:trHeight w:hRule="exact" w:val="555"/>
        </w:trPr>
        <w:tc>
          <w:tcPr>
            <w:tcW w:w="3119" w:type="dxa"/>
          </w:tcPr>
          <w:p w14:paraId="6B68A63D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8BE5C7C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9EED14C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  <w:tr w:rsidR="00862E9A" w:rsidRPr="00EB51BA" w14:paraId="3BDAA7CB" w14:textId="77777777" w:rsidTr="00A138A1">
        <w:trPr>
          <w:trHeight w:hRule="exact" w:val="277"/>
        </w:trPr>
        <w:tc>
          <w:tcPr>
            <w:tcW w:w="3119" w:type="dxa"/>
          </w:tcPr>
          <w:p w14:paraId="35200E1A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C9C015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678DC4A4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E63D922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28D0C0AA" w14:textId="77777777" w:rsidTr="00A138A1">
        <w:trPr>
          <w:trHeight w:hRule="exact" w:val="13"/>
        </w:trPr>
        <w:tc>
          <w:tcPr>
            <w:tcW w:w="3119" w:type="dxa"/>
          </w:tcPr>
          <w:p w14:paraId="44BDB8DF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D6A0F10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109E768D" w14:textId="77777777" w:rsidTr="00A138A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B7C0A27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20F8DD1E" w14:textId="77777777" w:rsidTr="00A138A1">
        <w:trPr>
          <w:trHeight w:hRule="exact" w:val="96"/>
        </w:trPr>
        <w:tc>
          <w:tcPr>
            <w:tcW w:w="3119" w:type="dxa"/>
          </w:tcPr>
          <w:p w14:paraId="2A36C6C8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274AC0B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0123AEBB" w14:textId="77777777" w:rsidTr="00A138A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478771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Электроснабжения промышленных предприятий</w:t>
            </w:r>
          </w:p>
        </w:tc>
      </w:tr>
      <w:tr w:rsidR="00862E9A" w:rsidRPr="00EB51BA" w14:paraId="4A7B25F2" w14:textId="77777777" w:rsidTr="00A138A1">
        <w:trPr>
          <w:trHeight w:hRule="exact" w:val="138"/>
        </w:trPr>
        <w:tc>
          <w:tcPr>
            <w:tcW w:w="3119" w:type="dxa"/>
          </w:tcPr>
          <w:p w14:paraId="50F2E3A5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1141520" w14:textId="77777777" w:rsidR="00862E9A" w:rsidRPr="00F330AD" w:rsidRDefault="00862E9A" w:rsidP="00A138A1">
            <w:pPr>
              <w:rPr>
                <w:lang w:val="ru-RU"/>
              </w:rPr>
            </w:pPr>
          </w:p>
        </w:tc>
      </w:tr>
      <w:tr w:rsidR="00862E9A" w:rsidRPr="00EB51BA" w14:paraId="7E087893" w14:textId="77777777" w:rsidTr="00A138A1">
        <w:trPr>
          <w:trHeight w:hRule="exact" w:val="555"/>
        </w:trPr>
        <w:tc>
          <w:tcPr>
            <w:tcW w:w="3119" w:type="dxa"/>
          </w:tcPr>
          <w:p w14:paraId="716B8D07" w14:textId="77777777" w:rsidR="00862E9A" w:rsidRPr="00F330AD" w:rsidRDefault="00862E9A" w:rsidP="00A138A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60E36C2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A579C00" w14:textId="77777777" w:rsidR="00862E9A" w:rsidRPr="00F330AD" w:rsidRDefault="00862E9A" w:rsidP="00A138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3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Г.П. Корнилов</w:t>
            </w:r>
          </w:p>
        </w:tc>
      </w:tr>
    </w:tbl>
    <w:p w14:paraId="1D0344B9" w14:textId="50B65564" w:rsidR="00075374" w:rsidRPr="001A4D73" w:rsidRDefault="001A4D73">
      <w:pPr>
        <w:rPr>
          <w:sz w:val="0"/>
          <w:szCs w:val="0"/>
          <w:lang w:val="ru-RU"/>
        </w:rPr>
      </w:pPr>
      <w:r w:rsidRPr="001A4D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75374" w14:paraId="69B33C6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703BCF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75374" w:rsidRPr="00EB51BA" w14:paraId="650D006B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2225B3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электроприводами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04972141" w14:textId="77777777">
        <w:trPr>
          <w:trHeight w:hRule="exact" w:val="138"/>
        </w:trPr>
        <w:tc>
          <w:tcPr>
            <w:tcW w:w="1985" w:type="dxa"/>
          </w:tcPr>
          <w:p w14:paraId="3ED5F225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0B75726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:rsidRPr="00EB51BA" w14:paraId="1256ED4D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E362ED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6A0F167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DA563A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4D73">
              <w:rPr>
                <w:lang w:val="ru-RU"/>
              </w:rPr>
              <w:t xml:space="preserve"> </w:t>
            </w:r>
          </w:p>
          <w:p w14:paraId="722AABD6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14:paraId="0260613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DED363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075374" w14:paraId="7D7C496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7E7C88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075374" w:rsidRPr="00EB51BA" w14:paraId="016F779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1980D0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14:paraId="141E39D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4CA9E3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proofErr w:type="spellEnd"/>
            <w:r>
              <w:t xml:space="preserve"> </w:t>
            </w:r>
          </w:p>
        </w:tc>
      </w:tr>
      <w:tr w:rsidR="00075374" w:rsidRPr="00EB51BA" w14:paraId="718B190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9EB4CD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11F729F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4C80D5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6FBDBC0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10F617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5CC29520" w14:textId="77777777">
        <w:trPr>
          <w:trHeight w:hRule="exact" w:val="138"/>
        </w:trPr>
        <w:tc>
          <w:tcPr>
            <w:tcW w:w="1985" w:type="dxa"/>
          </w:tcPr>
          <w:p w14:paraId="5CE27B1B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799A7AD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:rsidRPr="00EB51BA" w14:paraId="1ADB23F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DFE171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4D73">
              <w:rPr>
                <w:lang w:val="ru-RU"/>
              </w:rPr>
              <w:t xml:space="preserve"> </w:t>
            </w:r>
            <w:proofErr w:type="gramEnd"/>
          </w:p>
          <w:p w14:paraId="3AD86658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436E13B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FEDCEB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2E155A90" w14:textId="77777777">
        <w:trPr>
          <w:trHeight w:hRule="exact" w:val="277"/>
        </w:trPr>
        <w:tc>
          <w:tcPr>
            <w:tcW w:w="1985" w:type="dxa"/>
          </w:tcPr>
          <w:p w14:paraId="70F62B7D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EEF5179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0AE621B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40045B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6F3D9D2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3F8210E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191924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75374" w:rsidRPr="00EB51BA" w14:paraId="07ACCCA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A846B1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культурой научного исследования в том числе, с использованием новейших информационно-коммуникационных технологий</w:t>
            </w:r>
          </w:p>
        </w:tc>
      </w:tr>
      <w:tr w:rsidR="00075374" w:rsidRPr="00EB51BA" w14:paraId="534F1E3F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338F57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0EB553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сведения о системах автоматического управления (САУ)</w:t>
            </w:r>
          </w:p>
        </w:tc>
      </w:tr>
      <w:tr w:rsidR="00075374" w:rsidRPr="00EB51BA" w14:paraId="7E4566A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4842B6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340233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описание систем автоматического управления</w:t>
            </w:r>
          </w:p>
        </w:tc>
      </w:tr>
      <w:tr w:rsidR="00075374" w:rsidRPr="00EB51BA" w14:paraId="238DAC8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80AFF9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EBB50E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типовых динамических звеньев и их основные характеристики</w:t>
            </w:r>
          </w:p>
        </w:tc>
      </w:tr>
      <w:tr w:rsidR="00075374" w:rsidRPr="00EB51BA" w14:paraId="1784D7C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1FC994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ставить и решать научные и инновационные задачи в области электроэнергетики и электротехники</w:t>
            </w:r>
          </w:p>
        </w:tc>
      </w:tr>
      <w:tr w:rsidR="00075374" w:rsidRPr="00EB51BA" w14:paraId="5037B3AD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6E327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5544A8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 схемы систем автоматического управления</w:t>
            </w:r>
          </w:p>
        </w:tc>
      </w:tr>
      <w:tr w:rsidR="00075374" w:rsidRPr="00EB51BA" w14:paraId="2E71067E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F4DB1A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863375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оценку качества систем автоматического управления</w:t>
            </w:r>
          </w:p>
        </w:tc>
      </w:tr>
      <w:tr w:rsidR="00075374" w:rsidRPr="00EB51BA" w14:paraId="6B2C693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12D455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68A270" w14:textId="77777777" w:rsidR="00075374" w:rsidRPr="001A4D73" w:rsidRDefault="001A4D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и применения оптимальных линейных систем автоматического регулирования (САР)</w:t>
            </w:r>
          </w:p>
        </w:tc>
      </w:tr>
    </w:tbl>
    <w:p w14:paraId="21CC7A15" w14:textId="77777777" w:rsidR="00075374" w:rsidRPr="001A4D73" w:rsidRDefault="001A4D73">
      <w:pPr>
        <w:rPr>
          <w:sz w:val="0"/>
          <w:szCs w:val="0"/>
          <w:lang w:val="ru-RU"/>
        </w:rPr>
      </w:pPr>
      <w:r w:rsidRPr="001A4D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44"/>
        <w:gridCol w:w="399"/>
        <w:gridCol w:w="533"/>
        <w:gridCol w:w="621"/>
        <w:gridCol w:w="676"/>
        <w:gridCol w:w="495"/>
        <w:gridCol w:w="1543"/>
        <w:gridCol w:w="1626"/>
        <w:gridCol w:w="1243"/>
      </w:tblGrid>
      <w:tr w:rsidR="00075374" w:rsidRPr="00EB51BA" w14:paraId="54073CB6" w14:textId="77777777">
        <w:trPr>
          <w:trHeight w:hRule="exact" w:val="285"/>
        </w:trPr>
        <w:tc>
          <w:tcPr>
            <w:tcW w:w="710" w:type="dxa"/>
          </w:tcPr>
          <w:p w14:paraId="3C744614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3B14DEC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7D0563" w14:paraId="6B267935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4B0F420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4D73">
              <w:rPr>
                <w:lang w:val="ru-RU"/>
              </w:rPr>
              <w:t xml:space="preserve"> </w:t>
            </w:r>
          </w:p>
          <w:p w14:paraId="03923995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4D73">
              <w:rPr>
                <w:lang w:val="ru-RU"/>
              </w:rPr>
              <w:t xml:space="preserve"> </w:t>
            </w:r>
          </w:p>
          <w:p w14:paraId="1BB7C752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4D73">
              <w:rPr>
                <w:lang w:val="ru-RU"/>
              </w:rPr>
              <w:t xml:space="preserve"> </w:t>
            </w:r>
          </w:p>
          <w:p w14:paraId="7466657C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4D73">
              <w:rPr>
                <w:lang w:val="ru-RU"/>
              </w:rPr>
              <w:t xml:space="preserve"> </w:t>
            </w:r>
          </w:p>
          <w:p w14:paraId="175037F1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4D73">
              <w:rPr>
                <w:lang w:val="ru-RU"/>
              </w:rPr>
              <w:t xml:space="preserve"> </w:t>
            </w:r>
          </w:p>
          <w:p w14:paraId="7B7ECF9F" w14:textId="77777777" w:rsidR="00075374" w:rsidRPr="001A4D73" w:rsidRDefault="000753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AEFF402" w14:textId="77777777" w:rsidR="00075374" w:rsidRPr="001A4D73" w:rsidRDefault="000753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270C445" w14:textId="77777777" w:rsidR="00075374" w:rsidRPr="001D4B48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B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D4B48">
              <w:rPr>
                <w:lang w:val="ru-RU"/>
              </w:rPr>
              <w:t xml:space="preserve"> </w:t>
            </w:r>
            <w:r w:rsidRPr="001D4B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4B48">
              <w:rPr>
                <w:lang w:val="ru-RU"/>
              </w:rPr>
              <w:t xml:space="preserve"> </w:t>
            </w:r>
            <w:r w:rsidRPr="001D4B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B48">
              <w:rPr>
                <w:lang w:val="ru-RU"/>
              </w:rPr>
              <w:t xml:space="preserve"> </w:t>
            </w:r>
            <w:r w:rsidRPr="001D4B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D4B48">
              <w:rPr>
                <w:lang w:val="ru-RU"/>
              </w:rPr>
              <w:t xml:space="preserve"> </w:t>
            </w:r>
          </w:p>
        </w:tc>
      </w:tr>
      <w:tr w:rsidR="00075374" w:rsidRPr="007D0563" w14:paraId="4FF64BB8" w14:textId="77777777">
        <w:trPr>
          <w:trHeight w:hRule="exact" w:val="138"/>
        </w:trPr>
        <w:tc>
          <w:tcPr>
            <w:tcW w:w="710" w:type="dxa"/>
          </w:tcPr>
          <w:p w14:paraId="3E04E70E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D20E737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2530EBB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7690F66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480925F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37C29F2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D61DDE3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E8A376A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77CB134" w14:textId="77777777" w:rsidR="00075374" w:rsidRPr="001D4B48" w:rsidRDefault="0007537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5A6ED9B" w14:textId="77777777" w:rsidR="00075374" w:rsidRPr="001D4B48" w:rsidRDefault="00075374">
            <w:pPr>
              <w:rPr>
                <w:lang w:val="ru-RU"/>
              </w:rPr>
            </w:pPr>
          </w:p>
        </w:tc>
      </w:tr>
      <w:tr w:rsidR="00075374" w14:paraId="3C61799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3A7B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B05D11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933A011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0B345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4D73">
              <w:rPr>
                <w:lang w:val="ru-RU"/>
              </w:rPr>
              <w:t xml:space="preserve"> </w:t>
            </w:r>
          </w:p>
          <w:p w14:paraId="663A4B16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4D73">
              <w:rPr>
                <w:lang w:val="ru-RU"/>
              </w:rPr>
              <w:t xml:space="preserve"> </w:t>
            </w:r>
          </w:p>
          <w:p w14:paraId="655F6FD8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529E0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5C70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431A991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2FED7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</w:p>
          <w:p w14:paraId="75372571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447C0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75374" w14:paraId="12429AC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1DAAB" w14:textId="77777777" w:rsidR="00075374" w:rsidRDefault="0007537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AAE7291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DF11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76DC8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ACB4462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B3C51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15CBA9" w14:textId="77777777" w:rsidR="00075374" w:rsidRDefault="0007537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3033C" w14:textId="77777777" w:rsidR="00075374" w:rsidRDefault="0007537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003EA" w14:textId="77777777" w:rsidR="00075374" w:rsidRDefault="0007537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3103D" w14:textId="77777777" w:rsidR="00075374" w:rsidRDefault="00075374"/>
        </w:tc>
      </w:tr>
      <w:tr w:rsidR="00075374" w:rsidRPr="00EB51BA" w14:paraId="5C84F6E8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78022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(САУ)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B5DAA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1374B85A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10C4D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(САУ).</w:t>
            </w:r>
            <w:r w:rsidRPr="001A4D7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(САР)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1E6FF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7BCBF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0CBBE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5287E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F35E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3A75F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8DA28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5E090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745936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10578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BD651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98F81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33CE6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43944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5CD54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2F15F" w14:textId="77777777" w:rsidR="00075374" w:rsidRDefault="000753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2ABE4" w14:textId="77777777" w:rsidR="00075374" w:rsidRDefault="00075374"/>
        </w:tc>
      </w:tr>
      <w:tr w:rsidR="00075374" w:rsidRPr="00EB51BA" w14:paraId="6C27A91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16813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2738C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01F0CB1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F7CB3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FBDA9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BE60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5122F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754EB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1658F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1DC8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67FCF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214B2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2245F11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C8781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7184A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B90C0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CBC43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F3E1D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ECE67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12687" w14:textId="77777777" w:rsidR="00075374" w:rsidRDefault="000753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FCC1A" w14:textId="77777777" w:rsidR="00075374" w:rsidRDefault="00075374"/>
        </w:tc>
      </w:tr>
      <w:tr w:rsidR="00075374" w:rsidRPr="00EB51BA" w14:paraId="7DC5B707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ECB8E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3FC60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231E9CF4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B84AD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суть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1A4D7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Амплитудные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частотные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DA183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9EF10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515CD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21CE9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BDC67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33961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 №1.</w:t>
            </w:r>
          </w:p>
          <w:p w14:paraId="59ED0F89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9D7AD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4110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49410E0E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7FAD4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Апериодическое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Апериодическое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Колебательное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E8E13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D60C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7292F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3B6F5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EA86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F3143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 №2.</w:t>
            </w:r>
          </w:p>
          <w:p w14:paraId="39A1B9DF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0C647462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19B50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FF904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74C998FE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515D0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(интегрирующие)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звенья,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1A4D73">
              <w:rPr>
                <w:lang w:val="ru-RU"/>
              </w:rPr>
              <w:t xml:space="preserve"> </w:t>
            </w:r>
          </w:p>
          <w:p w14:paraId="26E2A787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(дифференцирующие)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звенья,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1AD26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C731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8A6A7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E3853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391F5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33A9F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 №3.</w:t>
            </w:r>
          </w:p>
          <w:p w14:paraId="144CBEB4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5F3CCA2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4B81A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7872D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475A97E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F4BB2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7DC9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60FC8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8225A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AD2F7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C1E21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CAE02" w14:textId="77777777" w:rsidR="00075374" w:rsidRDefault="000753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C4A49" w14:textId="77777777" w:rsidR="00075374" w:rsidRDefault="00075374"/>
        </w:tc>
      </w:tr>
      <w:tr w:rsidR="00075374" w:rsidRPr="00EB51BA" w14:paraId="6D0CF20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25A66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2E0F6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0B8DAFF8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E5E13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BBCDE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972CD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620B9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25BE1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BBE8C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9EBC9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73936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1A4D73">
              <w:rPr>
                <w:lang w:val="ru-RU"/>
              </w:rPr>
              <w:t xml:space="preserve"> </w:t>
            </w:r>
          </w:p>
          <w:p w14:paraId="71DAB97C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AC753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1B956CA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47776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7D6D1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8C772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8511B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C59D8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F6F91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7B4B7" w14:textId="77777777" w:rsidR="00075374" w:rsidRDefault="000753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C9C4F" w14:textId="77777777" w:rsidR="00075374" w:rsidRDefault="00075374"/>
        </w:tc>
      </w:tr>
      <w:tr w:rsidR="00075374" w14:paraId="133935E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5F000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505B8" w14:textId="77777777" w:rsidR="00075374" w:rsidRDefault="00075374"/>
        </w:tc>
      </w:tr>
      <w:tr w:rsidR="00075374" w14:paraId="60B96BD8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541B3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амплитуде.</w:t>
            </w:r>
            <w:r w:rsidRPr="001A4D7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629A5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892EF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99532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D65C0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52E4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CFDC1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FDC83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B49C1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2E80728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B2B8A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22074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3DB61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3FEE4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644D4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B1DE2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628AA" w14:textId="77777777" w:rsidR="00075374" w:rsidRDefault="000753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2D91F" w14:textId="77777777" w:rsidR="00075374" w:rsidRDefault="00075374"/>
        </w:tc>
      </w:tr>
      <w:tr w:rsidR="00075374" w:rsidRPr="00EB51BA" w14:paraId="331ECC5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646B0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(САР)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296C5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62A7365F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14DF1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7DC75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1606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C187A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3B79E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80431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577F0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6E523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1A4D73">
              <w:rPr>
                <w:lang w:val="ru-RU"/>
              </w:rPr>
              <w:t xml:space="preserve"> </w:t>
            </w:r>
          </w:p>
          <w:p w14:paraId="29715D56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67C30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09DA4A4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DBAF2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подчиненного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(СПРК)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9A6FD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7FFEC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1A333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ECAA6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10417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6D2A1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B3006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1A4D73">
              <w:rPr>
                <w:lang w:val="ru-RU"/>
              </w:rPr>
              <w:t xml:space="preserve"> </w:t>
            </w:r>
          </w:p>
          <w:p w14:paraId="25DE1F3D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11E75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4691125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0E648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двухконтурной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астатической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F1321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D8A98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AA623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45A0B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F1CD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2D4A0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3DA84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1A4D73">
              <w:rPr>
                <w:lang w:val="ru-RU"/>
              </w:rPr>
              <w:t xml:space="preserve"> </w:t>
            </w:r>
          </w:p>
          <w:p w14:paraId="32C2AC02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D891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54CAFEA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89B0C" w14:textId="77777777" w:rsidR="00075374" w:rsidRPr="001A4D73" w:rsidRDefault="001A4D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САР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оптимумы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0EB3C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D2867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3B575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532A0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41E54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C8688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1FFBA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1A4D73">
              <w:rPr>
                <w:lang w:val="ru-RU"/>
              </w:rPr>
              <w:t xml:space="preserve"> </w:t>
            </w:r>
          </w:p>
          <w:p w14:paraId="57BC40C2" w14:textId="77777777" w:rsidR="00075374" w:rsidRPr="001A4D73" w:rsidRDefault="001A4D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D4989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75374" w14:paraId="2024BFA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876D5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39044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22DBD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16582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FE866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33F10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71085" w14:textId="77777777" w:rsidR="00075374" w:rsidRDefault="0007537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19D1B" w14:textId="77777777" w:rsidR="00075374" w:rsidRDefault="00075374"/>
        </w:tc>
      </w:tr>
      <w:tr w:rsidR="00075374" w14:paraId="2E259DA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9D910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921C4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125B5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071DD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CEE59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0959D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8743C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01796" w14:textId="77777777" w:rsidR="00075374" w:rsidRDefault="00075374"/>
        </w:tc>
      </w:tr>
      <w:tr w:rsidR="00075374" w14:paraId="787AA92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DC012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E596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9207C" w14:textId="77777777" w:rsidR="00075374" w:rsidRDefault="0007537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FFAE1" w14:textId="77777777" w:rsidR="00075374" w:rsidRDefault="0007537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86EAB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A634C" w14:textId="77777777" w:rsidR="00075374" w:rsidRDefault="0007537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037E5" w14:textId="77777777" w:rsidR="00075374" w:rsidRDefault="001A4D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D2B80" w14:textId="77777777" w:rsidR="00075374" w:rsidRDefault="001A4D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ОПК-2,ПК-1</w:t>
            </w:r>
          </w:p>
        </w:tc>
      </w:tr>
    </w:tbl>
    <w:p w14:paraId="14B7832D" w14:textId="77777777" w:rsidR="00075374" w:rsidRDefault="001A4D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75374" w14:paraId="5330BC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3018B5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75374" w14:paraId="1E1DAAB6" w14:textId="77777777">
        <w:trPr>
          <w:trHeight w:hRule="exact" w:val="138"/>
        </w:trPr>
        <w:tc>
          <w:tcPr>
            <w:tcW w:w="9357" w:type="dxa"/>
          </w:tcPr>
          <w:p w14:paraId="0FCBF25E" w14:textId="77777777" w:rsidR="00075374" w:rsidRDefault="00075374"/>
        </w:tc>
      </w:tr>
      <w:tr w:rsidR="00075374" w:rsidRPr="00EB51BA" w14:paraId="591AF727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2AC22F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4D73">
              <w:rPr>
                <w:lang w:val="ru-RU"/>
              </w:rPr>
              <w:t xml:space="preserve"> </w:t>
            </w:r>
          </w:p>
          <w:p w14:paraId="4A687C82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A4D73">
              <w:rPr>
                <w:lang w:val="ru-RU"/>
              </w:rPr>
              <w:t xml:space="preserve"> </w:t>
            </w:r>
          </w:p>
          <w:p w14:paraId="257D75BF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60BEE0E5" w14:textId="77777777">
        <w:trPr>
          <w:trHeight w:hRule="exact" w:val="277"/>
        </w:trPr>
        <w:tc>
          <w:tcPr>
            <w:tcW w:w="9357" w:type="dxa"/>
          </w:tcPr>
          <w:p w14:paraId="7A887A0B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:rsidRPr="00EB51BA" w14:paraId="7E856F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C6966C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4D73">
              <w:rPr>
                <w:lang w:val="ru-RU"/>
              </w:rPr>
              <w:t xml:space="preserve"> </w:t>
            </w:r>
            <w:proofErr w:type="gramStart"/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A4D73">
              <w:rPr>
                <w:lang w:val="ru-RU"/>
              </w:rPr>
              <w:t xml:space="preserve"> </w:t>
            </w:r>
          </w:p>
        </w:tc>
      </w:tr>
      <w:tr w:rsidR="00075374" w14:paraId="4C93D1A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237D89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75374" w14:paraId="46B2AF15" w14:textId="77777777">
        <w:trPr>
          <w:trHeight w:hRule="exact" w:val="138"/>
        </w:trPr>
        <w:tc>
          <w:tcPr>
            <w:tcW w:w="9357" w:type="dxa"/>
          </w:tcPr>
          <w:p w14:paraId="5DDEC830" w14:textId="77777777" w:rsidR="00075374" w:rsidRDefault="00075374"/>
        </w:tc>
      </w:tr>
      <w:tr w:rsidR="00075374" w:rsidRPr="00EB51BA" w14:paraId="4C1090B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F383B5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14:paraId="7F8B1FF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8DA8A2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75374" w14:paraId="104931AF" w14:textId="77777777">
        <w:trPr>
          <w:trHeight w:hRule="exact" w:val="138"/>
        </w:trPr>
        <w:tc>
          <w:tcPr>
            <w:tcW w:w="9357" w:type="dxa"/>
          </w:tcPr>
          <w:p w14:paraId="17576EFA" w14:textId="77777777" w:rsidR="00075374" w:rsidRDefault="00075374"/>
        </w:tc>
      </w:tr>
      <w:tr w:rsidR="00075374" w:rsidRPr="00EB51BA" w14:paraId="209AFB2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03B747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14:paraId="29496E5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A2EC20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5374" w:rsidRPr="00EB51BA" w14:paraId="076267B2" w14:textId="77777777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1B4DBD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Глазырин,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Глазырин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1A4D73">
              <w:rPr>
                <w:lang w:val="ru-RU"/>
              </w:rPr>
              <w:t xml:space="preserve"> 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978-5-7782-2473-5.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hyperlink r:id="rId8" w:history="1"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/558731</w:t>
              </w:r>
            </w:hyperlink>
            <w:r w:rsidR="001D4B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28.09.2020).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A4D73">
              <w:rPr>
                <w:lang w:val="ru-RU"/>
              </w:rPr>
              <w:t xml:space="preserve"> </w:t>
            </w:r>
          </w:p>
          <w:p w14:paraId="0F81F360" w14:textId="77777777" w:rsidR="00075374" w:rsidRPr="001A4D73" w:rsidRDefault="00075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75374" w:rsidRPr="00EB51BA" w14:paraId="1CCF9B9A" w14:textId="77777777">
        <w:trPr>
          <w:trHeight w:hRule="exact" w:val="138"/>
        </w:trPr>
        <w:tc>
          <w:tcPr>
            <w:tcW w:w="9357" w:type="dxa"/>
          </w:tcPr>
          <w:p w14:paraId="6530D105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50695B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911898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5374" w:rsidRPr="00EB51BA" w14:paraId="5CF22729" w14:textId="77777777">
        <w:trPr>
          <w:trHeight w:hRule="exact" w:val="51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DAE27F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Троценко,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Забудский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Комендантов.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978-5-534-09938-6.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hyperlink r:id="rId9" w:history="1"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1D4B48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/454172</w:t>
              </w:r>
            </w:hyperlink>
            <w:r w:rsidR="001D4B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1A4D73">
              <w:rPr>
                <w:lang w:val="ru-RU"/>
              </w:rPr>
              <w:t xml:space="preserve">  </w:t>
            </w:r>
          </w:p>
          <w:p w14:paraId="0C302198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4D73">
              <w:rPr>
                <w:lang w:val="ru-RU"/>
              </w:rPr>
              <w:t xml:space="preserve"> 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4D73">
              <w:rPr>
                <w:lang w:val="ru-RU"/>
              </w:rPr>
              <w:t xml:space="preserve"> 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hyperlink r:id="rId10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=1026.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/1/1119298/1026.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</w:p>
          <w:p w14:paraId="2D8576A6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Жмудь,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Жмудь,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Тайченачев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978-5-534-05143-8.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hyperlink r:id="rId11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/454236</w:t>
              </w:r>
            </w:hyperlink>
            <w:r w:rsid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1A4D73">
              <w:rPr>
                <w:lang w:val="ru-RU"/>
              </w:rPr>
              <w:t xml:space="preserve"> </w:t>
            </w:r>
          </w:p>
          <w:p w14:paraId="74257B25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Антимиров,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Антимиров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Телицина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</w:p>
        </w:tc>
      </w:tr>
    </w:tbl>
    <w:p w14:paraId="50D53F50" w14:textId="77777777" w:rsidR="00075374" w:rsidRPr="001A4D73" w:rsidRDefault="001A4D73">
      <w:pPr>
        <w:rPr>
          <w:sz w:val="0"/>
          <w:szCs w:val="0"/>
          <w:lang w:val="ru-RU"/>
        </w:rPr>
      </w:pPr>
      <w:r w:rsidRPr="001A4D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227"/>
        <w:gridCol w:w="3395"/>
        <w:gridCol w:w="3424"/>
        <w:gridCol w:w="98"/>
      </w:tblGrid>
      <w:tr w:rsidR="00075374" w:rsidRPr="00EB51BA" w14:paraId="0B7D3DFF" w14:textId="77777777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EABDBA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Издательство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978-5-9916-9906-8.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hyperlink r:id="rId12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/453362</w:t>
              </w:r>
            </w:hyperlink>
            <w:r w:rsid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4E2F296F" w14:textId="77777777">
        <w:trPr>
          <w:trHeight w:hRule="exact" w:val="138"/>
        </w:trPr>
        <w:tc>
          <w:tcPr>
            <w:tcW w:w="426" w:type="dxa"/>
          </w:tcPr>
          <w:p w14:paraId="5EC026AB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C984F75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A2CED1B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8910817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EF027AF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14:paraId="2012FEB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2555E65" w14:textId="77777777" w:rsidR="00075374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75374" w:rsidRPr="00EB51BA" w14:paraId="295770EC" w14:textId="77777777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C28AE7" w14:textId="77777777" w:rsidR="00075374" w:rsidRPr="001A4D73" w:rsidRDefault="001A4D73" w:rsidP="001D4B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Белый,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Белый,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Губанов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4D73">
              <w:rPr>
                <w:lang w:val="ru-RU"/>
              </w:rPr>
              <w:t xml:space="preserve"> 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proofErr w:type="spell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4D73">
              <w:rPr>
                <w:lang w:val="ru-RU"/>
              </w:rPr>
              <w:t xml:space="preserve"> </w:t>
            </w:r>
            <w:proofErr w:type="gramStart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D73">
              <w:rPr>
                <w:lang w:val="ru-RU"/>
              </w:rPr>
              <w:t xml:space="preserve"> </w:t>
            </w:r>
            <w:hyperlink r:id="rId13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=1502.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/1/1124034/1502.</w:t>
              </w:r>
              <w:proofErr w:type="spellStart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54EB9803" w14:textId="77777777">
        <w:trPr>
          <w:trHeight w:hRule="exact" w:val="138"/>
        </w:trPr>
        <w:tc>
          <w:tcPr>
            <w:tcW w:w="426" w:type="dxa"/>
          </w:tcPr>
          <w:p w14:paraId="1A93DFA2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5F711C9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2720DE1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C8B63FA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A875599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:rsidRPr="00EB51BA" w14:paraId="6C8AEF9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33853A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7D69C4DF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174975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2BD28787" w14:textId="77777777">
        <w:trPr>
          <w:trHeight w:hRule="exact" w:val="277"/>
        </w:trPr>
        <w:tc>
          <w:tcPr>
            <w:tcW w:w="426" w:type="dxa"/>
          </w:tcPr>
          <w:p w14:paraId="5DB2A821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9E8E36A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66922C9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A686B95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2F428EB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:rsidRPr="00775D43" w14:paraId="6DAC181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A61CCF" w14:textId="77777777" w:rsidR="00075374" w:rsidRPr="00775D4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75D43">
              <w:rPr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75D43">
              <w:rPr>
                <w:lang w:val="ru-RU"/>
              </w:rPr>
              <w:t xml:space="preserve"> </w:t>
            </w:r>
          </w:p>
        </w:tc>
      </w:tr>
      <w:tr w:rsidR="00075374" w14:paraId="0A31274E" w14:textId="77777777">
        <w:trPr>
          <w:trHeight w:hRule="exact" w:val="555"/>
        </w:trPr>
        <w:tc>
          <w:tcPr>
            <w:tcW w:w="426" w:type="dxa"/>
          </w:tcPr>
          <w:p w14:paraId="7E2479CC" w14:textId="77777777" w:rsidR="00075374" w:rsidRPr="00775D43" w:rsidRDefault="00075374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192B3" w14:textId="77777777" w:rsidR="00075374" w:rsidRPr="00775D43" w:rsidRDefault="001A4D7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775D43">
              <w:rPr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75D43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5C627" w14:textId="77777777" w:rsidR="00075374" w:rsidRPr="00775D43" w:rsidRDefault="001A4D7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75D43">
              <w:rPr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775D4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F99F0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75D43">
              <w:rPr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C5168DF" w14:textId="77777777" w:rsidR="00075374" w:rsidRDefault="00075374"/>
        </w:tc>
      </w:tr>
      <w:tr w:rsidR="00075374" w14:paraId="1033C9F4" w14:textId="77777777">
        <w:trPr>
          <w:trHeight w:hRule="exact" w:val="818"/>
        </w:trPr>
        <w:tc>
          <w:tcPr>
            <w:tcW w:w="426" w:type="dxa"/>
          </w:tcPr>
          <w:p w14:paraId="1ABD8B38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29970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5636F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47C01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D6614AB" w14:textId="77777777" w:rsidR="00075374" w:rsidRDefault="00075374"/>
        </w:tc>
      </w:tr>
      <w:tr w:rsidR="00075374" w14:paraId="70FE8DFB" w14:textId="77777777">
        <w:trPr>
          <w:trHeight w:hRule="exact" w:val="826"/>
        </w:trPr>
        <w:tc>
          <w:tcPr>
            <w:tcW w:w="426" w:type="dxa"/>
          </w:tcPr>
          <w:p w14:paraId="2DD74359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F7F87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C41D9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6F993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2FE14AC7" w14:textId="77777777" w:rsidR="00075374" w:rsidRDefault="00075374"/>
        </w:tc>
      </w:tr>
      <w:tr w:rsidR="00075374" w14:paraId="04F75977" w14:textId="77777777">
        <w:trPr>
          <w:trHeight w:hRule="exact" w:val="555"/>
        </w:trPr>
        <w:tc>
          <w:tcPr>
            <w:tcW w:w="426" w:type="dxa"/>
          </w:tcPr>
          <w:p w14:paraId="7099C048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26BC9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DF1F0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73797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3FC6690" w14:textId="77777777" w:rsidR="00075374" w:rsidRDefault="00075374"/>
        </w:tc>
      </w:tr>
      <w:tr w:rsidR="00075374" w14:paraId="3699508B" w14:textId="77777777">
        <w:trPr>
          <w:trHeight w:hRule="exact" w:val="285"/>
        </w:trPr>
        <w:tc>
          <w:tcPr>
            <w:tcW w:w="426" w:type="dxa"/>
          </w:tcPr>
          <w:p w14:paraId="202FD1B8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D4F1E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1127A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ED7B2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E35876E" w14:textId="77777777" w:rsidR="00075374" w:rsidRDefault="00075374"/>
        </w:tc>
      </w:tr>
      <w:tr w:rsidR="00075374" w14:paraId="715E2ABF" w14:textId="77777777">
        <w:trPr>
          <w:trHeight w:hRule="exact" w:val="285"/>
        </w:trPr>
        <w:tc>
          <w:tcPr>
            <w:tcW w:w="426" w:type="dxa"/>
          </w:tcPr>
          <w:p w14:paraId="32B3A636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C248F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34B9A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841FE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6186819" w14:textId="77777777" w:rsidR="00075374" w:rsidRDefault="00075374"/>
        </w:tc>
      </w:tr>
      <w:tr w:rsidR="00075374" w14:paraId="50266182" w14:textId="77777777">
        <w:trPr>
          <w:trHeight w:hRule="exact" w:val="1096"/>
        </w:trPr>
        <w:tc>
          <w:tcPr>
            <w:tcW w:w="426" w:type="dxa"/>
          </w:tcPr>
          <w:p w14:paraId="449AE3E7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5EFA9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7D899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D33E1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BEC37D3" w14:textId="77777777" w:rsidR="00075374" w:rsidRDefault="00075374"/>
        </w:tc>
      </w:tr>
      <w:tr w:rsidR="00075374" w14:paraId="45B8DAAF" w14:textId="77777777">
        <w:trPr>
          <w:trHeight w:hRule="exact" w:val="826"/>
        </w:trPr>
        <w:tc>
          <w:tcPr>
            <w:tcW w:w="426" w:type="dxa"/>
          </w:tcPr>
          <w:p w14:paraId="6B77997B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7FB0B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6BC78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941E0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9D118FF" w14:textId="77777777" w:rsidR="00075374" w:rsidRDefault="00075374"/>
        </w:tc>
      </w:tr>
      <w:tr w:rsidR="00075374" w14:paraId="51D621C4" w14:textId="77777777">
        <w:trPr>
          <w:trHeight w:hRule="exact" w:val="285"/>
        </w:trPr>
        <w:tc>
          <w:tcPr>
            <w:tcW w:w="426" w:type="dxa"/>
          </w:tcPr>
          <w:p w14:paraId="5FAA4290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88A19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69742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57EF7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2A4A838" w14:textId="77777777" w:rsidR="00075374" w:rsidRDefault="00075374"/>
        </w:tc>
      </w:tr>
      <w:tr w:rsidR="00075374" w14:paraId="03CC47C6" w14:textId="77777777">
        <w:trPr>
          <w:trHeight w:hRule="exact" w:val="826"/>
        </w:trPr>
        <w:tc>
          <w:tcPr>
            <w:tcW w:w="426" w:type="dxa"/>
          </w:tcPr>
          <w:p w14:paraId="1EDA499A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653EA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E0FFA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7A6BC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2D146DFD" w14:textId="77777777" w:rsidR="00075374" w:rsidRDefault="00075374"/>
        </w:tc>
      </w:tr>
      <w:tr w:rsidR="00075374" w14:paraId="2731EBC0" w14:textId="77777777">
        <w:trPr>
          <w:trHeight w:hRule="exact" w:val="555"/>
        </w:trPr>
        <w:tc>
          <w:tcPr>
            <w:tcW w:w="426" w:type="dxa"/>
          </w:tcPr>
          <w:p w14:paraId="4EEA27A2" w14:textId="77777777" w:rsidR="00075374" w:rsidRDefault="0007537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F4E3E" w14:textId="77777777" w:rsidR="00075374" w:rsidRDefault="001A4D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95293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1B821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051A4F4" w14:textId="77777777" w:rsidR="00075374" w:rsidRDefault="00075374"/>
        </w:tc>
      </w:tr>
      <w:tr w:rsidR="00075374" w14:paraId="261F0B84" w14:textId="77777777">
        <w:trPr>
          <w:trHeight w:hRule="exact" w:val="138"/>
        </w:trPr>
        <w:tc>
          <w:tcPr>
            <w:tcW w:w="426" w:type="dxa"/>
          </w:tcPr>
          <w:p w14:paraId="412DE6B0" w14:textId="77777777" w:rsidR="00075374" w:rsidRDefault="00075374"/>
        </w:tc>
        <w:tc>
          <w:tcPr>
            <w:tcW w:w="1985" w:type="dxa"/>
          </w:tcPr>
          <w:p w14:paraId="18F7C1C9" w14:textId="77777777" w:rsidR="00075374" w:rsidRDefault="00075374"/>
        </w:tc>
        <w:tc>
          <w:tcPr>
            <w:tcW w:w="3686" w:type="dxa"/>
          </w:tcPr>
          <w:p w14:paraId="73D1F94F" w14:textId="77777777" w:rsidR="00075374" w:rsidRDefault="00075374"/>
        </w:tc>
        <w:tc>
          <w:tcPr>
            <w:tcW w:w="3120" w:type="dxa"/>
          </w:tcPr>
          <w:p w14:paraId="59563BDE" w14:textId="77777777" w:rsidR="00075374" w:rsidRDefault="00075374"/>
        </w:tc>
        <w:tc>
          <w:tcPr>
            <w:tcW w:w="143" w:type="dxa"/>
          </w:tcPr>
          <w:p w14:paraId="5C438A57" w14:textId="77777777" w:rsidR="00075374" w:rsidRDefault="00075374"/>
        </w:tc>
      </w:tr>
      <w:tr w:rsidR="00075374" w:rsidRPr="00EB51BA" w14:paraId="598A7E8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098D9D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14:paraId="48226479" w14:textId="77777777">
        <w:trPr>
          <w:trHeight w:hRule="exact" w:val="270"/>
        </w:trPr>
        <w:tc>
          <w:tcPr>
            <w:tcW w:w="426" w:type="dxa"/>
          </w:tcPr>
          <w:p w14:paraId="3124C741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CC3A8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AE2F6" w14:textId="77777777" w:rsidR="00075374" w:rsidRDefault="001A4D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711FCF7" w14:textId="77777777" w:rsidR="00075374" w:rsidRDefault="00075374"/>
        </w:tc>
      </w:tr>
      <w:tr w:rsidR="00075374" w14:paraId="02D12389" w14:textId="77777777">
        <w:trPr>
          <w:trHeight w:hRule="exact" w:val="14"/>
        </w:trPr>
        <w:tc>
          <w:tcPr>
            <w:tcW w:w="426" w:type="dxa"/>
          </w:tcPr>
          <w:p w14:paraId="6A756081" w14:textId="77777777" w:rsidR="00075374" w:rsidRDefault="0007537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419F1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40DAB" w14:textId="77777777" w:rsidR="00075374" w:rsidRDefault="00EB51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A4D73">
              <w:t xml:space="preserve"> </w:t>
            </w:r>
          </w:p>
        </w:tc>
        <w:tc>
          <w:tcPr>
            <w:tcW w:w="143" w:type="dxa"/>
          </w:tcPr>
          <w:p w14:paraId="456D07CD" w14:textId="77777777" w:rsidR="00075374" w:rsidRDefault="00075374"/>
        </w:tc>
      </w:tr>
      <w:tr w:rsidR="00075374" w14:paraId="7E7385BB" w14:textId="77777777">
        <w:trPr>
          <w:trHeight w:hRule="exact" w:val="540"/>
        </w:trPr>
        <w:tc>
          <w:tcPr>
            <w:tcW w:w="426" w:type="dxa"/>
          </w:tcPr>
          <w:p w14:paraId="2C4CED00" w14:textId="77777777" w:rsidR="00075374" w:rsidRDefault="0007537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CF59E" w14:textId="77777777" w:rsidR="00075374" w:rsidRDefault="0007537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765FF" w14:textId="77777777" w:rsidR="00075374" w:rsidRDefault="00075374"/>
        </w:tc>
        <w:tc>
          <w:tcPr>
            <w:tcW w:w="143" w:type="dxa"/>
          </w:tcPr>
          <w:p w14:paraId="0B70B8F0" w14:textId="77777777" w:rsidR="00075374" w:rsidRDefault="00075374"/>
        </w:tc>
      </w:tr>
    </w:tbl>
    <w:p w14:paraId="30DE6021" w14:textId="77777777" w:rsidR="00075374" w:rsidRDefault="001A4D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075374" w14:paraId="768A888C" w14:textId="77777777">
        <w:trPr>
          <w:trHeight w:hRule="exact" w:val="826"/>
        </w:trPr>
        <w:tc>
          <w:tcPr>
            <w:tcW w:w="426" w:type="dxa"/>
          </w:tcPr>
          <w:p w14:paraId="5E1A9BF1" w14:textId="77777777" w:rsidR="00075374" w:rsidRDefault="0007537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D511B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D4981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775D43" w:rsidRPr="00775D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5779CBC1" w14:textId="77777777" w:rsidR="00075374" w:rsidRDefault="00075374"/>
        </w:tc>
      </w:tr>
      <w:tr w:rsidR="00075374" w14:paraId="40D966D0" w14:textId="77777777">
        <w:trPr>
          <w:trHeight w:hRule="exact" w:val="555"/>
        </w:trPr>
        <w:tc>
          <w:tcPr>
            <w:tcW w:w="426" w:type="dxa"/>
          </w:tcPr>
          <w:p w14:paraId="3BA5501B" w14:textId="77777777" w:rsidR="00075374" w:rsidRDefault="0007537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EEF5A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4D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13DD8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75D43" w:rsidRPr="00775D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361E3B65" w14:textId="77777777" w:rsidR="00075374" w:rsidRDefault="00075374"/>
        </w:tc>
      </w:tr>
      <w:tr w:rsidR="00075374" w14:paraId="400A9AFA" w14:textId="77777777">
        <w:trPr>
          <w:trHeight w:hRule="exact" w:val="555"/>
        </w:trPr>
        <w:tc>
          <w:tcPr>
            <w:tcW w:w="426" w:type="dxa"/>
          </w:tcPr>
          <w:p w14:paraId="6F4A113A" w14:textId="77777777" w:rsidR="00075374" w:rsidRDefault="0007537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3CBD8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FD4FD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75D43" w:rsidRPr="00775D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540ADE9A" w14:textId="77777777" w:rsidR="00075374" w:rsidRDefault="00075374"/>
        </w:tc>
      </w:tr>
      <w:tr w:rsidR="00075374" w14:paraId="7BEEC2DD" w14:textId="77777777">
        <w:trPr>
          <w:trHeight w:hRule="exact" w:val="826"/>
        </w:trPr>
        <w:tc>
          <w:tcPr>
            <w:tcW w:w="426" w:type="dxa"/>
          </w:tcPr>
          <w:p w14:paraId="71E84B46" w14:textId="77777777" w:rsidR="00075374" w:rsidRDefault="0007537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CB031" w14:textId="77777777" w:rsidR="00075374" w:rsidRPr="001A4D73" w:rsidRDefault="001A4D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A4D7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03A11" w14:textId="77777777" w:rsidR="00075374" w:rsidRDefault="001A4D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775D43" w:rsidRPr="007A3D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775D43" w:rsidRPr="00775D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5C60782A" w14:textId="77777777" w:rsidR="00075374" w:rsidRDefault="00075374"/>
        </w:tc>
      </w:tr>
      <w:tr w:rsidR="00075374" w:rsidRPr="00EB51BA" w14:paraId="23B75429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1B68FCD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1A7DAD72" w14:textId="77777777">
        <w:trPr>
          <w:trHeight w:hRule="exact" w:val="138"/>
        </w:trPr>
        <w:tc>
          <w:tcPr>
            <w:tcW w:w="426" w:type="dxa"/>
          </w:tcPr>
          <w:p w14:paraId="4B247492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5098F069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164BD127" w14:textId="77777777" w:rsidR="00075374" w:rsidRPr="001A4D73" w:rsidRDefault="0007537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5A372F2" w14:textId="77777777" w:rsidR="00075374" w:rsidRPr="001A4D73" w:rsidRDefault="00075374">
            <w:pPr>
              <w:rPr>
                <w:lang w:val="ru-RU"/>
              </w:rPr>
            </w:pPr>
          </w:p>
        </w:tc>
      </w:tr>
      <w:tr w:rsidR="00075374" w:rsidRPr="00EB51BA" w14:paraId="09FC6F28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273A7E2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4D73">
              <w:rPr>
                <w:lang w:val="ru-RU"/>
              </w:rPr>
              <w:t xml:space="preserve"> </w:t>
            </w:r>
          </w:p>
        </w:tc>
      </w:tr>
      <w:tr w:rsidR="00075374" w:rsidRPr="00EB51BA" w14:paraId="7A392D98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4411425" w14:textId="77777777" w:rsidR="00075374" w:rsidRPr="001A4D73" w:rsidRDefault="001A4D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A4D73">
              <w:rPr>
                <w:lang w:val="ru-RU"/>
              </w:rPr>
              <w:t xml:space="preserve"> </w:t>
            </w:r>
            <w:r w:rsidR="00775D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 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D73">
              <w:rPr>
                <w:lang w:val="ru-RU"/>
              </w:rPr>
              <w:t xml:space="preserve"> </w:t>
            </w:r>
            <w:r w:rsidRPr="001A4D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зачет.</w:t>
            </w:r>
            <w:r w:rsidRPr="001A4D73">
              <w:rPr>
                <w:lang w:val="ru-RU"/>
              </w:rPr>
              <w:t xml:space="preserve"> </w:t>
            </w:r>
          </w:p>
          <w:p w14:paraId="3FAE9546" w14:textId="77777777" w:rsidR="00775D43" w:rsidRPr="00CB27F7" w:rsidRDefault="00775D43" w:rsidP="00775D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B27F7">
              <w:rPr>
                <w:lang w:val="ru-RU"/>
              </w:rPr>
              <w:t xml:space="preserve"> </w:t>
            </w:r>
          </w:p>
          <w:p w14:paraId="27A1835C" w14:textId="77777777" w:rsidR="00075374" w:rsidRPr="00775D43" w:rsidRDefault="00775D43" w:rsidP="00775D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B2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B2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B27F7">
              <w:rPr>
                <w:lang w:val="ru-RU"/>
              </w:rPr>
              <w:t xml:space="preserve"> </w:t>
            </w:r>
          </w:p>
        </w:tc>
      </w:tr>
      <w:tr w:rsidR="00075374" w:rsidRPr="00EB51BA" w14:paraId="0747DB09" w14:textId="77777777">
        <w:trPr>
          <w:trHeight w:hRule="exact" w:val="459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E9723DD" w14:textId="77777777" w:rsidR="00075374" w:rsidRPr="00775D43" w:rsidRDefault="00075374">
            <w:pPr>
              <w:rPr>
                <w:lang w:val="ru-RU"/>
              </w:rPr>
            </w:pPr>
          </w:p>
        </w:tc>
      </w:tr>
    </w:tbl>
    <w:p w14:paraId="6AAAA496" w14:textId="77777777" w:rsidR="001A4D73" w:rsidRPr="00775D43" w:rsidRDefault="001A4D73">
      <w:pPr>
        <w:rPr>
          <w:lang w:val="ru-RU"/>
        </w:rPr>
      </w:pPr>
    </w:p>
    <w:p w14:paraId="2F78F0CD" w14:textId="77777777" w:rsidR="001A4D73" w:rsidRPr="00775D43" w:rsidRDefault="001A4D73">
      <w:pPr>
        <w:rPr>
          <w:lang w:val="ru-RU"/>
        </w:rPr>
      </w:pPr>
      <w:r w:rsidRPr="00775D43">
        <w:rPr>
          <w:lang w:val="ru-RU"/>
        </w:rPr>
        <w:br w:type="page"/>
      </w:r>
    </w:p>
    <w:p w14:paraId="4DBAA7F0" w14:textId="77777777" w:rsidR="001A4D73" w:rsidRDefault="001A4D73" w:rsidP="001A4D7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65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0CC97643" w14:textId="77777777" w:rsidR="001A4D73" w:rsidRPr="00950EDE" w:rsidRDefault="001A4D73" w:rsidP="001A4D7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27CA942D" w14:textId="77777777" w:rsidR="001A4D73" w:rsidRPr="00A565DF" w:rsidRDefault="001A4D73" w:rsidP="00775D43">
      <w:pPr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Учебно-методическое обеспечение самостоятельной работы обучающихся</w:t>
      </w:r>
    </w:p>
    <w:p w14:paraId="21A33FCB" w14:textId="77777777" w:rsidR="001A4D73" w:rsidRPr="001A4D73" w:rsidRDefault="001A4D73" w:rsidP="00775D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Внеаудиторная самостоятельная работа студентов осуществляется в виде проработки материалов лекций с применением рекомендуемой литературы, выполнения контрольных работ, работы над курсовым проектом, подготовки к зачету и экзамену.</w:t>
      </w:r>
    </w:p>
    <w:p w14:paraId="0ED30021" w14:textId="77777777" w:rsidR="001A4D73" w:rsidRPr="001A4D73" w:rsidRDefault="001A4D73" w:rsidP="00775D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4FB89A00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</w:t>
      </w:r>
    </w:p>
    <w:p w14:paraId="77F8CBB0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AB090A" w14:textId="77777777" w:rsidR="001A4D73" w:rsidRPr="001A4D73" w:rsidRDefault="001A4D73" w:rsidP="00775D4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выполняются в течение семестра обучения. Контрольная работа предполагает решение 4 заданий, связанных с ранее пройденными темами:</w:t>
      </w:r>
    </w:p>
    <w:p w14:paraId="22867FE7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CE58E65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 заданной электрической цепи составить передаточную функцию звена, описывающего данную цепь:</w:t>
      </w:r>
    </w:p>
    <w:p w14:paraId="2D948B7D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= 200 мкФ, </w:t>
      </w:r>
      <w:r w:rsidRPr="001A4D73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80 </w:t>
      </w:r>
      <w:proofErr w:type="spellStart"/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мГн</w:t>
      </w:r>
      <w:proofErr w:type="spellEnd"/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1A4D7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= 100 кОм</w:t>
      </w:r>
    </w:p>
    <w:p w14:paraId="36B8093C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D8B025" wp14:editId="37EA694A">
            <wp:extent cx="3467100" cy="2038350"/>
            <wp:effectExtent l="0" t="0" r="0" b="0"/>
            <wp:docPr id="5" name="Рисунок 5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1FEF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 заданной передаточной функции определить тип звена и реализовать его на операционном усилителе:</w:t>
      </w:r>
    </w:p>
    <w:p w14:paraId="3CA0E532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m:oMathPara>
        <m:oMath>
          <m:r>
            <w:rPr>
              <w:rFonts w:ascii="Cambria Math" w:hAnsi="Cambria Math"/>
            </w:rPr>
            <m:t>W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>=10</m:t>
          </m:r>
        </m:oMath>
      </m:oMathPara>
    </w:p>
    <w:p w14:paraId="0385930C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Применив преобразования структурных схем, максимально упростите следующую схему:</w:t>
      </w:r>
    </w:p>
    <w:p w14:paraId="3666EBB5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6D5FA73" wp14:editId="49F5DAF4">
            <wp:extent cx="4857750" cy="1990725"/>
            <wp:effectExtent l="0" t="0" r="0" b="0"/>
            <wp:docPr id="4" name="Рисунок 4" descr="СА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АР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4903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Построить ЛАЧХ заданного звена </w:t>
      </w:r>
      <w:r w:rsidRPr="001A4D7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1A4D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передаточной функцией:</w:t>
      </w:r>
    </w:p>
    <w:p w14:paraId="6C96ABCA" w14:textId="77777777" w:rsidR="001A4D73" w:rsidRPr="001A4D73" w:rsidRDefault="001A4D73" w:rsidP="00775D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Para>
        <m:oMath>
          <m:r>
            <w:rPr>
              <w:rFonts w:ascii="Cambria Math" w:hAnsi="Cambria Math"/>
            </w:rPr>
            <m:t>W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>
                <w:rPr>
                  <w:rFonts w:ascii="Cambria Math" w:hAnsi="Cambria Math"/>
                </w:rPr>
                <m:t>0.25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den>
          </m:f>
        </m:oMath>
      </m:oMathPara>
    </w:p>
    <w:p w14:paraId="6B494AF5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A4D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к АКР 1</w:t>
      </w:r>
    </w:p>
    <w:p w14:paraId="75CD8C77" w14:textId="77777777" w:rsidR="001A4D73" w:rsidRPr="001A4D73" w:rsidRDefault="001A4D73" w:rsidP="00775D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Система автоматического регулирования. Виды систем автоматического регулирования (краткая характеристика)</w:t>
      </w:r>
    </w:p>
    <w:p w14:paraId="6992ADFC" w14:textId="77777777" w:rsidR="001A4D73" w:rsidRPr="001A4D73" w:rsidRDefault="001A4D73" w:rsidP="00775D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Разомкнутая система автоматического регулирования. Принцип построения. Достоинства и недостатки.</w:t>
      </w:r>
    </w:p>
    <w:p w14:paraId="3B298705" w14:textId="77777777" w:rsidR="001A4D73" w:rsidRPr="001A4D73" w:rsidRDefault="001A4D73" w:rsidP="00775D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Основные принципы управления. Управление по отклонению.</w:t>
      </w:r>
    </w:p>
    <w:p w14:paraId="432DA8ED" w14:textId="77777777" w:rsidR="001A4D73" w:rsidRPr="001A4D73" w:rsidRDefault="001A4D73" w:rsidP="00775D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Основные принципы управления. Управление по возмущению.</w:t>
      </w:r>
    </w:p>
    <w:p w14:paraId="49B66B55" w14:textId="77777777" w:rsidR="001A4D73" w:rsidRPr="001A4D73" w:rsidRDefault="001A4D73" w:rsidP="00775D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Система автоматического регулирования. Принцип построения.</w:t>
      </w:r>
    </w:p>
    <w:p w14:paraId="7640708B" w14:textId="77777777" w:rsidR="001A4D73" w:rsidRPr="001A4D73" w:rsidRDefault="001A4D73" w:rsidP="00775D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Виды воздействий в САР.</w:t>
      </w:r>
    </w:p>
    <w:p w14:paraId="212A8E71" w14:textId="77777777" w:rsidR="001A4D73" w:rsidRPr="001A4D73" w:rsidRDefault="001A4D73" w:rsidP="00775D4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Статическая и астатическая САР. Достоинства и недостатки. Примеры.</w:t>
      </w:r>
    </w:p>
    <w:p w14:paraId="78A747F5" w14:textId="77777777" w:rsidR="001A4D73" w:rsidRPr="001A4D73" w:rsidRDefault="001A4D73" w:rsidP="00775D43">
      <w:pPr>
        <w:spacing w:after="160" w:line="259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32"/>
          <w:lang w:val="ru-RU"/>
        </w:rPr>
      </w:pPr>
    </w:p>
    <w:p w14:paraId="44808A13" w14:textId="77777777" w:rsidR="001A4D73" w:rsidRPr="001A4D73" w:rsidRDefault="001A4D73" w:rsidP="00775D43">
      <w:pPr>
        <w:spacing w:after="160" w:line="259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1A4D73">
        <w:rPr>
          <w:rFonts w:ascii="Times New Roman" w:eastAsia="Calibri" w:hAnsi="Times New Roman" w:cs="Times New Roman"/>
          <w:b/>
          <w:bCs/>
          <w:sz w:val="28"/>
          <w:szCs w:val="32"/>
          <w:lang w:val="ru-RU"/>
        </w:rPr>
        <w:t>Вопросы к АКР 2</w:t>
      </w:r>
    </w:p>
    <w:p w14:paraId="123DCF5A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Передаточная функция. Суть и вывод (получение) передаточной функции.</w:t>
      </w:r>
    </w:p>
    <w:p w14:paraId="68485801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Переходной процесс (переходная функция). Суть и вывод (получение) переходной функции.</w:t>
      </w:r>
    </w:p>
    <w:p w14:paraId="3A6513ED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Амплитудная </w:t>
      </w:r>
      <w:proofErr w:type="spellStart"/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фазочастотная</w:t>
      </w:r>
      <w:proofErr w:type="spellEnd"/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характеристика. Годограф Найквиста. Суть и вывод (получение) АФЧХ.</w:t>
      </w:r>
    </w:p>
    <w:p w14:paraId="52BA44B6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Логарифмические характеристики. Масштаб логарифмических характеристик. Суть и вывод (получение) ЛАФХ и ЛФЧХ.</w:t>
      </w:r>
    </w:p>
    <w:p w14:paraId="4EEADD3F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Пропорциональное звено и его основные характеристики.</w:t>
      </w:r>
    </w:p>
    <w:p w14:paraId="23369FA4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Апериодическое звено 1ого порядка и его основные характеристики.</w:t>
      </w:r>
    </w:p>
    <w:p w14:paraId="019723AF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Колебательное звено и апериодическое звено 2ого порядка (инерционное) и его основные характеристики.</w:t>
      </w:r>
    </w:p>
    <w:p w14:paraId="1E40A088" w14:textId="77777777" w:rsidR="001A4D73" w:rsidRPr="001A4D73" w:rsidRDefault="001A4D73" w:rsidP="00775D4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Консервативное звено и его основные характеристики. Отличие консервативного звена от колебательного звена.</w:t>
      </w:r>
    </w:p>
    <w:p w14:paraId="305B3E7A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7788EB9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Вопросы к АКР 3</w:t>
      </w:r>
    </w:p>
    <w:p w14:paraId="27081A79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CEC6C38" w14:textId="77777777" w:rsidR="001A4D73" w:rsidRPr="001A4D73" w:rsidRDefault="001A4D73" w:rsidP="00775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Идеальное интегрирующее (интегральное) звено и его основные характеристики.</w:t>
      </w:r>
    </w:p>
    <w:p w14:paraId="15009F80" w14:textId="77777777" w:rsidR="001A4D73" w:rsidRPr="001A4D73" w:rsidRDefault="001A4D73" w:rsidP="00775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Реальное интегрирующее звено и его основные характеристики.</w:t>
      </w:r>
    </w:p>
    <w:p w14:paraId="53F3AE6A" w14:textId="77777777" w:rsidR="001A4D73" w:rsidRPr="001A4D73" w:rsidRDefault="001A4D73" w:rsidP="00775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Пропорционально-интегральное (</w:t>
      </w:r>
      <w:proofErr w:type="spellStart"/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изодромное</w:t>
      </w:r>
      <w:proofErr w:type="spellEnd"/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) звено и его основные характеристики.</w:t>
      </w:r>
    </w:p>
    <w:p w14:paraId="46770C32" w14:textId="77777777" w:rsidR="001A4D73" w:rsidRPr="001A4D73" w:rsidRDefault="001A4D73" w:rsidP="00775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Реальное дифференцирующее (дифференциальное) звено и его основные характеристики.</w:t>
      </w:r>
    </w:p>
    <w:p w14:paraId="601BC563" w14:textId="77777777" w:rsidR="001A4D73" w:rsidRPr="001A4D73" w:rsidRDefault="001A4D73" w:rsidP="00775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Пропорционально-дифференцирующее звено и его основные характеристики.</w:t>
      </w:r>
    </w:p>
    <w:p w14:paraId="24703E09" w14:textId="77777777" w:rsidR="001A4D73" w:rsidRPr="001A4D73" w:rsidRDefault="001A4D73" w:rsidP="00775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Пропорционально-интегрально-дифференцирующее звено и его основные характеристики.</w:t>
      </w:r>
    </w:p>
    <w:p w14:paraId="0108954C" w14:textId="77777777" w:rsidR="001A4D73" w:rsidRPr="001A4D73" w:rsidRDefault="001A4D73" w:rsidP="00775D4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Звено реального запаздывания и его основные характеристики.</w:t>
      </w:r>
    </w:p>
    <w:p w14:paraId="415436A9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6C1D81F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58D03B0" w14:textId="77777777" w:rsidR="001A4D73" w:rsidRPr="001A4D73" w:rsidRDefault="001A4D73" w:rsidP="00775D43">
      <w:pPr>
        <w:spacing w:after="160" w:line="259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1A4D73">
        <w:rPr>
          <w:rFonts w:ascii="Times New Roman" w:eastAsia="Calibri" w:hAnsi="Times New Roman" w:cs="Times New Roman"/>
          <w:b/>
          <w:bCs/>
          <w:sz w:val="28"/>
          <w:szCs w:val="32"/>
          <w:lang w:val="ru-RU"/>
        </w:rPr>
        <w:t>Вопросы к АКР 4</w:t>
      </w:r>
    </w:p>
    <w:p w14:paraId="6DD35C63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08C3FEB" w14:textId="77777777" w:rsidR="001A4D73" w:rsidRPr="001A4D73" w:rsidRDefault="001A4D73" w:rsidP="00775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Принцип построения динамических звеньев на операционном усилителе.</w:t>
      </w:r>
    </w:p>
    <w:p w14:paraId="7F7D013E" w14:textId="77777777" w:rsidR="001A4D73" w:rsidRPr="001A4D73" w:rsidRDefault="001A4D73" w:rsidP="00775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Структурная схема. Пример составления структурной схемы.</w:t>
      </w:r>
    </w:p>
    <w:p w14:paraId="79A5B6C8" w14:textId="77777777" w:rsidR="001A4D73" w:rsidRPr="001A4D73" w:rsidRDefault="001A4D73" w:rsidP="00775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Способы соединения динамических звеньев.</w:t>
      </w:r>
    </w:p>
    <w:p w14:paraId="6562223F" w14:textId="77777777" w:rsidR="001A4D73" w:rsidRPr="001A4D73" w:rsidRDefault="001A4D73" w:rsidP="00775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Правила преобразования структурных схем.</w:t>
      </w:r>
    </w:p>
    <w:p w14:paraId="00C8B404" w14:textId="77777777" w:rsidR="001A4D73" w:rsidRPr="001A4D73" w:rsidRDefault="001A4D73" w:rsidP="00775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Стационарные режимы работы САР.</w:t>
      </w:r>
    </w:p>
    <w:p w14:paraId="2EAEAADC" w14:textId="77777777" w:rsidR="001A4D73" w:rsidRPr="001A4D73" w:rsidRDefault="001A4D73" w:rsidP="00775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Статический режим САР. Статическое отклонение и способы его устранения.</w:t>
      </w:r>
    </w:p>
    <w:p w14:paraId="7DDD969B" w14:textId="77777777" w:rsidR="001A4D73" w:rsidRPr="001A4D73" w:rsidRDefault="001A4D73" w:rsidP="00775D4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Астатический режим САР.</w:t>
      </w:r>
    </w:p>
    <w:p w14:paraId="38E7B819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C8E7C03" w14:textId="77777777" w:rsidR="001A4D73" w:rsidRPr="001A4D73" w:rsidRDefault="001A4D73" w:rsidP="00775D43">
      <w:pPr>
        <w:spacing w:after="160" w:line="259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1A4D73">
        <w:rPr>
          <w:rFonts w:ascii="Times New Roman" w:eastAsia="Calibri" w:hAnsi="Times New Roman" w:cs="Times New Roman"/>
          <w:b/>
          <w:bCs/>
          <w:sz w:val="28"/>
          <w:szCs w:val="32"/>
          <w:lang w:val="ru-RU"/>
        </w:rPr>
        <w:t>Вопросы к АКР 5</w:t>
      </w:r>
    </w:p>
    <w:p w14:paraId="71384C43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7D2A9FE" w14:textId="77777777" w:rsidR="001A4D73" w:rsidRPr="001A4D73" w:rsidRDefault="001A4D73" w:rsidP="00775D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Динамические режимы САР.</w:t>
      </w:r>
    </w:p>
    <w:p w14:paraId="07D02E4C" w14:textId="77777777" w:rsidR="001A4D73" w:rsidRPr="001A4D73" w:rsidRDefault="001A4D73" w:rsidP="00775D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Законы регулирования САР.</w:t>
      </w:r>
    </w:p>
    <w:p w14:paraId="588CD5DA" w14:textId="77777777" w:rsidR="001A4D73" w:rsidRPr="001A4D73" w:rsidRDefault="001A4D73" w:rsidP="00775D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Устойчивость САУ. Условия устойчивости САУ.</w:t>
      </w:r>
    </w:p>
    <w:p w14:paraId="2DF4E789" w14:textId="77777777" w:rsidR="001A4D73" w:rsidRPr="001A4D73" w:rsidRDefault="001A4D73" w:rsidP="00775D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Виды переходных процессов САУ. </w:t>
      </w:r>
    </w:p>
    <w:p w14:paraId="2763365B" w14:textId="77777777" w:rsidR="001A4D73" w:rsidRPr="001A4D73" w:rsidRDefault="001A4D73" w:rsidP="00775D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Частотный критерий устойчивости Найквиста.</w:t>
      </w:r>
    </w:p>
    <w:p w14:paraId="242914C1" w14:textId="77777777" w:rsidR="001A4D73" w:rsidRPr="001A4D73" w:rsidRDefault="001A4D73" w:rsidP="00775D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Логарифмический критерий устойчивости.</w:t>
      </w:r>
    </w:p>
    <w:p w14:paraId="570E05D5" w14:textId="77777777" w:rsidR="001A4D73" w:rsidRPr="001A4D73" w:rsidRDefault="001A4D73" w:rsidP="00775D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Структурная устойчивость САР.</w:t>
      </w:r>
    </w:p>
    <w:p w14:paraId="50028E6D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D1EC178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FF0D236" w14:textId="77777777" w:rsidR="001A4D73" w:rsidRPr="001A4D73" w:rsidRDefault="001A4D73" w:rsidP="00775D43">
      <w:pPr>
        <w:spacing w:after="160" w:line="259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32"/>
          <w:lang w:val="ru-RU"/>
        </w:rPr>
      </w:pPr>
      <w:r w:rsidRPr="001A4D73">
        <w:rPr>
          <w:rFonts w:ascii="Times New Roman" w:eastAsia="Calibri" w:hAnsi="Times New Roman" w:cs="Times New Roman"/>
          <w:b/>
          <w:bCs/>
          <w:sz w:val="28"/>
          <w:szCs w:val="32"/>
          <w:lang w:val="ru-RU"/>
        </w:rPr>
        <w:t>Вопросы к АКР 6</w:t>
      </w:r>
    </w:p>
    <w:p w14:paraId="04BD559C" w14:textId="77777777" w:rsidR="001A4D73" w:rsidRPr="001A4D73" w:rsidRDefault="001A4D73" w:rsidP="00775D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E89FC0A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Запас устойчивости.</w:t>
      </w:r>
    </w:p>
    <w:p w14:paraId="3E96F894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Динамические показатели качества САР.</w:t>
      </w:r>
    </w:p>
    <w:p w14:paraId="40CB23CD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Статические показатели качества САР.</w:t>
      </w:r>
    </w:p>
    <w:p w14:paraId="4C2947BD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Частотные критерии качества САР.</w:t>
      </w:r>
    </w:p>
    <w:p w14:paraId="66B1F673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Построение желаемых ЛАЧХ и ЛФЧХ.</w:t>
      </w:r>
    </w:p>
    <w:p w14:paraId="54487CFB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Общая характеристика задач синтеза САР.</w:t>
      </w:r>
    </w:p>
    <w:p w14:paraId="7BEF95E7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Жесткие корректирующие обратные связи в САР. Достоинства и недостатки корректирующих устройств.</w:t>
      </w:r>
    </w:p>
    <w:p w14:paraId="3156AE43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Гибкие корректирующие обратные связи в САР. Достоинства и недостатки корректирующих устройств.</w:t>
      </w:r>
    </w:p>
    <w:p w14:paraId="6568172E" w14:textId="77777777" w:rsidR="001A4D73" w:rsidRPr="001A4D73" w:rsidRDefault="001A4D73" w:rsidP="00775D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szCs w:val="24"/>
          <w:lang w:val="ru-RU"/>
        </w:rPr>
        <w:t>Последовательные корректирующие устройства (регуляторы). Законы регулирования САР.</w:t>
      </w:r>
    </w:p>
    <w:p w14:paraId="654E2D8E" w14:textId="77777777" w:rsidR="001A4D73" w:rsidRPr="001A4D73" w:rsidRDefault="001A4D73" w:rsidP="001A4D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0336855E" w14:textId="77777777" w:rsidR="001A4D73" w:rsidRPr="001A4D73" w:rsidRDefault="001A4D73" w:rsidP="001A4D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A72663" w14:textId="77777777" w:rsidR="001A4D73" w:rsidRDefault="001A4D73">
      <w:pPr>
        <w:rPr>
          <w:lang w:val="ru-RU"/>
        </w:rPr>
      </w:pPr>
      <w:r>
        <w:rPr>
          <w:lang w:val="ru-RU"/>
        </w:rPr>
        <w:br w:type="page"/>
      </w:r>
    </w:p>
    <w:p w14:paraId="7078897E" w14:textId="77777777" w:rsidR="001A4D73" w:rsidRDefault="001A4D73" w:rsidP="001A4D7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1A4D7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B3F9C56" w14:textId="77777777" w:rsidR="001A4D73" w:rsidRDefault="001A4D73" w:rsidP="001A4D7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325D68EF" w14:textId="77777777" w:rsidR="001A4D73" w:rsidRPr="00950EDE" w:rsidRDefault="001A4D73" w:rsidP="001A4D7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448F5C8F" w14:textId="77777777" w:rsidR="001A4D73" w:rsidRDefault="001A4D73" w:rsidP="001A4D73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Оценочные средства для проведения промежуточной аттестации</w:t>
      </w:r>
    </w:p>
    <w:p w14:paraId="4ADEBB95" w14:textId="77777777" w:rsidR="001A4D73" w:rsidRDefault="001A4D73" w:rsidP="001A4D73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</w:p>
    <w:p w14:paraId="5DCF109A" w14:textId="77777777" w:rsidR="001A4D73" w:rsidRPr="001A4D73" w:rsidRDefault="001A4D73" w:rsidP="001A4D7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1A4D73">
        <w:rPr>
          <w:rFonts w:ascii="Times New Roman" w:eastAsia="Calibri" w:hAnsi="Times New Roman" w:cs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4453"/>
        <w:gridCol w:w="8885"/>
      </w:tblGrid>
      <w:tr w:rsidR="001A4D73" w:rsidRPr="00775D43" w14:paraId="2067ED49" w14:textId="77777777" w:rsidTr="001D4B48">
        <w:trPr>
          <w:trHeight w:val="753"/>
          <w:tblHeader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BCDD1A" w14:textId="77777777" w:rsidR="001A4D73" w:rsidRPr="00775D43" w:rsidRDefault="001A4D73" w:rsidP="00775D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775D43">
              <w:rPr>
                <w:rFonts w:ascii="Times New Roman" w:eastAsia="Calibri" w:hAnsi="Times New Roman" w:cs="Times New Roman"/>
                <w:b/>
              </w:rPr>
              <w:t>Структурный</w:t>
            </w:r>
            <w:proofErr w:type="spellEnd"/>
            <w:r w:rsidRPr="00775D43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775D43">
              <w:rPr>
                <w:rFonts w:ascii="Times New Roman" w:eastAsia="Calibri" w:hAnsi="Times New Roman" w:cs="Times New Roman"/>
                <w:b/>
              </w:rPr>
              <w:t>элемент</w:t>
            </w:r>
            <w:proofErr w:type="spellEnd"/>
            <w:r w:rsidRPr="00775D43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75D43">
              <w:rPr>
                <w:rFonts w:ascii="Times New Roman" w:eastAsia="Calibri" w:hAnsi="Times New Roman" w:cs="Times New Roman"/>
                <w:b/>
              </w:rPr>
              <w:br/>
            </w:r>
            <w:proofErr w:type="spellStart"/>
            <w:r w:rsidRPr="00775D43">
              <w:rPr>
                <w:rFonts w:ascii="Times New Roman" w:eastAsia="Calibri" w:hAnsi="Times New Roman" w:cs="Times New Roman"/>
                <w:b/>
              </w:rPr>
              <w:t>компетенции</w:t>
            </w:r>
            <w:proofErr w:type="spellEnd"/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7B23A2" w14:textId="77777777" w:rsidR="001A4D73" w:rsidRPr="00775D43" w:rsidRDefault="001A4D73" w:rsidP="00775D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775D43">
              <w:rPr>
                <w:rFonts w:ascii="Times New Roman" w:eastAsia="Calibri" w:hAnsi="Times New Roman" w:cs="Times New Roman"/>
                <w:b/>
                <w:bCs/>
              </w:rPr>
              <w:t>Планируемые</w:t>
            </w:r>
            <w:proofErr w:type="spellEnd"/>
            <w:r w:rsidRPr="00775D4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775D43">
              <w:rPr>
                <w:rFonts w:ascii="Times New Roman" w:eastAsia="Calibri" w:hAnsi="Times New Roman" w:cs="Times New Roman"/>
                <w:b/>
                <w:bCs/>
              </w:rPr>
              <w:t>результаты</w:t>
            </w:r>
            <w:proofErr w:type="spellEnd"/>
            <w:r w:rsidRPr="00775D4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775D43">
              <w:rPr>
                <w:rFonts w:ascii="Times New Roman" w:eastAsia="Calibri" w:hAnsi="Times New Roman" w:cs="Times New Roman"/>
                <w:b/>
                <w:bCs/>
              </w:rPr>
              <w:t>обучения</w:t>
            </w:r>
            <w:proofErr w:type="spellEnd"/>
            <w:r w:rsidRPr="00775D4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12DAFC" w14:textId="77777777" w:rsidR="001A4D73" w:rsidRPr="00775D43" w:rsidRDefault="001A4D73" w:rsidP="00775D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775D43">
              <w:rPr>
                <w:rFonts w:ascii="Times New Roman" w:eastAsia="Calibri" w:hAnsi="Times New Roman" w:cs="Times New Roman"/>
                <w:b/>
              </w:rPr>
              <w:t>Оценочные</w:t>
            </w:r>
            <w:proofErr w:type="spellEnd"/>
            <w:r w:rsidRPr="00775D43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775D43">
              <w:rPr>
                <w:rFonts w:ascii="Times New Roman" w:eastAsia="Calibri" w:hAnsi="Times New Roman" w:cs="Times New Roman"/>
                <w:b/>
              </w:rPr>
              <w:t>средства</w:t>
            </w:r>
            <w:proofErr w:type="spellEnd"/>
          </w:p>
        </w:tc>
      </w:tr>
      <w:tr w:rsidR="001A4D73" w:rsidRPr="00EB51BA" w14:paraId="750E82FA" w14:textId="77777777" w:rsidTr="001D4B4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06C709" w14:textId="77777777" w:rsidR="001A4D73" w:rsidRPr="00775D43" w:rsidRDefault="001A4D73" w:rsidP="00775D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775D43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ОПК-2  Владением культурой научного исследования в том числе, с использованием новейших информационно-коммуникационных технологий</w:t>
            </w:r>
          </w:p>
        </w:tc>
      </w:tr>
      <w:tr w:rsidR="00775D43" w:rsidRPr="00EB51BA" w14:paraId="24A83150" w14:textId="77777777" w:rsidTr="001D4B48">
        <w:trPr>
          <w:trHeight w:val="225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C3A170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75D43">
              <w:rPr>
                <w:rFonts w:ascii="Times New Roman" w:eastAsia="Calibri" w:hAnsi="Times New Roman" w:cs="Times New Roman"/>
              </w:rPr>
              <w:t>Знать</w:t>
            </w:r>
            <w:proofErr w:type="spellEnd"/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151FD4" w14:textId="77777777" w:rsidR="00775D43" w:rsidRPr="00775D43" w:rsidRDefault="00775D43" w:rsidP="00775D43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775D43">
              <w:rPr>
                <w:rFonts w:cs="Times New Roman"/>
                <w:sz w:val="22"/>
                <w:lang w:val="ru-RU"/>
              </w:rPr>
              <w:t>основные понятия в теории автоматического управления.</w:t>
            </w:r>
          </w:p>
        </w:tc>
        <w:tc>
          <w:tcPr>
            <w:tcW w:w="2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72CF33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b/>
                <w:kern w:val="24"/>
                <w:lang w:val="ru-RU"/>
              </w:rPr>
              <w:t>Теоретические вопросы</w:t>
            </w:r>
          </w:p>
          <w:p w14:paraId="1483A070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1. Основные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понятия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теории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автоматического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управления.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Принципы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построения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автоматического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управления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(САУ).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8AE920D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Системы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автоматического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регулирования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(САР)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как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частный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случай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САУ.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Виды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воздействий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САУ.</w:t>
            </w:r>
          </w:p>
          <w:p w14:paraId="7C25BA63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>3.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 xml:space="preserve"> Математическое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описание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САУ.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E6C549C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4.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структурной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схемы.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Создание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структурной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схемы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математической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модели.</w:t>
            </w:r>
          </w:p>
          <w:p w14:paraId="2CF6CD33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5.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динамического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звена.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32ADFEB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6.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Типы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динамических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звеньев.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суть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передаточной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функции.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EDCEB4C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7.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переходного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процесса.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импульсной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функции.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Амплитудные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частотные характеристики.</w:t>
            </w:r>
          </w:p>
          <w:p w14:paraId="2C3BB3E7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8.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Апериодическое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звено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первого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порядка,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его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характеристики.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Апериодическое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звено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второго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порядка,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его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характеристики.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Колебательное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звено,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его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</w:p>
          <w:p w14:paraId="097170F9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9.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Интегральные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(интегрирующие)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звенья,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виды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характеристики.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007C1F1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10.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Дифференциальные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(дифференцирующие)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звенья,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их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виды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характеристики.</w:t>
            </w:r>
          </w:p>
        </w:tc>
      </w:tr>
      <w:tr w:rsidR="00775D43" w:rsidRPr="00775D43" w14:paraId="6101F903" w14:textId="77777777" w:rsidTr="001D4B48">
        <w:trPr>
          <w:trHeight w:val="258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78A014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75D43">
              <w:rPr>
                <w:rFonts w:ascii="Times New Roman" w:eastAsia="Calibri" w:hAnsi="Times New Roman" w:cs="Times New Roman"/>
              </w:rPr>
              <w:t>Уметь</w:t>
            </w:r>
            <w:proofErr w:type="spellEnd"/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A20D30" w14:textId="77777777" w:rsidR="00775D43" w:rsidRPr="00775D43" w:rsidRDefault="00775D43" w:rsidP="00775D43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775D43">
              <w:rPr>
                <w:rFonts w:cs="Times New Roman"/>
                <w:sz w:val="22"/>
                <w:lang w:val="ru-RU"/>
              </w:rPr>
              <w:t>выполнять построение систем автоматического управления</w:t>
            </w:r>
          </w:p>
        </w:tc>
        <w:tc>
          <w:tcPr>
            <w:tcW w:w="2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E0AFD2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Практические задания </w:t>
            </w:r>
          </w:p>
          <w:p w14:paraId="4AC5ECC5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>1. Получите передаточную функцию двигателя постоянного тока с независимым возбуждением, исходя из его дифференциального уравнения:</w:t>
            </w:r>
          </w:p>
          <w:p w14:paraId="26192779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el-GR"/>
              </w:rPr>
              <w:fldChar w:fldCharType="begin"/>
            </w:r>
            <w:r w:rsidRPr="00775D43">
              <w:rPr>
                <w:rFonts w:ascii="Times New Roman" w:hAnsi="Times New Roman" w:cs="Times New Roman"/>
                <w:lang w:val="el-GR"/>
              </w:rPr>
              <w:instrText xml:space="preserve"> QUOTE </w:instrText>
            </w:r>
            <w:r w:rsidR="00EB51BA">
              <w:rPr>
                <w:rFonts w:ascii="Times New Roman" w:hAnsi="Times New Roman" w:cs="Times New Roman"/>
                <w:position w:val="-14"/>
              </w:rPr>
              <w:pict w14:anchorId="77DD9F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C0B2B&quot;/&gt;&lt;wsp:rsid wsp:val=&quot;0001465E&quot;/&gt;&lt;wsp:rsid wsp:val=&quot;00072F7C&quot;/&gt;&lt;wsp:rsid wsp:val=&quot;000B52AD&quot;/&gt;&lt;wsp:rsid wsp:val=&quot;001720B5&quot;/&gt;&lt;wsp:rsid wsp:val=&quot;001C17E1&quot;/&gt;&lt;wsp:rsid wsp:val=&quot;002136E9&quot;/&gt;&lt;wsp:rsid wsp:val=&quot;002164CF&quot;/&gt;&lt;wsp:rsid wsp:val=&quot;00303A63&quot;/&gt;&lt;wsp:rsid wsp:val=&quot;0031571C&quot;/&gt;&lt;wsp:rsid wsp:val=&quot;00341F95&quot;/&gt;&lt;wsp:rsid wsp:val=&quot;00376EAE&quot;/&gt;&lt;wsp:rsid wsp:val=&quot;003E28C3&quot;/&gt;&lt;wsp:rsid wsp:val=&quot;00407230&quot;/&gt;&lt;wsp:rsid wsp:val=&quot;004902C2&quot;/&gt;&lt;wsp:rsid wsp:val=&quot;0054385E&quot;/&gt;&lt;wsp:rsid wsp:val=&quot;0062425F&quot;/&gt;&lt;wsp:rsid wsp:val=&quot;00630419&quot;/&gt;&lt;wsp:rsid wsp:val=&quot;006A085B&quot;/&gt;&lt;wsp:rsid wsp:val=&quot;006C0B2B&quot;/&gt;&lt;wsp:rsid wsp:val=&quot;006E65CA&quot;/&gt;&lt;wsp:rsid wsp:val=&quot;007D2738&quot;/&gt;&lt;wsp:rsid wsp:val=&quot;00807F1E&quot;/&gt;&lt;wsp:rsid wsp:val=&quot;00817551&quot;/&gt;&lt;wsp:rsid wsp:val=&quot;00842C9F&quot;/&gt;&lt;wsp:rsid wsp:val=&quot;008457ED&quot;/&gt;&lt;wsp:rsid wsp:val=&quot;00866EC3&quot;/&gt;&lt;wsp:rsid wsp:val=&quot;008849E2&quot;/&gt;&lt;wsp:rsid wsp:val=&quot;008D52F9&quot;/&gt;&lt;wsp:rsid wsp:val=&quot;009077F5&quot;/&gt;&lt;wsp:rsid wsp:val=&quot;00962408&quot;/&gt;&lt;wsp:rsid wsp:val=&quot;00967720&quot;/&gt;&lt;wsp:rsid wsp:val=&quot;00987CD5&quot;/&gt;&lt;wsp:rsid wsp:val=&quot;009E2EC8&quot;/&gt;&lt;wsp:rsid wsp:val=&quot;00A01F31&quot;/&gt;&lt;wsp:rsid wsp:val=&quot;00A06C62&quot;/&gt;&lt;wsp:rsid wsp:val=&quot;00A91826&quot;/&gt;&lt;wsp:rsid wsp:val=&quot;00B06AE2&quot;/&gt;&lt;wsp:rsid wsp:val=&quot;00B97B1C&quot;/&gt;&lt;wsp:rsid wsp:val=&quot;00BC3DB5&quot;/&gt;&lt;wsp:rsid wsp:val=&quot;00BF396A&quot;/&gt;&lt;wsp:rsid wsp:val=&quot;00C058A6&quot;/&gt;&lt;wsp:rsid wsp:val=&quot;00C11413&quot;/&gt;&lt;wsp:rsid wsp:val=&quot;00C12B9F&quot;/&gt;&lt;wsp:rsid wsp:val=&quot;00C14F5C&quot;/&gt;&lt;wsp:rsid wsp:val=&quot;00C71FE8&quot;/&gt;&lt;wsp:rsid wsp:val=&quot;00C76539&quot;/&gt;&lt;wsp:rsid wsp:val=&quot;00CC12B6&quot;/&gt;&lt;wsp:rsid wsp:val=&quot;00D218B5&quot;/&gt;&lt;wsp:rsid wsp:val=&quot;00D44F58&quot;/&gt;&lt;wsp:rsid wsp:val=&quot;00D5001B&quot;/&gt;&lt;wsp:rsid wsp:val=&quot;00D624B2&quot;/&gt;&lt;wsp:rsid wsp:val=&quot;00DF681D&quot;/&gt;&lt;wsp:rsid wsp:val=&quot;00E804B1&quot;/&gt;&lt;wsp:rsid wsp:val=&quot;00E85192&quot;/&gt;&lt;wsp:rsid wsp:val=&quot;00F0709F&quot;/&gt;&lt;wsp:rsid wsp:val=&quot;00FC606C&quot;/&gt;&lt;wsp:rsid wsp:val=&quot;00FE7780&quot;/&gt;&lt;wsp:rsid wsp:val=&quot;00FF29EF&quot;/&gt;&lt;/wsp:rsids&gt;&lt;/w:docPr&gt;&lt;w:body&gt;&lt;w:p wsp:rsidR=&quot;00000000&quot; wsp:rsidRDefault=&quot;00B97B1C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(Рў&lt;/m:t&gt;&lt;/m:r&gt;&lt;/m:e&gt;&lt;m:sub&gt;&lt;m:r&gt;&lt;w:rPr&gt;&lt;w:rFonts w:ascii=&quot;Cambria Math&quot; w:h-ansi=&quot;Cambria Math&quot;/&gt;&lt;wx:font wx:val=&quot;Cambria Math&quot;/&gt;&lt;w:i/&gt;&lt;/w:rPr&gt;&lt;m:t&gt;СЌ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Рў&lt;/m:t&gt;&lt;/m:r&gt;&lt;/m:e&gt;&lt;m:sub&gt;&lt;m:r&gt;&lt;w:rPr&gt;&lt;w:rFonts w:ascii=&quot;Cambria Math&quot; w:h-ansi=&quot;Cambria Math&quot;/&gt;&lt;wx:font wx:val=&quot;Cambria Math&quot;/&gt;&lt;w:i/&gt;&lt;/w:rPr&gt;&lt;m:t&gt;Рј&lt;/m:t&gt;&lt;/m:r&gt;&lt;/m:sub&gt;&lt;/m:sSub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p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Рў&lt;/m:t&gt;&lt;/m:r&gt;&lt;/m:e&gt;&lt;m:sub&gt;&lt;m:r&gt;&lt;w:rPr&gt;&lt;w:rFonts w:ascii=&quot;Cambria Math&quot; w:h-ansi=&quot;Cambria Math&quot;/&gt;&lt;wx:font wx:val=&quot;Cambria Math&quot;/&gt;&lt;w:i/&gt;&lt;/w:rPr&gt;&lt;m:t&gt;Рј&lt;/m:t&gt;&lt;/m:r&gt;&lt;/m:sub&gt;&lt;/m:sSub&gt;&lt;m:r&gt;&lt;w:rPr&gt;&lt;w:rFonts w:ascii=&quot;Cambria Math&quot; w:h-ansi=&quot;Cambria Math&quot;/&gt;&lt;wx:font wx:val=&quot;Cambria Math&quot;/&gt;&lt;w:i/&gt;&lt;/w:rPr&gt;&lt;m:t&gt;p+1)p&lt;/m:t&gt;&lt;/m:r&gt;&lt;m:r&gt;&lt;w:rPr&gt;&lt;w:rFonts w:ascii=&quot;Cambria Math&quot; w:h-ansi=&quot;Cambria Math&quot;/&gt;&lt;wx:font wx:val=&quot;Cambria Math&quot;/&gt;&lt;w:i/&gt;&lt;w:lang w:val=&quot;EL&quot;/&gt;&lt;/w:rPr&gt;&lt;m:t&gt;О”П†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ґ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775D43">
              <w:rPr>
                <w:rFonts w:ascii="Times New Roman" w:hAnsi="Times New Roman" w:cs="Times New Roman"/>
                <w:lang w:val="el-GR"/>
              </w:rPr>
              <w:instrText xml:space="preserve"> </w:instrText>
            </w:r>
            <w:r w:rsidRPr="00775D43">
              <w:rPr>
                <w:rFonts w:ascii="Times New Roman" w:hAnsi="Times New Roman" w:cs="Times New Roman"/>
                <w:lang w:val="el-GR"/>
              </w:rPr>
              <w:fldChar w:fldCharType="separate"/>
            </w:r>
            <w:r w:rsidR="00EB51BA">
              <w:rPr>
                <w:rFonts w:ascii="Times New Roman" w:hAnsi="Times New Roman" w:cs="Times New Roman"/>
                <w:position w:val="-14"/>
              </w:rPr>
              <w:pict w14:anchorId="0C4D2669">
                <v:shape id="_x0000_i1026" type="#_x0000_t75" style="width:173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C0B2B&quot;/&gt;&lt;wsp:rsid wsp:val=&quot;0001465E&quot;/&gt;&lt;wsp:rsid wsp:val=&quot;00072F7C&quot;/&gt;&lt;wsp:rsid wsp:val=&quot;000B52AD&quot;/&gt;&lt;wsp:rsid wsp:val=&quot;001720B5&quot;/&gt;&lt;wsp:rsid wsp:val=&quot;001C17E1&quot;/&gt;&lt;wsp:rsid wsp:val=&quot;002136E9&quot;/&gt;&lt;wsp:rsid wsp:val=&quot;002164CF&quot;/&gt;&lt;wsp:rsid wsp:val=&quot;00303A63&quot;/&gt;&lt;wsp:rsid wsp:val=&quot;0031571C&quot;/&gt;&lt;wsp:rsid wsp:val=&quot;00341F95&quot;/&gt;&lt;wsp:rsid wsp:val=&quot;00376EAE&quot;/&gt;&lt;wsp:rsid wsp:val=&quot;003E28C3&quot;/&gt;&lt;wsp:rsid wsp:val=&quot;00407230&quot;/&gt;&lt;wsp:rsid wsp:val=&quot;004902C2&quot;/&gt;&lt;wsp:rsid wsp:val=&quot;0054385E&quot;/&gt;&lt;wsp:rsid wsp:val=&quot;0062425F&quot;/&gt;&lt;wsp:rsid wsp:val=&quot;00630419&quot;/&gt;&lt;wsp:rsid wsp:val=&quot;006A085B&quot;/&gt;&lt;wsp:rsid wsp:val=&quot;006C0B2B&quot;/&gt;&lt;wsp:rsid wsp:val=&quot;006E65CA&quot;/&gt;&lt;wsp:rsid wsp:val=&quot;007D2738&quot;/&gt;&lt;wsp:rsid wsp:val=&quot;00807F1E&quot;/&gt;&lt;wsp:rsid wsp:val=&quot;00817551&quot;/&gt;&lt;wsp:rsid wsp:val=&quot;00842C9F&quot;/&gt;&lt;wsp:rsid wsp:val=&quot;008457ED&quot;/&gt;&lt;wsp:rsid wsp:val=&quot;00866EC3&quot;/&gt;&lt;wsp:rsid wsp:val=&quot;008849E2&quot;/&gt;&lt;wsp:rsid wsp:val=&quot;008D52F9&quot;/&gt;&lt;wsp:rsid wsp:val=&quot;009077F5&quot;/&gt;&lt;wsp:rsid wsp:val=&quot;00962408&quot;/&gt;&lt;wsp:rsid wsp:val=&quot;00967720&quot;/&gt;&lt;wsp:rsid wsp:val=&quot;00987CD5&quot;/&gt;&lt;wsp:rsid wsp:val=&quot;009E2EC8&quot;/&gt;&lt;wsp:rsid wsp:val=&quot;00A01F31&quot;/&gt;&lt;wsp:rsid wsp:val=&quot;00A06C62&quot;/&gt;&lt;wsp:rsid wsp:val=&quot;00A91826&quot;/&gt;&lt;wsp:rsid wsp:val=&quot;00B06AE2&quot;/&gt;&lt;wsp:rsid wsp:val=&quot;00B97B1C&quot;/&gt;&lt;wsp:rsid wsp:val=&quot;00BC3DB5&quot;/&gt;&lt;wsp:rsid wsp:val=&quot;00BF396A&quot;/&gt;&lt;wsp:rsid wsp:val=&quot;00C058A6&quot;/&gt;&lt;wsp:rsid wsp:val=&quot;00C11413&quot;/&gt;&lt;wsp:rsid wsp:val=&quot;00C12B9F&quot;/&gt;&lt;wsp:rsid wsp:val=&quot;00C14F5C&quot;/&gt;&lt;wsp:rsid wsp:val=&quot;00C71FE8&quot;/&gt;&lt;wsp:rsid wsp:val=&quot;00C76539&quot;/&gt;&lt;wsp:rsid wsp:val=&quot;00CC12B6&quot;/&gt;&lt;wsp:rsid wsp:val=&quot;00D218B5&quot;/&gt;&lt;wsp:rsid wsp:val=&quot;00D44F58&quot;/&gt;&lt;wsp:rsid wsp:val=&quot;00D5001B&quot;/&gt;&lt;wsp:rsid wsp:val=&quot;00D624B2&quot;/&gt;&lt;wsp:rsid wsp:val=&quot;00DF681D&quot;/&gt;&lt;wsp:rsid wsp:val=&quot;00E804B1&quot;/&gt;&lt;wsp:rsid wsp:val=&quot;00E85192&quot;/&gt;&lt;wsp:rsid wsp:val=&quot;00F0709F&quot;/&gt;&lt;wsp:rsid wsp:val=&quot;00FC606C&quot;/&gt;&lt;wsp:rsid wsp:val=&quot;00FE7780&quot;/&gt;&lt;wsp:rsid wsp:val=&quot;00FF29EF&quot;/&gt;&lt;/wsp:rsids&gt;&lt;/w:docPr&gt;&lt;w:body&gt;&lt;w:p wsp:rsidR=&quot;00000000&quot; wsp:rsidRDefault=&quot;00B97B1C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(Рў&lt;/m:t&gt;&lt;/m:r&gt;&lt;/m:e&gt;&lt;m:sub&gt;&lt;m:r&gt;&lt;w:rPr&gt;&lt;w:rFonts w:ascii=&quot;Cambria Math&quot; w:h-ansi=&quot;Cambria Math&quot;/&gt;&lt;wx:font wx:val=&quot;Cambria Math&quot;/&gt;&lt;w:i/&gt;&lt;/w:rPr&gt;&lt;m:t&gt;СЌ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Рў&lt;/m:t&gt;&lt;/m:r&gt;&lt;/m:e&gt;&lt;m:sub&gt;&lt;m:r&gt;&lt;w:rPr&gt;&lt;w:rFonts w:ascii=&quot;Cambria Math&quot; w:h-ansi=&quot;Cambria Math&quot;/&gt;&lt;wx:font wx:val=&quot;Cambria Math&quot;/&gt;&lt;w:i/&gt;&lt;/w:rPr&gt;&lt;m:t&gt;Рј&lt;/m:t&gt;&lt;/m:r&gt;&lt;/m:sub&gt;&lt;/m:sSub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p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Рў&lt;/m:t&gt;&lt;/m:r&gt;&lt;/m:e&gt;&lt;m:sub&gt;&lt;m:r&gt;&lt;w:rPr&gt;&lt;w:rFonts w:ascii=&quot;Cambria Math&quot; w:h-ansi=&quot;Cambria Math&quot;/&gt;&lt;wx:font wx:val=&quot;Cambria Math&quot;/&gt;&lt;w:i/&gt;&lt;/w:rPr&gt;&lt;m:t&gt;Рј&lt;/m:t&gt;&lt;/m:r&gt;&lt;/m:sub&gt;&lt;/m:sSub&gt;&lt;m:r&gt;&lt;w:rPr&gt;&lt;w:rFonts w:ascii=&quot;Cambria Math&quot; w:h-ansi=&quot;Cambria Math&quot;/&gt;&lt;wx:font wx:val=&quot;Cambria Math&quot;/&gt;&lt;w:i/&gt;&lt;/w:rPr&gt;&lt;m:t&gt;p+1)p&lt;/m:t&gt;&lt;/m:r&gt;&lt;m:r&gt;&lt;w:rPr&gt;&lt;w:rFonts w:ascii=&quot;Cambria Math&quot; w:h-ansi=&quot;Cambria Math&quot;/&gt;&lt;wx:font wx:val=&quot;Cambria Math&quot;/&gt;&lt;w:i/&gt;&lt;w:lang w:val=&quot;EL&quot;/&gt;&lt;/w:rPr&gt;&lt;m:t&gt;О”П†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ґ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775D43">
              <w:rPr>
                <w:rFonts w:ascii="Times New Roman" w:hAnsi="Times New Roman" w:cs="Times New Roman"/>
                <w:lang w:val="el-GR"/>
              </w:rPr>
              <w:fldChar w:fldCharType="end"/>
            </w:r>
            <w:r w:rsidRPr="00775D43">
              <w:rPr>
                <w:rFonts w:ascii="Times New Roman" w:hAnsi="Times New Roman" w:cs="Times New Roman"/>
                <w:lang w:val="el-GR"/>
              </w:rPr>
              <w:t xml:space="preserve"> </w:t>
            </w:r>
            <w:r w:rsidRPr="00775D43">
              <w:rPr>
                <w:rFonts w:ascii="Times New Roman" w:eastAsia="Times New Roman" w:hAnsi="Times New Roman" w:cs="Times New Roman"/>
              </w:rPr>
              <w:fldChar w:fldCharType="begin"/>
            </w:r>
            <w:r w:rsidRPr="00775D43">
              <w:rPr>
                <w:rFonts w:ascii="Times New Roman" w:eastAsia="Times New Roman" w:hAnsi="Times New Roman" w:cs="Times New Roman"/>
                <w:lang w:val="ru-RU"/>
              </w:rPr>
              <w:instrText xml:space="preserve"> </w:instrText>
            </w:r>
            <w:r w:rsidRPr="00775D43">
              <w:rPr>
                <w:rFonts w:ascii="Times New Roman" w:eastAsia="Times New Roman" w:hAnsi="Times New Roman" w:cs="Times New Roman"/>
              </w:rPr>
              <w:instrText>QUOTE</w:instrText>
            </w:r>
            <w:r w:rsidRPr="00775D43">
              <w:rPr>
                <w:rFonts w:ascii="Times New Roman" w:eastAsia="Times New Roman" w:hAnsi="Times New Roman" w:cs="Times New Roman"/>
                <w:lang w:val="ru-RU"/>
              </w:rPr>
              <w:instrText xml:space="preserve"> </w:instrText>
            </w:r>
            <w:r w:rsidR="00EB51BA">
              <w:rPr>
                <w:rFonts w:ascii="Times New Roman" w:hAnsi="Times New Roman" w:cs="Times New Roman"/>
                <w:position w:val="-14"/>
              </w:rPr>
              <w:pict w14:anchorId="06C73F6C">
                <v:shape id="_x0000_i1027" type="#_x0000_t75" style="width:152.6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C0B2B&quot;/&gt;&lt;wsp:rsid wsp:val=&quot;0001465E&quot;/&gt;&lt;wsp:rsid wsp:val=&quot;00072F7C&quot;/&gt;&lt;wsp:rsid wsp:val=&quot;000B52AD&quot;/&gt;&lt;wsp:rsid wsp:val=&quot;001720B5&quot;/&gt;&lt;wsp:rsid wsp:val=&quot;001C17E1&quot;/&gt;&lt;wsp:rsid wsp:val=&quot;002136E9&quot;/&gt;&lt;wsp:rsid wsp:val=&quot;002164CF&quot;/&gt;&lt;wsp:rsid wsp:val=&quot;00303A63&quot;/&gt;&lt;wsp:rsid wsp:val=&quot;0031571C&quot;/&gt;&lt;wsp:rsid wsp:val=&quot;00341F95&quot;/&gt;&lt;wsp:rsid wsp:val=&quot;00376EAE&quot;/&gt;&lt;wsp:rsid wsp:val=&quot;003E28C3&quot;/&gt;&lt;wsp:rsid wsp:val=&quot;00407230&quot;/&gt;&lt;wsp:rsid wsp:val=&quot;004902C2&quot;/&gt;&lt;wsp:rsid wsp:val=&quot;0054385E&quot;/&gt;&lt;wsp:rsid wsp:val=&quot;0062425F&quot;/&gt;&lt;wsp:rsid wsp:val=&quot;00630419&quot;/&gt;&lt;wsp:rsid wsp:val=&quot;006A085B&quot;/&gt;&lt;wsp:rsid wsp:val=&quot;006C0B2B&quot;/&gt;&lt;wsp:rsid wsp:val=&quot;006E65CA&quot;/&gt;&lt;wsp:rsid wsp:val=&quot;007D2738&quot;/&gt;&lt;wsp:rsid wsp:val=&quot;00807F1E&quot;/&gt;&lt;wsp:rsid wsp:val=&quot;00817551&quot;/&gt;&lt;wsp:rsid wsp:val=&quot;00842C9F&quot;/&gt;&lt;wsp:rsid wsp:val=&quot;008457ED&quot;/&gt;&lt;wsp:rsid wsp:val=&quot;00866EC3&quot;/&gt;&lt;wsp:rsid wsp:val=&quot;008849E2&quot;/&gt;&lt;wsp:rsid wsp:val=&quot;008D52F9&quot;/&gt;&lt;wsp:rsid wsp:val=&quot;009077F5&quot;/&gt;&lt;wsp:rsid wsp:val=&quot;00962408&quot;/&gt;&lt;wsp:rsid wsp:val=&quot;00967720&quot;/&gt;&lt;wsp:rsid wsp:val=&quot;00987CD5&quot;/&gt;&lt;wsp:rsid wsp:val=&quot;009E2EC8&quot;/&gt;&lt;wsp:rsid wsp:val=&quot;00A01F31&quot;/&gt;&lt;wsp:rsid wsp:val=&quot;00A06C62&quot;/&gt;&lt;wsp:rsid wsp:val=&quot;00A91826&quot;/&gt;&lt;wsp:rsid wsp:val=&quot;00B06AE2&quot;/&gt;&lt;wsp:rsid wsp:val=&quot;00BC3DB5&quot;/&gt;&lt;wsp:rsid wsp:val=&quot;00BF396A&quot;/&gt;&lt;wsp:rsid wsp:val=&quot;00C058A6&quot;/&gt;&lt;wsp:rsid wsp:val=&quot;00C11413&quot;/&gt;&lt;wsp:rsid wsp:val=&quot;00C12B9F&quot;/&gt;&lt;wsp:rsid wsp:val=&quot;00C14F5C&quot;/&gt;&lt;wsp:rsid wsp:val=&quot;00C71FE8&quot;/&gt;&lt;wsp:rsid wsp:val=&quot;00C76539&quot;/&gt;&lt;wsp:rsid wsp:val=&quot;00CC12B6&quot;/&gt;&lt;wsp:rsid wsp:val=&quot;00D218B5&quot;/&gt;&lt;wsp:rsid wsp:val=&quot;00D44F58&quot;/&gt;&lt;wsp:rsid wsp:val=&quot;00D5001B&quot;/&gt;&lt;wsp:rsid wsp:val=&quot;00D624B2&quot;/&gt;&lt;wsp:rsid wsp:val=&quot;00DF681D&quot;/&gt;&lt;wsp:rsid wsp:val=&quot;00E804B1&quot;/&gt;&lt;wsp:rsid wsp:val=&quot;00E85192&quot;/&gt;&lt;wsp:rsid wsp:val=&quot;00F0709F&quot;/&gt;&lt;wsp:rsid wsp:val=&quot;00FC606C&quot;/&gt;&lt;wsp:rsid wsp:val=&quot;00FC6288&quot;/&gt;&lt;wsp:rsid wsp:val=&quot;00FE7780&quot;/&gt;&lt;wsp:rsid wsp:val=&quot;00FF29EF&quot;/&gt;&lt;/wsp:rsids&gt;&lt;/w:docPr&gt;&lt;w:body&gt;&lt;w:p wsp:rsidR=&quot;00000000&quot; wsp:rsidRDefault=&quot;00FC6288&quot;&gt;&lt;m:oMathPara&gt;&lt;m:oMath&gt;&lt;m:r&gt;&lt;w:rPr&gt;&lt;w:rFonts w:ascii=&quot;Cambria Math&quot; w:h-ansi=&quot;Cambria Math&quot;/&gt;&lt;wx:font wx:val=&quot;Cambria Math&quot;/&gt;&lt;w:i/&gt;&lt;w:lang w:val=&quot;EL&quot;/&gt;&lt;/w:rPr&gt;&lt;m:t&gt;О”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U&lt;/m:t&gt;&lt;/m:r&gt;&lt;/m:e&gt;&lt;m:sub&gt;&lt;m:r&gt;&lt;w:rPr&gt;&lt;w:rFonts w:ascii=&quot;Cambria Math&quot; w:h-ansi=&quot;Cambria Math&quot;/&gt;&lt;wx:font wx:val=&quot;Cambria Math&quot;/&gt;&lt;w:i/&gt;&lt;/w:rPr&gt;&lt;m:t&gt;СЏ&lt;/m:t&gt;&lt;/m:r&gt;&lt;/m:sub&gt;&lt;/m:sSub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ґ2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(Рў&lt;/m:t&gt;&lt;/m:r&gt;&lt;/m:e&gt;&lt;m:sub&gt;&lt;m:r&gt;&lt;w:rPr&gt;&lt;w:rFonts w:ascii=&quot;Cambria Math&quot; w:h-ansi=&quot;Cambria Math&quot;/&gt;&lt;wx:font wx:val=&quot;Cambria Math&quot;/&gt;&lt;w:i/&gt;&lt;/w:rPr&gt;&lt;m:t&gt;СЌ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p+1)&lt;/m:t&gt;&lt;/m:r&gt;&lt;m:r&gt;&lt;w:rPr&gt;&lt;w:rFonts w:ascii=&quot;Cambria Math&quot; w:h-ansi=&quot;Cambria Math&quot;/&gt;&lt;wx:font wx:val=&quot;Cambria Math&quot;/&gt;&lt;w:i/&gt;&lt;w:lang w:val=&quot;EL&quot;/&gt;&lt;/w:rPr&gt;&lt;m:t&gt;О”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" o:title="" chromakey="white"/>
                </v:shape>
              </w:pict>
            </w:r>
            <w:r w:rsidRPr="00775D43">
              <w:rPr>
                <w:rFonts w:ascii="Times New Roman" w:eastAsia="Times New Roman" w:hAnsi="Times New Roman" w:cs="Times New Roman"/>
                <w:lang w:val="ru-RU"/>
              </w:rPr>
              <w:instrText xml:space="preserve"> </w:instrText>
            </w:r>
            <w:r w:rsidRPr="00775D43">
              <w:rPr>
                <w:rFonts w:ascii="Times New Roman" w:eastAsia="Times New Roman" w:hAnsi="Times New Roman" w:cs="Times New Roman"/>
              </w:rPr>
              <w:fldChar w:fldCharType="separate"/>
            </w:r>
            <w:r w:rsidR="00EB51BA">
              <w:rPr>
                <w:rFonts w:ascii="Times New Roman" w:hAnsi="Times New Roman" w:cs="Times New Roman"/>
                <w:position w:val="-14"/>
              </w:rPr>
              <w:pict w14:anchorId="24D8CB55">
                <v:shape id="_x0000_i1028" type="#_x0000_t75" style="width:152.6pt;height:17.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C0B2B&quot;/&gt;&lt;wsp:rsid wsp:val=&quot;0001465E&quot;/&gt;&lt;wsp:rsid wsp:val=&quot;00072F7C&quot;/&gt;&lt;wsp:rsid wsp:val=&quot;000B52AD&quot;/&gt;&lt;wsp:rsid wsp:val=&quot;001720B5&quot;/&gt;&lt;wsp:rsid wsp:val=&quot;001C17E1&quot;/&gt;&lt;wsp:rsid wsp:val=&quot;002136E9&quot;/&gt;&lt;wsp:rsid wsp:val=&quot;002164CF&quot;/&gt;&lt;wsp:rsid wsp:val=&quot;00303A63&quot;/&gt;&lt;wsp:rsid wsp:val=&quot;0031571C&quot;/&gt;&lt;wsp:rsid wsp:val=&quot;00341F95&quot;/&gt;&lt;wsp:rsid wsp:val=&quot;00376EAE&quot;/&gt;&lt;wsp:rsid wsp:val=&quot;003E28C3&quot;/&gt;&lt;wsp:rsid wsp:val=&quot;00407230&quot;/&gt;&lt;wsp:rsid wsp:val=&quot;004902C2&quot;/&gt;&lt;wsp:rsid wsp:val=&quot;0054385E&quot;/&gt;&lt;wsp:rsid wsp:val=&quot;0062425F&quot;/&gt;&lt;wsp:rsid wsp:val=&quot;00630419&quot;/&gt;&lt;wsp:rsid wsp:val=&quot;006A085B&quot;/&gt;&lt;wsp:rsid wsp:val=&quot;006C0B2B&quot;/&gt;&lt;wsp:rsid wsp:val=&quot;006E65CA&quot;/&gt;&lt;wsp:rsid wsp:val=&quot;007D2738&quot;/&gt;&lt;wsp:rsid wsp:val=&quot;00807F1E&quot;/&gt;&lt;wsp:rsid wsp:val=&quot;00817551&quot;/&gt;&lt;wsp:rsid wsp:val=&quot;00842C9F&quot;/&gt;&lt;wsp:rsid wsp:val=&quot;008457ED&quot;/&gt;&lt;wsp:rsid wsp:val=&quot;00866EC3&quot;/&gt;&lt;wsp:rsid wsp:val=&quot;008849E2&quot;/&gt;&lt;wsp:rsid wsp:val=&quot;008D52F9&quot;/&gt;&lt;wsp:rsid wsp:val=&quot;009077F5&quot;/&gt;&lt;wsp:rsid wsp:val=&quot;00962408&quot;/&gt;&lt;wsp:rsid wsp:val=&quot;00967720&quot;/&gt;&lt;wsp:rsid wsp:val=&quot;00987CD5&quot;/&gt;&lt;wsp:rsid wsp:val=&quot;009E2EC8&quot;/&gt;&lt;wsp:rsid wsp:val=&quot;00A01F31&quot;/&gt;&lt;wsp:rsid wsp:val=&quot;00A06C62&quot;/&gt;&lt;wsp:rsid wsp:val=&quot;00A91826&quot;/&gt;&lt;wsp:rsid wsp:val=&quot;00B06AE2&quot;/&gt;&lt;wsp:rsid wsp:val=&quot;00BC3DB5&quot;/&gt;&lt;wsp:rsid wsp:val=&quot;00BF396A&quot;/&gt;&lt;wsp:rsid wsp:val=&quot;00C058A6&quot;/&gt;&lt;wsp:rsid wsp:val=&quot;00C11413&quot;/&gt;&lt;wsp:rsid wsp:val=&quot;00C12B9F&quot;/&gt;&lt;wsp:rsid wsp:val=&quot;00C14F5C&quot;/&gt;&lt;wsp:rsid wsp:val=&quot;00C71FE8&quot;/&gt;&lt;wsp:rsid wsp:val=&quot;00C76539&quot;/&gt;&lt;wsp:rsid wsp:val=&quot;00CC12B6&quot;/&gt;&lt;wsp:rsid wsp:val=&quot;00D218B5&quot;/&gt;&lt;wsp:rsid wsp:val=&quot;00D44F58&quot;/&gt;&lt;wsp:rsid wsp:val=&quot;00D5001B&quot;/&gt;&lt;wsp:rsid wsp:val=&quot;00D624B2&quot;/&gt;&lt;wsp:rsid wsp:val=&quot;00DF681D&quot;/&gt;&lt;wsp:rsid wsp:val=&quot;00E804B1&quot;/&gt;&lt;wsp:rsid wsp:val=&quot;00E85192&quot;/&gt;&lt;wsp:rsid wsp:val=&quot;00F0709F&quot;/&gt;&lt;wsp:rsid wsp:val=&quot;00FC606C&quot;/&gt;&lt;wsp:rsid wsp:val=&quot;00FC6288&quot;/&gt;&lt;wsp:rsid wsp:val=&quot;00FE7780&quot;/&gt;&lt;wsp:rsid wsp:val=&quot;00FF29EF&quot;/&gt;&lt;/wsp:rsids&gt;&lt;/w:docPr&gt;&lt;w:body&gt;&lt;w:p wsp:rsidR=&quot;00000000&quot; wsp:rsidRDefault=&quot;00FC6288&quot;&gt;&lt;m:oMathPara&gt;&lt;m:oMath&gt;&lt;m:r&gt;&lt;w:rPr&gt;&lt;w:rFonts w:ascii=&quot;Cambria Math&quot; w:h-ansi=&quot;Cambria Math&quot;/&gt;&lt;wx:font wx:val=&quot;Cambria Math&quot;/&gt;&lt;w:i/&gt;&lt;w:lang w:val=&quot;EL&quot;/&gt;&lt;/w:rPr&gt;&lt;m:t&gt;О”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U&lt;/m:t&gt;&lt;/m:r&gt;&lt;/m:e&gt;&lt;m:sub&gt;&lt;m:r&gt;&lt;w:rPr&gt;&lt;w:rFonts w:ascii=&quot;Cambria Math&quot; w:h-ansi=&quot;Cambria Math&quot;/&gt;&lt;wx:font wx:val=&quot;Cambria Math&quot;/&gt;&lt;w:i/&gt;&lt;/w:rPr&gt;&lt;m:t&gt;СЏ&lt;/m:t&gt;&lt;/m:r&gt;&lt;/m:sub&gt;&lt;/m:sSub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ґ2&lt;/m:t&gt;&lt;/m:r&gt;&lt;/m:sub&gt;&lt;/m:sSub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(Рў&lt;/m:t&gt;&lt;/m:r&gt;&lt;/m:e&gt;&lt;m:sub&gt;&lt;m:r&gt;&lt;w:rPr&gt;&lt;w:rFonts w:ascii=&quot;Cambria Math&quot; w:h-ansi=&quot;Cambria Math&quot;/&gt;&lt;wx:font wx:val=&quot;Cambria Math&quot;/&gt;&lt;w:i/&gt;&lt;/w:rPr&gt;&lt;m:t&gt;СЌ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p+1)&lt;/m:t&gt;&lt;/m:r&gt;&lt;m:r&gt;&lt;w:rPr&gt;&lt;w:rFonts w:ascii=&quot;Cambria Math&quot; w:h-ansi=&quot;Cambria Math&quot;/&gt;&lt;wx:font wx:val=&quot;Cambria Math&quot;/&gt;&lt;w:i/&gt;&lt;w:lang w:val=&quot;EL&quot;/&gt;&lt;/w:rPr&gt;&lt;m:t&gt;О”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M&lt;/m:t&gt;&lt;/m:r&gt;&lt;/m:e&gt;&lt;m:sub&gt;&lt;m:r&gt;&lt;w:rPr&gt;&lt;w:rFonts w:ascii=&quot;Cambria Math&quot; w:h-ansi=&quot;Cambria Math&quot;/&gt;&lt;wx:font wx:val=&quot;Cambria Math&quot;/&gt;&lt;w:i/&gt;&lt;/w:rPr&gt;&lt;m:t&gt;c&lt;/m:t&gt;&lt;/m:r&gt;&lt;/m:sub&gt;&lt;/m:sSub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t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" o:title="" chromakey="white"/>
                </v:shape>
              </w:pict>
            </w:r>
            <w:r w:rsidRPr="00775D43">
              <w:rPr>
                <w:rFonts w:ascii="Times New Roman" w:eastAsia="Times New Roman" w:hAnsi="Times New Roman" w:cs="Times New Roman"/>
              </w:rPr>
              <w:fldChar w:fldCharType="end"/>
            </w:r>
          </w:p>
          <w:p w14:paraId="2E0C01A2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2. Дайте определение управляющим, возмущающим и регулирующим воздействиям. В чём состоит разница между ними?</w:t>
            </w:r>
          </w:p>
          <w:p w14:paraId="1DA771EE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3. Используя пакет прикладных программ </w:t>
            </w:r>
            <w:proofErr w:type="spellStart"/>
            <w:r w:rsidRPr="00775D43">
              <w:rPr>
                <w:rFonts w:ascii="Times New Roman" w:hAnsi="Times New Roman" w:cs="Times New Roman"/>
              </w:rPr>
              <w:t>Matlab</w:t>
            </w:r>
            <w:proofErr w:type="spellEnd"/>
            <w:r w:rsidRPr="00775D43">
              <w:rPr>
                <w:rFonts w:ascii="Times New Roman" w:hAnsi="Times New Roman" w:cs="Times New Roman"/>
                <w:lang w:val="ru-RU"/>
              </w:rPr>
              <w:t>, постройте АФЧХ характеристику следующего звена и определите запас устойчивости по амплитуде:</w:t>
            </w:r>
          </w:p>
          <w:p w14:paraId="3BCA7547" w14:textId="77777777" w:rsidR="00775D43" w:rsidRPr="00775D43" w:rsidRDefault="00EB51BA" w:rsidP="00775D4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hAnsi="Times New Roman" w:cs="Times New Roman"/>
              </w:rPr>
              <w:lastRenderedPageBreak/>
              <w:pict w14:anchorId="2BFD3F17">
                <v:shape id="_x0000_i1029" type="#_x0000_t75" style="width:99.9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C0B2B&quot;/&gt;&lt;wsp:rsid wsp:val=&quot;0001465E&quot;/&gt;&lt;wsp:rsid wsp:val=&quot;00020DE0&quot;/&gt;&lt;wsp:rsid wsp:val=&quot;00072F7C&quot;/&gt;&lt;wsp:rsid wsp:val=&quot;000B52AD&quot;/&gt;&lt;wsp:rsid wsp:val=&quot;001720B5&quot;/&gt;&lt;wsp:rsid wsp:val=&quot;001C17E1&quot;/&gt;&lt;wsp:rsid wsp:val=&quot;002136E9&quot;/&gt;&lt;wsp:rsid wsp:val=&quot;002164CF&quot;/&gt;&lt;wsp:rsid wsp:val=&quot;00303A63&quot;/&gt;&lt;wsp:rsid wsp:val=&quot;0031571C&quot;/&gt;&lt;wsp:rsid wsp:val=&quot;00341F95&quot;/&gt;&lt;wsp:rsid wsp:val=&quot;00376EAE&quot;/&gt;&lt;wsp:rsid wsp:val=&quot;003E28C3&quot;/&gt;&lt;wsp:rsid wsp:val=&quot;00407230&quot;/&gt;&lt;wsp:rsid wsp:val=&quot;004902C2&quot;/&gt;&lt;wsp:rsid wsp:val=&quot;0054385E&quot;/&gt;&lt;wsp:rsid wsp:val=&quot;0062425F&quot;/&gt;&lt;wsp:rsid wsp:val=&quot;00630419&quot;/&gt;&lt;wsp:rsid wsp:val=&quot;006A085B&quot;/&gt;&lt;wsp:rsid wsp:val=&quot;006C0B2B&quot;/&gt;&lt;wsp:rsid wsp:val=&quot;006E65CA&quot;/&gt;&lt;wsp:rsid wsp:val=&quot;007D2738&quot;/&gt;&lt;wsp:rsid wsp:val=&quot;00807F1E&quot;/&gt;&lt;wsp:rsid wsp:val=&quot;00817551&quot;/&gt;&lt;wsp:rsid wsp:val=&quot;00842C9F&quot;/&gt;&lt;wsp:rsid wsp:val=&quot;008457ED&quot;/&gt;&lt;wsp:rsid wsp:val=&quot;00866EC3&quot;/&gt;&lt;wsp:rsid wsp:val=&quot;008849E2&quot;/&gt;&lt;wsp:rsid wsp:val=&quot;008D52F9&quot;/&gt;&lt;wsp:rsid wsp:val=&quot;009077F5&quot;/&gt;&lt;wsp:rsid wsp:val=&quot;00962408&quot;/&gt;&lt;wsp:rsid wsp:val=&quot;00967720&quot;/&gt;&lt;wsp:rsid wsp:val=&quot;00987CD5&quot;/&gt;&lt;wsp:rsid wsp:val=&quot;009E2EC8&quot;/&gt;&lt;wsp:rsid wsp:val=&quot;00A01F31&quot;/&gt;&lt;wsp:rsid wsp:val=&quot;00A06C62&quot;/&gt;&lt;wsp:rsid wsp:val=&quot;00A91826&quot;/&gt;&lt;wsp:rsid wsp:val=&quot;00B06AE2&quot;/&gt;&lt;wsp:rsid wsp:val=&quot;00BC3DB5&quot;/&gt;&lt;wsp:rsid wsp:val=&quot;00BF396A&quot;/&gt;&lt;wsp:rsid wsp:val=&quot;00C058A6&quot;/&gt;&lt;wsp:rsid wsp:val=&quot;00C11413&quot;/&gt;&lt;wsp:rsid wsp:val=&quot;00C12B9F&quot;/&gt;&lt;wsp:rsid wsp:val=&quot;00C14F5C&quot;/&gt;&lt;wsp:rsid wsp:val=&quot;00C71FE8&quot;/&gt;&lt;wsp:rsid wsp:val=&quot;00C76539&quot;/&gt;&lt;wsp:rsid wsp:val=&quot;00CC12B6&quot;/&gt;&lt;wsp:rsid wsp:val=&quot;00D218B5&quot;/&gt;&lt;wsp:rsid wsp:val=&quot;00D44F58&quot;/&gt;&lt;wsp:rsid wsp:val=&quot;00D5001B&quot;/&gt;&lt;wsp:rsid wsp:val=&quot;00D624B2&quot;/&gt;&lt;wsp:rsid wsp:val=&quot;00DF681D&quot;/&gt;&lt;wsp:rsid wsp:val=&quot;00E804B1&quot;/&gt;&lt;wsp:rsid wsp:val=&quot;00E85192&quot;/&gt;&lt;wsp:rsid wsp:val=&quot;00F0709F&quot;/&gt;&lt;wsp:rsid wsp:val=&quot;00FC606C&quot;/&gt;&lt;wsp:rsid wsp:val=&quot;00FE7780&quot;/&gt;&lt;wsp:rsid wsp:val=&quot;00FF29EF&quot;/&gt;&lt;/wsp:rsids&gt;&lt;/w:docPr&gt;&lt;w:body&gt;&lt;w:p wsp:rsidR=&quot;00000000&quot; wsp:rsidRDefault=&quot;00020DE0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W&lt;/m:t&gt;&lt;/m:r&gt;&lt;m:d&gt;&lt;m:dPr&gt;&lt;m:ctrlPr&gt;&lt;w:rPr&gt;&lt;w:rFonts w:ascii=&quot;Cambria Math&quot; w:h-ansi=&quot;Cambria Math&quot;/&gt;&lt;wx:font wx:val=&quot;Cambria Math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/w:rPr&gt;&lt;m:t&gt;p&lt;/m:t&gt;&lt;/m:r&gt;&lt;/m:e&gt;&lt;/m:d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0.5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.075p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" o:title="" chromakey="white"/>
                </v:shape>
              </w:pict>
            </w:r>
          </w:p>
        </w:tc>
      </w:tr>
      <w:tr w:rsidR="00775D43" w:rsidRPr="00775D43" w14:paraId="68AB1F67" w14:textId="77777777" w:rsidTr="001D4B48">
        <w:trPr>
          <w:trHeight w:val="446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BAC83A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75D43">
              <w:rPr>
                <w:rFonts w:ascii="Times New Roman" w:eastAsia="Calibri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A00E45" w14:textId="77777777" w:rsidR="00775D43" w:rsidRPr="00775D43" w:rsidRDefault="00775D43" w:rsidP="00775D43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775D43">
              <w:rPr>
                <w:rFonts w:cs="Times New Roman"/>
                <w:sz w:val="22"/>
                <w:lang w:val="ru-RU"/>
              </w:rPr>
              <w:t>навыками математического описания систем автоматического управления</w:t>
            </w:r>
          </w:p>
        </w:tc>
        <w:tc>
          <w:tcPr>
            <w:tcW w:w="2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50458E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04894649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kern w:val="24"/>
                <w:lang w:val="ru-RU"/>
              </w:rPr>
            </w:pPr>
          </w:p>
          <w:p w14:paraId="215A0F00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775D43">
              <w:rPr>
                <w:rFonts w:ascii="Times New Roman" w:eastAsia="Times New Roman" w:hAnsi="Times New Roman" w:cs="Times New Roman"/>
                <w:lang w:val="ru-RU"/>
              </w:rPr>
              <w:t xml:space="preserve">1. Используя </w:t>
            </w:r>
            <w:r w:rsidRPr="00775D43">
              <w:rPr>
                <w:rFonts w:ascii="Times New Roman" w:hAnsi="Times New Roman" w:cs="Times New Roman"/>
                <w:lang w:val="ru-RU"/>
              </w:rPr>
              <w:t>пакет прикладных программ</w:t>
            </w:r>
            <w:r w:rsidRPr="00775D4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775D43">
              <w:rPr>
                <w:rFonts w:ascii="Times New Roman" w:eastAsia="Times New Roman" w:hAnsi="Times New Roman" w:cs="Times New Roman"/>
              </w:rPr>
              <w:t>Matlab</w:t>
            </w:r>
            <w:proofErr w:type="spellEnd"/>
            <w:r w:rsidRPr="00775D43">
              <w:rPr>
                <w:rFonts w:ascii="Times New Roman" w:eastAsia="Times New Roman" w:hAnsi="Times New Roman" w:cs="Times New Roman"/>
                <w:lang w:val="ru-RU"/>
              </w:rPr>
              <w:t>, постройте ЛАЧХ и ЛФЧХ для следующей структурной схемы и определите её устойчивость:</w:t>
            </w:r>
          </w:p>
          <w:p w14:paraId="16FE3A7C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B51BA">
              <w:rPr>
                <w:rFonts w:ascii="Times New Roman" w:hAnsi="Times New Roman" w:cs="Times New Roman"/>
                <w:noProof/>
                <w:lang w:val="ru-RU" w:eastAsia="ru-RU"/>
              </w:rPr>
              <w:pict w14:anchorId="2D6A2C93">
                <v:shape id="Рисунок 2" o:spid="_x0000_i1030" type="#_x0000_t75" style="width:202.05pt;height:50.5pt;visibility:visible">
                  <v:imagedata r:id="rId24" o:title=""/>
                </v:shape>
              </w:pict>
            </w:r>
          </w:p>
          <w:p w14:paraId="32166577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775D43">
              <w:rPr>
                <w:rFonts w:ascii="Times New Roman" w:eastAsia="Times New Roman" w:hAnsi="Times New Roman" w:cs="Times New Roman"/>
                <w:lang w:val="ru-RU"/>
              </w:rPr>
              <w:t xml:space="preserve">Используя </w:t>
            </w:r>
            <w:r w:rsidRPr="00775D43">
              <w:rPr>
                <w:rFonts w:ascii="Times New Roman" w:hAnsi="Times New Roman" w:cs="Times New Roman"/>
                <w:lang w:val="ru-RU"/>
              </w:rPr>
              <w:t>пакет прикладных программ</w:t>
            </w:r>
            <w:r w:rsidRPr="00775D4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775D43">
              <w:rPr>
                <w:rFonts w:ascii="Times New Roman" w:eastAsia="Times New Roman" w:hAnsi="Times New Roman" w:cs="Times New Roman"/>
              </w:rPr>
              <w:t>Matlab</w:t>
            </w:r>
            <w:proofErr w:type="spellEnd"/>
            <w:r w:rsidRPr="00775D43">
              <w:rPr>
                <w:rFonts w:ascii="Times New Roman" w:eastAsia="Times New Roman" w:hAnsi="Times New Roman" w:cs="Times New Roman"/>
                <w:lang w:val="ru-RU"/>
              </w:rPr>
              <w:t>, постройте переходной процесс для следующей структурной схемы:</w:t>
            </w:r>
          </w:p>
          <w:p w14:paraId="203F4579" w14:textId="77777777" w:rsidR="00775D43" w:rsidRPr="00775D43" w:rsidRDefault="00EB51BA" w:rsidP="00775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pict w14:anchorId="5D3CC75C">
                <v:shape id="Рисунок 3" o:spid="_x0000_i1031" type="#_x0000_t75" style="width:199.9pt;height:40.85pt;visibility:visible">
                  <v:imagedata r:id="rId25" o:title=""/>
                </v:shape>
              </w:pict>
            </w:r>
          </w:p>
          <w:p w14:paraId="3658F21F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3.Система регулирования описывается следующей переда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точной функцией</w:t>
            </w:r>
          </w:p>
          <w:p w14:paraId="0D4D6DD3" w14:textId="77777777" w:rsidR="00775D43" w:rsidRPr="00775D43" w:rsidRDefault="00775D43" w:rsidP="00775D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position w:val="-30"/>
              </w:rPr>
              <w:object w:dxaOrig="4220" w:dyaOrig="700" w14:anchorId="7FB90AF4">
                <v:shape id="_x0000_i1032" type="#_x0000_t75" style="width:211.7pt;height:34.4pt" o:ole="">
                  <v:imagedata r:id="rId26" o:title=""/>
                </v:shape>
                <o:OLEObject Type="Embed" ProgID="Equation.3" ShapeID="_x0000_i1032" DrawAspect="Content" ObjectID="_1669215841" r:id="rId27"/>
              </w:objec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  <w:p w14:paraId="6E7AF3F8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Определите установившееся значение переходной функции (после окончания переходного процесса), если заданы следующие коэффициенты:</w:t>
            </w:r>
          </w:p>
          <w:p w14:paraId="7DEE5365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75D43">
              <w:rPr>
                <w:rFonts w:ascii="Times New Roman" w:hAnsi="Times New Roman" w:cs="Times New Roman"/>
                <w:color w:val="000000"/>
                <w:position w:val="-10"/>
              </w:rPr>
              <w:object w:dxaOrig="2220" w:dyaOrig="320" w14:anchorId="78E6407A">
                <v:shape id="_x0000_i1033" type="#_x0000_t75" style="width:110.7pt;height:15.05pt" o:ole="">
                  <v:imagedata r:id="rId28" o:title=""/>
                </v:shape>
                <o:OLEObject Type="Embed" ProgID="Equation.3" ShapeID="_x0000_i1033" DrawAspect="Content" ObjectID="_1669215842" r:id="rId29"/>
              </w:object>
            </w:r>
          </w:p>
          <w:p w14:paraId="3B0255E2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75D43">
              <w:rPr>
                <w:rFonts w:ascii="Times New Roman" w:hAnsi="Times New Roman" w:cs="Times New Roman"/>
                <w:color w:val="000000"/>
                <w:position w:val="-10"/>
              </w:rPr>
              <w:object w:dxaOrig="3340" w:dyaOrig="320" w14:anchorId="344482AE">
                <v:shape id="_x0000_i1034" type="#_x0000_t75" style="width:166.55pt;height:15.05pt" o:ole="">
                  <v:imagedata r:id="rId30" o:title=""/>
                </v:shape>
                <o:OLEObject Type="Embed" ProgID="Equation.3" ShapeID="_x0000_i1034" DrawAspect="Content" ObjectID="_1669215843" r:id="rId31"/>
              </w:object>
            </w:r>
          </w:p>
          <w:p w14:paraId="63A5933F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75D43">
              <w:rPr>
                <w:rFonts w:ascii="Times New Roman" w:hAnsi="Times New Roman" w:cs="Times New Roman"/>
                <w:color w:val="000000"/>
                <w:position w:val="-10"/>
              </w:rPr>
              <w:object w:dxaOrig="840" w:dyaOrig="320" w14:anchorId="43561884">
                <v:shape id="_x0000_i1035" type="#_x0000_t75" style="width:41.9pt;height:15.05pt" o:ole="">
                  <v:imagedata r:id="rId32" o:title=""/>
                </v:shape>
                <o:OLEObject Type="Embed" ProgID="Equation.3" ShapeID="_x0000_i1035" DrawAspect="Content" ObjectID="_1669215844" r:id="rId33"/>
              </w:object>
            </w:r>
          </w:p>
          <w:p w14:paraId="620EB10D" w14:textId="77777777" w:rsidR="00775D43" w:rsidRPr="00775D43" w:rsidRDefault="00775D43" w:rsidP="00775D4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</w:tc>
      </w:tr>
      <w:tr w:rsidR="00775D43" w:rsidRPr="00EB51BA" w14:paraId="51EF3268" w14:textId="77777777" w:rsidTr="001D4B4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E0B0E7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775D43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ПК-1 Способность ставить и решать научные и инновационные задачи в области электроэнергетики и электротехники</w:t>
            </w:r>
          </w:p>
        </w:tc>
      </w:tr>
      <w:tr w:rsidR="00775D43" w:rsidRPr="00775D43" w14:paraId="1D8095CF" w14:textId="77777777" w:rsidTr="001D4B48">
        <w:trPr>
          <w:trHeight w:val="225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6DAB3A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75D43">
              <w:rPr>
                <w:rFonts w:ascii="Times New Roman" w:eastAsia="Calibri" w:hAnsi="Times New Roman" w:cs="Times New Roman"/>
              </w:rPr>
              <w:t>Знать</w:t>
            </w:r>
            <w:proofErr w:type="spellEnd"/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4EBC0A" w14:textId="77777777" w:rsidR="00775D43" w:rsidRPr="00775D43" w:rsidRDefault="00775D43" w:rsidP="00775D43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775D43">
              <w:rPr>
                <w:rFonts w:cs="Times New Roman"/>
                <w:sz w:val="22"/>
                <w:lang w:val="ru-RU"/>
              </w:rPr>
              <w:t>структурные схемы систем автоматического управления</w:t>
            </w:r>
          </w:p>
        </w:tc>
        <w:tc>
          <w:tcPr>
            <w:tcW w:w="2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90C204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b/>
                <w:kern w:val="24"/>
                <w:lang w:val="ru-RU"/>
              </w:rPr>
              <w:t>Теоретические вопросы</w:t>
            </w:r>
          </w:p>
          <w:p w14:paraId="7170135A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kern w:val="24"/>
                <w:lang w:val="ru-RU"/>
              </w:rPr>
              <w:t xml:space="preserve">1.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Структурные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схемы.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3A36638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Преобразование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структурных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схем.</w:t>
            </w:r>
          </w:p>
          <w:p w14:paraId="5E955C5E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3. Стационарные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динамические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режимы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САР.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критерии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устойчивости.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3055CE4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4.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Запас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фазе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амплитуде.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Качество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процесса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регулирования.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FC94908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5.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Критерии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качества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процесса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регулирования.</w:t>
            </w:r>
          </w:p>
          <w:p w14:paraId="08038636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6. 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системы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подчиненного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регулирования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координат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(СПРК).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A4071FA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7.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оптимума.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Понятие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регулятора.</w:t>
            </w:r>
          </w:p>
          <w:p w14:paraId="65614BAD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 xml:space="preserve">8. 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Настройка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САР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различные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оптимумы.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0A10D1A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 xml:space="preserve">9.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Выбор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параметров</w:t>
            </w:r>
            <w:r w:rsidRPr="00775D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регулятора.</w:t>
            </w:r>
          </w:p>
        </w:tc>
      </w:tr>
      <w:tr w:rsidR="00775D43" w:rsidRPr="00EB51BA" w14:paraId="6803BBB3" w14:textId="77777777" w:rsidTr="001D4B48">
        <w:trPr>
          <w:trHeight w:val="258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FFE73C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75D43">
              <w:rPr>
                <w:rFonts w:ascii="Times New Roman" w:eastAsia="Calibri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56DC1D" w14:textId="77777777" w:rsidR="00775D43" w:rsidRPr="00775D43" w:rsidRDefault="00775D43" w:rsidP="00775D43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775D43">
              <w:rPr>
                <w:rFonts w:cs="Times New Roman"/>
                <w:sz w:val="22"/>
                <w:lang w:val="ru-RU"/>
              </w:rPr>
              <w:t>составлять оптимальные линейные системы автоматического регулирования</w:t>
            </w:r>
          </w:p>
        </w:tc>
        <w:tc>
          <w:tcPr>
            <w:tcW w:w="2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470CEA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Практические задания </w:t>
            </w:r>
          </w:p>
          <w:p w14:paraId="1FC758AF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1. Для звена, описываемого дифференциальным уравнением</w:t>
            </w:r>
          </w:p>
          <w:p w14:paraId="3DA1E5CD" w14:textId="77777777" w:rsidR="00775D43" w:rsidRPr="00775D43" w:rsidRDefault="00775D43" w:rsidP="00775D43">
            <w:pPr>
              <w:spacing w:after="0" w:line="240" w:lineRule="auto"/>
              <w:ind w:left="284" w:firstLine="25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D43">
              <w:rPr>
                <w:rFonts w:ascii="Times New Roman" w:hAnsi="Times New Roman" w:cs="Times New Roman"/>
                <w:color w:val="000000"/>
                <w:position w:val="-24"/>
              </w:rPr>
              <w:object w:dxaOrig="2160" w:dyaOrig="620" w14:anchorId="58F7487C">
                <v:shape id="_x0000_i1036" type="#_x0000_t75" style="width:109.6pt;height:32.25pt" o:ole="">
                  <v:imagedata r:id="rId34" o:title=""/>
                </v:shape>
                <o:OLEObject Type="Embed" ProgID="Equation.3" ShapeID="_x0000_i1036" DrawAspect="Content" ObjectID="_1669215845" r:id="rId35"/>
              </w:object>
            </w:r>
          </w:p>
          <w:p w14:paraId="06F9B41B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 xml:space="preserve">изобразить графически переходную характеристику </w:t>
            </w:r>
            <w:r w:rsidRPr="00775D43">
              <w:rPr>
                <w:rFonts w:ascii="Times New Roman" w:hAnsi="Times New Roman" w:cs="Times New Roman"/>
                <w:color w:val="000000"/>
                <w:position w:val="-12"/>
              </w:rPr>
              <w:object w:dxaOrig="700" w:dyaOrig="360" w14:anchorId="21A4904B">
                <v:shape id="_x0000_i1037" type="#_x0000_t75" style="width:34.4pt;height:18.25pt" o:ole="">
                  <v:imagedata r:id="rId36" o:title=""/>
                </v:shape>
                <o:OLEObject Type="Embed" ProgID="Equation.3" ShapeID="_x0000_i1037" DrawAspect="Content" ObjectID="_1669215846" r:id="rId37"/>
              </w:objec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 xml:space="preserve">, если </w:t>
            </w:r>
            <w:r w:rsidRPr="00775D43">
              <w:rPr>
                <w:rFonts w:ascii="Times New Roman" w:hAnsi="Times New Roman" w:cs="Times New Roman"/>
                <w:color w:val="000000"/>
                <w:position w:val="-10"/>
              </w:rPr>
              <w:object w:dxaOrig="680" w:dyaOrig="300" w14:anchorId="41405F85">
                <v:shape id="_x0000_i1038" type="#_x0000_t75" style="width:34.4pt;height:15.05pt" o:ole="">
                  <v:imagedata r:id="rId38" o:title=""/>
                </v:shape>
                <o:OLEObject Type="Embed" ProgID="Equation.3" ShapeID="_x0000_i1038" DrawAspect="Content" ObjectID="_1669215847" r:id="rId39"/>
              </w:objec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 xml:space="preserve"> и </w:t>
            </w:r>
            <w:r w:rsidRPr="00775D43">
              <w:rPr>
                <w:rFonts w:ascii="Times New Roman" w:hAnsi="Times New Roman" w:cs="Times New Roman"/>
                <w:color w:val="000000"/>
                <w:position w:val="-6"/>
              </w:rPr>
              <w:object w:dxaOrig="499" w:dyaOrig="260" w14:anchorId="5D9D35B9">
                <v:shape id="_x0000_i1039" type="#_x0000_t75" style="width:24.7pt;height:13.95pt" o:ole="">
                  <v:imagedata r:id="rId40" o:title=""/>
                </v:shape>
                <o:OLEObject Type="Embed" ProgID="Equation.3" ShapeID="_x0000_i1039" DrawAspect="Content" ObjectID="_1669215848" r:id="rId41"/>
              </w:objec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 xml:space="preserve"> (в масштабе).</w:t>
            </w:r>
          </w:p>
          <w:p w14:paraId="347F1FFD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2. Определите, является ли данная САР устойчивой:</w:t>
            </w:r>
          </w:p>
          <w:p w14:paraId="0BFAFEE3" w14:textId="77777777" w:rsidR="00775D43" w:rsidRPr="00775D43" w:rsidRDefault="00EB51BA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pict w14:anchorId="7322F430">
                <v:shape id="_x0000_i1040" type="#_x0000_t75" style="width:232.1pt;height:49.45pt;visibility:visible">
                  <v:imagedata r:id="rId42" o:title=""/>
                </v:shape>
              </w:pict>
            </w:r>
          </w:p>
          <w:p w14:paraId="3710F300" w14:textId="77777777" w:rsidR="00775D43" w:rsidRPr="00775D43" w:rsidRDefault="00775D43" w:rsidP="00775D43">
            <w:pPr>
              <w:shd w:val="clear" w:color="auto" w:fill="FFFFFF"/>
              <w:spacing w:after="0" w:line="240" w:lineRule="auto"/>
              <w:ind w:right="14"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Объясните сущность принципа регулирования «по возмущению», его достоинства и недостатки, укажите условия его применения.</w:t>
            </w:r>
          </w:p>
          <w:p w14:paraId="20472B1B" w14:textId="77777777" w:rsidR="00775D43" w:rsidRPr="00775D43" w:rsidRDefault="00775D43" w:rsidP="00775D43">
            <w:pPr>
              <w:shd w:val="clear" w:color="auto" w:fill="FFFFFF"/>
              <w:spacing w:after="0" w:line="240" w:lineRule="auto"/>
              <w:ind w:right="14"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4. Объясните сущность принципа регулирования «по отклонению», его достоинства и недостатки, укажите условия его применения.</w:t>
            </w:r>
          </w:p>
          <w:p w14:paraId="654D780F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75D43" w:rsidRPr="00EB51BA" w14:paraId="40D93826" w14:textId="77777777" w:rsidTr="001D4B48">
        <w:trPr>
          <w:trHeight w:val="446"/>
        </w:trPr>
        <w:tc>
          <w:tcPr>
            <w:tcW w:w="5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44C393" w14:textId="77777777" w:rsidR="00775D43" w:rsidRPr="00775D43" w:rsidRDefault="00775D43" w:rsidP="00775D4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775D43">
              <w:rPr>
                <w:rFonts w:ascii="Times New Roman" w:eastAsia="Calibri" w:hAnsi="Times New Roman" w:cs="Times New Roman"/>
                <w:lang w:val="ru-RU"/>
              </w:rPr>
              <w:t>Владеть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0FE0C7" w14:textId="77777777" w:rsidR="00775D43" w:rsidRPr="00775D43" w:rsidRDefault="00775D43" w:rsidP="00775D43">
            <w:pPr>
              <w:pStyle w:val="a6"/>
              <w:numPr>
                <w:ilvl w:val="0"/>
                <w:numId w:val="8"/>
              </w:numPr>
              <w:spacing w:line="240" w:lineRule="auto"/>
              <w:ind w:left="0" w:firstLine="0"/>
              <w:rPr>
                <w:rFonts w:cs="Times New Roman"/>
                <w:sz w:val="22"/>
                <w:lang w:val="ru-RU"/>
              </w:rPr>
            </w:pPr>
            <w:r w:rsidRPr="00775D43">
              <w:rPr>
                <w:rFonts w:cs="Times New Roman"/>
                <w:sz w:val="22"/>
                <w:lang w:val="ru-RU"/>
              </w:rPr>
              <w:t>оптимизации САР на различные оптимумы</w:t>
            </w:r>
          </w:p>
        </w:tc>
        <w:tc>
          <w:tcPr>
            <w:tcW w:w="2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2F0E3B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775D43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F41C267" w14:textId="77777777" w:rsidR="00775D43" w:rsidRPr="00775D43" w:rsidRDefault="00775D43" w:rsidP="00775D43">
            <w:pPr>
              <w:shd w:val="clear" w:color="auto" w:fill="FFFFFF"/>
              <w:spacing w:after="0" w:line="240" w:lineRule="auto"/>
              <w:ind w:right="14"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1. Каким образом раскрывается обратная связь при преобразовании структурных схем?</w:t>
            </w:r>
          </w:p>
          <w:p w14:paraId="78CBC281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75D43">
              <w:rPr>
                <w:rFonts w:ascii="Times New Roman" w:hAnsi="Times New Roman" w:cs="Times New Roman"/>
                <w:color w:val="000000"/>
                <w:lang w:val="ru-RU"/>
              </w:rPr>
              <w:t>2. Как настроить СПРК на модульный оптимум?</w:t>
            </w:r>
          </w:p>
          <w:p w14:paraId="3BF1CDF1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>3. По графику переходного процесса для разомкнутой системы, состоящей из колебательного звена и ПИД-регулятора, определите основные показатели качества регулирования и дайте рекомендации по настройке регулятора:</w:t>
            </w:r>
          </w:p>
          <w:p w14:paraId="467672CA" w14:textId="77777777" w:rsidR="00775D43" w:rsidRPr="00775D43" w:rsidRDefault="00EB51BA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pict w14:anchorId="1EFECA8E">
                <v:shape id="Рисунок 4" o:spid="_x0000_i1041" type="#_x0000_t75" style="width:203.1pt;height:128.95pt;visibility:visible">
                  <v:imagedata r:id="rId43" o:title=""/>
                </v:shape>
              </w:pict>
            </w:r>
          </w:p>
          <w:p w14:paraId="491E79DC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>4. Использую знания, полученные при изучении данной дисциплины, объясните, в чем заключается настройка САУ на технический оптимум? Когда она применяется?</w:t>
            </w:r>
          </w:p>
          <w:p w14:paraId="3135DBE4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>5. Использую знания, полученные при изучении данной дисциплины, объясните, в чем заключается настройка САУ на модульный оптимум? Когда она применяется?</w:t>
            </w:r>
          </w:p>
          <w:p w14:paraId="7A41940A" w14:textId="77777777" w:rsidR="00775D43" w:rsidRPr="00775D43" w:rsidRDefault="00775D43" w:rsidP="00775D43">
            <w:pPr>
              <w:spacing w:after="0" w:line="240" w:lineRule="auto"/>
              <w:ind w:firstLine="251"/>
              <w:rPr>
                <w:rFonts w:ascii="Times New Roman" w:hAnsi="Times New Roman" w:cs="Times New Roman"/>
                <w:lang w:val="ru-RU"/>
              </w:rPr>
            </w:pPr>
            <w:r w:rsidRPr="00775D43">
              <w:rPr>
                <w:rFonts w:ascii="Times New Roman" w:hAnsi="Times New Roman" w:cs="Times New Roman"/>
                <w:lang w:val="ru-RU"/>
              </w:rPr>
              <w:t>6. Объясните процесс преобразования математической модели в структурную схему. Как вывести передаточную функцию структурной схемы по возмущению? Как вывести передаточную функцию структурной схемы по отклонению?</w:t>
            </w:r>
          </w:p>
        </w:tc>
      </w:tr>
    </w:tbl>
    <w:p w14:paraId="684BCEA9" w14:textId="77777777" w:rsidR="001A4D73" w:rsidRPr="001A4D73" w:rsidRDefault="001A4D73" w:rsidP="001A4D73">
      <w:pPr>
        <w:spacing w:after="0"/>
        <w:ind w:firstLine="709"/>
        <w:jc w:val="both"/>
        <w:rPr>
          <w:rFonts w:ascii="Times New Roman" w:eastAsia="Calibri" w:hAnsi="Times New Roman" w:cs="Times New Roman"/>
          <w:i/>
          <w:color w:val="C00000"/>
          <w:sz w:val="24"/>
          <w:lang w:val="ru-RU"/>
        </w:rPr>
      </w:pPr>
    </w:p>
    <w:p w14:paraId="3F4426D3" w14:textId="77777777" w:rsidR="001A4D73" w:rsidRPr="00A565DF" w:rsidRDefault="001A4D73" w:rsidP="001A4D73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</w:p>
    <w:p w14:paraId="3492490A" w14:textId="77777777" w:rsidR="00075374" w:rsidRDefault="00075374">
      <w:pPr>
        <w:rPr>
          <w:lang w:val="ru-RU"/>
        </w:rPr>
      </w:pPr>
    </w:p>
    <w:p w14:paraId="6B08DD0C" w14:textId="77777777" w:rsidR="001A4D73" w:rsidRDefault="001A4D73">
      <w:pPr>
        <w:rPr>
          <w:lang w:val="ru-RU"/>
        </w:rPr>
        <w:sectPr w:rsidR="001A4D73" w:rsidSect="001A4D73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4E14FC16" w14:textId="77777777" w:rsidR="001A4D73" w:rsidRPr="001A4D73" w:rsidRDefault="001A4D73" w:rsidP="001A4D7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1A4D73">
        <w:rPr>
          <w:rFonts w:ascii="Times New Roman" w:eastAsia="Calibri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1617B308" w14:textId="36F4BDB1" w:rsidR="001A4D73" w:rsidRPr="001A4D73" w:rsidRDefault="001A4D73" w:rsidP="001A4D7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lang w:val="ru-RU"/>
        </w:rPr>
        <w:t xml:space="preserve">Промежуточная аттестация по дисциплине «Основы теории автоматического управления» включает теоретические вопросы, позволяющие оценить уровень усвоения </w:t>
      </w:r>
      <w:proofErr w:type="gramStart"/>
      <w:r w:rsidRPr="001A4D73">
        <w:rPr>
          <w:rFonts w:ascii="Times New Roman" w:eastAsia="Calibri" w:hAnsi="Times New Roman" w:cs="Times New Roman"/>
          <w:sz w:val="24"/>
          <w:lang w:val="ru-RU"/>
        </w:rPr>
        <w:t>обучающимися</w:t>
      </w:r>
      <w:proofErr w:type="gramEnd"/>
      <w:r w:rsidRPr="001A4D73">
        <w:rPr>
          <w:rFonts w:ascii="Times New Roman" w:eastAsia="Calibri" w:hAnsi="Times New Roman" w:cs="Times New Roman"/>
          <w:sz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</w:t>
      </w:r>
      <w:r w:rsidR="00EB51BA">
        <w:rPr>
          <w:rFonts w:ascii="Times New Roman" w:eastAsia="Calibri" w:hAnsi="Times New Roman" w:cs="Times New Roman"/>
          <w:sz w:val="24"/>
          <w:lang w:val="ru-RU"/>
        </w:rPr>
        <w:t>зачета</w:t>
      </w:r>
      <w:r w:rsidRPr="001A4D73">
        <w:rPr>
          <w:rFonts w:ascii="Times New Roman" w:eastAsia="Calibri" w:hAnsi="Times New Roman" w:cs="Times New Roman"/>
          <w:sz w:val="24"/>
          <w:lang w:val="ru-RU"/>
        </w:rPr>
        <w:t>.</w:t>
      </w:r>
    </w:p>
    <w:p w14:paraId="263C07FC" w14:textId="77777777" w:rsidR="001A4D73" w:rsidRPr="001A4D73" w:rsidRDefault="001A4D73" w:rsidP="001A4D7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lang w:val="ru-RU"/>
        </w:rPr>
        <w:t>Зачет по данной дисциплине проводится в устной форме. Критерии оценки:</w:t>
      </w:r>
    </w:p>
    <w:p w14:paraId="680B0C5C" w14:textId="77777777" w:rsidR="001A4D73" w:rsidRPr="001A4D73" w:rsidRDefault="001A4D73" w:rsidP="001A4D7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1A4D73">
        <w:rPr>
          <w:rFonts w:ascii="Times New Roman" w:eastAsia="Calibri" w:hAnsi="Times New Roman" w:cs="Times New Roman"/>
          <w:sz w:val="24"/>
          <w:lang w:val="ru-RU"/>
        </w:rPr>
        <w:t xml:space="preserve">– </w:t>
      </w:r>
      <w:r w:rsidRPr="001A4D73">
        <w:rPr>
          <w:rFonts w:ascii="Times New Roman" w:eastAsia="Calibri" w:hAnsi="Times New Roman" w:cs="Times New Roman"/>
          <w:b/>
          <w:sz w:val="24"/>
          <w:lang w:val="ru-RU"/>
        </w:rPr>
        <w:t>«зачтено»</w:t>
      </w:r>
      <w:r w:rsidRPr="001A4D73">
        <w:rPr>
          <w:rFonts w:ascii="Times New Roman" w:eastAsia="Calibri" w:hAnsi="Times New Roman" w:cs="Times New Roman"/>
          <w:sz w:val="24"/>
          <w:lang w:val="ru-RU"/>
        </w:rPr>
        <w:t xml:space="preserve"> – обучающийся демонстрирует высокий или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14:paraId="0AE62002" w14:textId="77777777" w:rsidR="001A4D73" w:rsidRPr="001A4D73" w:rsidRDefault="001A4D73" w:rsidP="001A4D7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3966A67F" w14:textId="77777777" w:rsidR="001A4D73" w:rsidRPr="001A4D73" w:rsidRDefault="001A4D73" w:rsidP="001A4D73">
      <w:pPr>
        <w:tabs>
          <w:tab w:val="left" w:pos="851"/>
        </w:tabs>
        <w:spacing w:after="0"/>
        <w:ind w:firstLine="709"/>
        <w:jc w:val="both"/>
        <w:rPr>
          <w:rFonts w:ascii="Georgia" w:eastAsia="Calibri" w:hAnsi="Georgia" w:cs="Georgia"/>
          <w:sz w:val="12"/>
          <w:szCs w:val="12"/>
          <w:lang w:val="ru-RU"/>
        </w:rPr>
      </w:pPr>
      <w:r w:rsidRPr="001A4D73">
        <w:rPr>
          <w:rFonts w:ascii="Times New Roman" w:eastAsia="Calibri" w:hAnsi="Times New Roman" w:cs="Times New Roman"/>
          <w:sz w:val="24"/>
          <w:lang w:val="ru-RU"/>
        </w:rPr>
        <w:t xml:space="preserve">– </w:t>
      </w:r>
      <w:r w:rsidRPr="001A4D73">
        <w:rPr>
          <w:rFonts w:ascii="Times New Roman" w:eastAsia="Calibri" w:hAnsi="Times New Roman" w:cs="Times New Roman"/>
          <w:b/>
          <w:sz w:val="24"/>
          <w:lang w:val="ru-RU"/>
        </w:rPr>
        <w:t>«не зачтено»</w:t>
      </w:r>
      <w:r w:rsidRPr="001A4D73">
        <w:rPr>
          <w:rFonts w:ascii="Times New Roman" w:eastAsia="Calibri" w:hAnsi="Times New Roman" w:cs="Times New Roman"/>
          <w:sz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20E31B3" w14:textId="77777777" w:rsidR="001A4D73" w:rsidRPr="001A4D73" w:rsidRDefault="001A4D73">
      <w:pPr>
        <w:rPr>
          <w:lang w:val="ru-RU"/>
        </w:rPr>
      </w:pPr>
      <w:bookmarkStart w:id="0" w:name="_GoBack"/>
      <w:bookmarkEnd w:id="0"/>
    </w:p>
    <w:sectPr w:rsidR="001A4D73" w:rsidRPr="001A4D7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BF5ECC"/>
    <w:multiLevelType w:val="hybridMultilevel"/>
    <w:tmpl w:val="6E784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525CF"/>
    <w:multiLevelType w:val="hybridMultilevel"/>
    <w:tmpl w:val="55C25CC6"/>
    <w:lvl w:ilvl="0" w:tplc="A328E0EC">
      <w:start w:val="1"/>
      <w:numFmt w:val="bullet"/>
      <w:suff w:val="space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63A99"/>
    <w:multiLevelType w:val="hybridMultilevel"/>
    <w:tmpl w:val="6E784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C4967"/>
    <w:multiLevelType w:val="hybridMultilevel"/>
    <w:tmpl w:val="6E784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B029EC"/>
    <w:multiLevelType w:val="hybridMultilevel"/>
    <w:tmpl w:val="6E784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A82933"/>
    <w:multiLevelType w:val="hybridMultilevel"/>
    <w:tmpl w:val="6E784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621B4E"/>
    <w:multiLevelType w:val="hybridMultilevel"/>
    <w:tmpl w:val="6E784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5374"/>
    <w:rsid w:val="001A4D73"/>
    <w:rsid w:val="001D4B48"/>
    <w:rsid w:val="001F0BC7"/>
    <w:rsid w:val="0032413C"/>
    <w:rsid w:val="00775D43"/>
    <w:rsid w:val="007D0563"/>
    <w:rsid w:val="00862E9A"/>
    <w:rsid w:val="00D31453"/>
    <w:rsid w:val="00E209E2"/>
    <w:rsid w:val="00EB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4E06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D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4B4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75D43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558731" TargetMode="External"/><Relationship Id="rId13" Type="http://schemas.openxmlformats.org/officeDocument/2006/relationships/hyperlink" Target="https://magtu.informsystema.ru/uploader/fileUpload?name=1502.pdf&amp;show=dcatalogues/1/1124034/1502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image" Target="media/image10.wmf"/><Relationship Id="rId39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hyperlink" Target="https://urait.ru/bcode/453362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9.png"/><Relationship Id="rId33" Type="http://schemas.openxmlformats.org/officeDocument/2006/relationships/oleObject" Target="embeddings/oleObject4.bin"/><Relationship Id="rId38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image" Target="media/image4.png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54236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wmf"/><Relationship Id="rId37" Type="http://schemas.openxmlformats.org/officeDocument/2006/relationships/oleObject" Target="embeddings/oleObject6.bin"/><Relationship Id="rId40" Type="http://schemas.openxmlformats.org/officeDocument/2006/relationships/image" Target="media/image17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hyperlink" Target="https://magtu.informsystema.ru/uploader/fileUpload?name=1026.pdf&amp;show=dcatalogues/1/1119298/1026.pdf&amp;view=true" TargetMode="External"/><Relationship Id="rId19" Type="http://schemas.openxmlformats.org/officeDocument/2006/relationships/image" Target="media/image3.png"/><Relationship Id="rId31" Type="http://schemas.openxmlformats.org/officeDocument/2006/relationships/oleObject" Target="embeddings/oleObject3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rait.ru/bcode/454172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image" Target="media/image6.png"/><Relationship Id="rId27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5.bin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3457</Words>
  <Characters>19708</Characters>
  <Application>Microsoft Office Word</Application>
  <DocSecurity>0</DocSecurity>
  <Lines>164</Lines>
  <Paragraphs>46</Paragraphs>
  <ScaleCrop>false</ScaleCrop>
  <Company/>
  <LinksUpToDate>false</LinksUpToDate>
  <CharactersWithSpaces>23119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2019-2020_а13_06_01_АЭТа-19-1_71_plx_Основы теории автоматического управления</dc:title>
  <dc:creator>FastReport.NET</dc:creator>
  <cp:lastModifiedBy>User</cp:lastModifiedBy>
  <cp:revision>8</cp:revision>
  <dcterms:created xsi:type="dcterms:W3CDTF">2020-10-22T11:13:00Z</dcterms:created>
  <dcterms:modified xsi:type="dcterms:W3CDTF">2020-12-11T13:18:00Z</dcterms:modified>
</cp:coreProperties>
</file>