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62C" w:rsidRDefault="00C8725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9785275"/>
            <wp:effectExtent l="0" t="0" r="0" b="0"/>
            <wp:docPr id="2" name="Рисунок 2" descr="C:\Users\admin\Desktop\рабочие программы 2020\16-10-2020_08-47-18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рабочие программы 2020\16-10-2020_08-47-18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CAE">
        <w:br w:type="page"/>
      </w:r>
    </w:p>
    <w:p w:rsidR="002F162C" w:rsidRPr="00052281" w:rsidRDefault="00C8725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785275"/>
            <wp:effectExtent l="0" t="0" r="0" b="0"/>
            <wp:docPr id="3" name="Рисунок 3" descr="C:\Users\admin\Desktop\рабочие программы 2020\16-10-2020_08-47-18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рабочие программы 2020\16-10-2020_08-47-18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CAE" w:rsidRPr="000522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F16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2F162C">
        <w:trPr>
          <w:trHeight w:hRule="exact" w:val="131"/>
        </w:trPr>
        <w:tc>
          <w:tcPr>
            <w:tcW w:w="3119" w:type="dxa"/>
          </w:tcPr>
          <w:p w:rsidR="002F162C" w:rsidRDefault="002F162C"/>
        </w:tc>
        <w:tc>
          <w:tcPr>
            <w:tcW w:w="6238" w:type="dxa"/>
          </w:tcPr>
          <w:p w:rsidR="002F162C" w:rsidRDefault="002F162C"/>
        </w:tc>
      </w:tr>
      <w:tr w:rsidR="002F162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Default="002F162C"/>
        </w:tc>
      </w:tr>
      <w:tr w:rsidR="002F162C">
        <w:trPr>
          <w:trHeight w:hRule="exact" w:val="13"/>
        </w:trPr>
        <w:tc>
          <w:tcPr>
            <w:tcW w:w="3119" w:type="dxa"/>
          </w:tcPr>
          <w:p w:rsidR="002F162C" w:rsidRDefault="002F162C"/>
        </w:tc>
        <w:tc>
          <w:tcPr>
            <w:tcW w:w="6238" w:type="dxa"/>
          </w:tcPr>
          <w:p w:rsidR="002F162C" w:rsidRDefault="002F162C"/>
        </w:tc>
      </w:tr>
      <w:tr w:rsidR="002F162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Default="002F162C"/>
        </w:tc>
      </w:tr>
      <w:tr w:rsidR="002F162C">
        <w:trPr>
          <w:trHeight w:hRule="exact" w:val="96"/>
        </w:trPr>
        <w:tc>
          <w:tcPr>
            <w:tcW w:w="3119" w:type="dxa"/>
          </w:tcPr>
          <w:p w:rsidR="002F162C" w:rsidRDefault="002F162C"/>
        </w:tc>
        <w:tc>
          <w:tcPr>
            <w:tcW w:w="6238" w:type="dxa"/>
          </w:tcPr>
          <w:p w:rsidR="002F162C" w:rsidRDefault="002F162C"/>
        </w:tc>
      </w:tr>
      <w:tr w:rsidR="002F162C" w:rsidRPr="00C8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2F162C" w:rsidRPr="00C87258">
        <w:trPr>
          <w:trHeight w:hRule="exact" w:val="138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2F162C" w:rsidRPr="00C87258">
        <w:trPr>
          <w:trHeight w:hRule="exact" w:val="277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3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96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2F162C" w:rsidRPr="00C87258">
        <w:trPr>
          <w:trHeight w:hRule="exact" w:val="138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2F162C" w:rsidRPr="00C87258">
        <w:trPr>
          <w:trHeight w:hRule="exact" w:val="277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3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96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Менеджмента</w:t>
            </w:r>
          </w:p>
        </w:tc>
      </w:tr>
      <w:tr w:rsidR="002F162C" w:rsidRPr="00C87258">
        <w:trPr>
          <w:trHeight w:hRule="exact" w:val="138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2F162C" w:rsidRPr="00C87258">
        <w:trPr>
          <w:trHeight w:hRule="exact" w:val="277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3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96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Менеджмента</w:t>
            </w:r>
          </w:p>
        </w:tc>
      </w:tr>
      <w:tr w:rsidR="002F162C" w:rsidRPr="00C87258">
        <w:trPr>
          <w:trHeight w:hRule="exact" w:val="138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2F162C" w:rsidRPr="00C87258">
        <w:trPr>
          <w:trHeight w:hRule="exact" w:val="277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3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96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Менеджмента</w:t>
            </w:r>
          </w:p>
        </w:tc>
      </w:tr>
      <w:tr w:rsidR="002F162C" w:rsidRPr="00C87258">
        <w:trPr>
          <w:trHeight w:hRule="exact" w:val="138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2F162C" w:rsidRPr="00C87258">
        <w:trPr>
          <w:trHeight w:hRule="exact" w:val="277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3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96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Менеджмента</w:t>
            </w:r>
          </w:p>
        </w:tc>
      </w:tr>
      <w:tr w:rsidR="002F162C" w:rsidRPr="00C87258">
        <w:trPr>
          <w:trHeight w:hRule="exact" w:val="138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</w:tbl>
    <w:p w:rsidR="002F162C" w:rsidRPr="00052281" w:rsidRDefault="00FD0CAE">
      <w:pPr>
        <w:rPr>
          <w:sz w:val="0"/>
          <w:szCs w:val="0"/>
          <w:lang w:val="ru-RU"/>
        </w:rPr>
      </w:pPr>
      <w:r w:rsidRPr="000522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16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F16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F162C">
        <w:trPr>
          <w:trHeight w:hRule="exact" w:val="138"/>
        </w:trPr>
        <w:tc>
          <w:tcPr>
            <w:tcW w:w="1985" w:type="dxa"/>
          </w:tcPr>
          <w:p w:rsidR="002F162C" w:rsidRDefault="002F162C"/>
        </w:tc>
        <w:tc>
          <w:tcPr>
            <w:tcW w:w="7372" w:type="dxa"/>
          </w:tcPr>
          <w:p w:rsidR="002F162C" w:rsidRDefault="002F162C"/>
        </w:tc>
      </w:tr>
      <w:tr w:rsidR="002F162C" w:rsidRPr="00C8725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2F16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2F162C" w:rsidRPr="00C8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>
        <w:trPr>
          <w:trHeight w:hRule="exact" w:val="138"/>
        </w:trPr>
        <w:tc>
          <w:tcPr>
            <w:tcW w:w="1985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52281">
              <w:rPr>
                <w:lang w:val="ru-RU"/>
              </w:rPr>
              <w:t xml:space="preserve"> </w:t>
            </w:r>
            <w:proofErr w:type="gramEnd"/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производством»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F162C" w:rsidRPr="00C8725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ПСК-3.7 способностью выполнять технико-экономический анализ целесообразности выполнения проектных работ по созданию технологических комплексов для металлургического производства</w:t>
            </w:r>
          </w:p>
        </w:tc>
      </w:tr>
      <w:tr w:rsidR="002F162C" w:rsidRPr="00C872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 принятия решений по методике «управления по конечным результатам»</w:t>
            </w:r>
          </w:p>
        </w:tc>
      </w:tr>
      <w:tr w:rsidR="002F162C" w:rsidRPr="00C872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знания в проведении предварительного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обоснования проектных разработок основного технологического оборудования и их элементов</w:t>
            </w:r>
          </w:p>
        </w:tc>
      </w:tr>
      <w:tr w:rsidR="002F162C" w:rsidRPr="00C8725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обобщения результатов (выводов).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технико-экономического обоснования проектных разработок основного технологического оборудования и их элементов</w:t>
            </w:r>
          </w:p>
        </w:tc>
      </w:tr>
      <w:tr w:rsidR="002F162C" w:rsidRPr="00C8725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ориентироваться в базовых положениях экономической теории, применять их с учетом особенностей рыночной экономики, самостоятельно вести поиск работы на рынке труда</w:t>
            </w:r>
          </w:p>
        </w:tc>
      </w:tr>
      <w:tr w:rsidR="002F162C" w:rsidRPr="00C8725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понятия, определения в области организации и планирования производства;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экономических исследований и алгоритмы экономических расчетов;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экономических исследований в различных сферах жизнедеятельности;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организации производственных процессов;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единичного, серийного и массового производства</w:t>
            </w:r>
          </w:p>
        </w:tc>
      </w:tr>
    </w:tbl>
    <w:p w:rsidR="002F162C" w:rsidRPr="00052281" w:rsidRDefault="00FD0CAE">
      <w:pPr>
        <w:rPr>
          <w:sz w:val="0"/>
          <w:szCs w:val="0"/>
          <w:lang w:val="ru-RU"/>
        </w:rPr>
      </w:pPr>
      <w:r w:rsidRPr="000522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162C" w:rsidRPr="00C87258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основные проблемы производства;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при наличии узких ме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 в пр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оизводстве;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важные направления развития производства;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решения производственных задач;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экономические знания в профессиональной деятельности; использовать их на междисциплинарном уровне;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организации и планирования производства;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производственные и управленческие решения.</w:t>
            </w:r>
          </w:p>
        </w:tc>
      </w:tr>
      <w:tr w:rsidR="002F162C" w:rsidRPr="00C87258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 методиками оценки и основами анализа эффективности результатов деятельности;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практическими навыками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элементов анализа эффективности управленческих решений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проблемные производственные ситуации;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расчетов в области организации и планирования производства;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организации и планировании производства;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2F162C" w:rsidRPr="00C872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обеспечивать защиту и оценку стоимости проектируемых объектов интеллектуальной деятельности</w:t>
            </w:r>
          </w:p>
        </w:tc>
      </w:tr>
      <w:tr w:rsidR="002F162C" w:rsidRPr="00C872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экономическое содержание, этапы, алгоритмы расчетов обоснования проектных решений в области узлов и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транспортно-технологических средств и комплексов</w:t>
            </w:r>
          </w:p>
        </w:tc>
      </w:tr>
      <w:tr w:rsidR="002F162C" w:rsidRPr="00C872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экономические знания при подготовке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обоснования проектов в области узлов и агрегатов на-земных транспортно-технологических средств и комплексов</w:t>
            </w:r>
          </w:p>
        </w:tc>
      </w:tr>
      <w:tr w:rsidR="002F162C" w:rsidRPr="00C8725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комплексного подхода при подготовке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обоснования проектных решений, учитывающего технические,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-экономические и социальные последствия в области узлов и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транспортно-технологических средств и комплексов</w:t>
            </w:r>
          </w:p>
        </w:tc>
      </w:tr>
      <w:tr w:rsidR="002F162C" w:rsidRPr="00C872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подготавливать исходные данные для выбора и обоснования научно-технических и организационных решений на основе экономических расчетов</w:t>
            </w:r>
          </w:p>
        </w:tc>
      </w:tr>
      <w:tr w:rsidR="002F162C" w:rsidRPr="00C872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структуру бизнес-процессов, направление их инновационных и организационных изменений</w:t>
            </w:r>
          </w:p>
        </w:tc>
      </w:tr>
      <w:tr w:rsidR="002F162C" w:rsidRPr="00C8725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и задач</w:t>
            </w:r>
          </w:p>
        </w:tc>
      </w:tr>
      <w:tr w:rsidR="002F162C" w:rsidRPr="00C872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2F162C" w:rsidRPr="00052281" w:rsidRDefault="00FD0CAE">
      <w:pPr>
        <w:rPr>
          <w:sz w:val="0"/>
          <w:szCs w:val="0"/>
          <w:lang w:val="ru-RU"/>
        </w:rPr>
      </w:pPr>
      <w:r w:rsidRPr="000522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162C" w:rsidRPr="00C872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ПК-13 способностью подготавливать исходные данные для выбора и обоснования научно-технических и организационных решений на основе экономических расчетов</w:t>
            </w:r>
          </w:p>
        </w:tc>
      </w:tr>
      <w:tr w:rsidR="002F162C" w:rsidRPr="00C8725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экономические понятия, объективные основы функционирования экономики и поведения экономических агентов;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функционирования национальной экономики, понятия  и факторы экономического роста;</w:t>
            </w:r>
          </w:p>
        </w:tc>
      </w:tr>
      <w:tr w:rsidR="002F162C" w:rsidRPr="00C8725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финансовую и экономическую информацию, необходимую для принятия обоснованных решений в профессиональной сфере;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процентные, кредитные, курсовые, рыночные, операционные, общеэкономические, политические   риски неблагоприятных экономических и политических событий для профессиональных проектов;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типичные задачи, связанные с профессиональным и личным финансовым планированием;</w:t>
            </w:r>
          </w:p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искать и собирать финансовую и экономическую информацию.</w:t>
            </w:r>
          </w:p>
        </w:tc>
      </w:tr>
      <w:tr w:rsidR="002F162C" w:rsidRPr="00C872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финансового планирования профессиональной деятельности, использования экономических знаний в профессиональной практике.</w:t>
            </w:r>
          </w:p>
        </w:tc>
      </w:tr>
    </w:tbl>
    <w:p w:rsidR="002F162C" w:rsidRPr="00052281" w:rsidRDefault="00FD0CAE">
      <w:pPr>
        <w:rPr>
          <w:sz w:val="0"/>
          <w:szCs w:val="0"/>
          <w:lang w:val="ru-RU"/>
        </w:rPr>
      </w:pPr>
      <w:r w:rsidRPr="000522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79"/>
        <w:gridCol w:w="399"/>
        <w:gridCol w:w="499"/>
        <w:gridCol w:w="552"/>
        <w:gridCol w:w="679"/>
        <w:gridCol w:w="537"/>
        <w:gridCol w:w="1514"/>
        <w:gridCol w:w="1578"/>
        <w:gridCol w:w="1242"/>
      </w:tblGrid>
      <w:tr w:rsidR="002F162C" w:rsidRPr="00C87258">
        <w:trPr>
          <w:trHeight w:hRule="exact" w:val="285"/>
        </w:trPr>
        <w:tc>
          <w:tcPr>
            <w:tcW w:w="71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05228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142,8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109,5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2F16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052281">
        <w:trPr>
          <w:trHeight w:hRule="exact" w:val="138"/>
        </w:trPr>
        <w:tc>
          <w:tcPr>
            <w:tcW w:w="71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F162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162C" w:rsidRDefault="002F16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162C" w:rsidRDefault="002F162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едприятия.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Амортизация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Обновление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выбытие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Запасы.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кругооборота.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себестоимости.</w:t>
            </w:r>
            <w:r w:rsidRPr="00052281">
              <w:rPr>
                <w:lang w:val="ru-RU"/>
              </w:rPr>
              <w:t xml:space="preserve"> </w:t>
            </w:r>
          </w:p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ценообразования.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цен.</w:t>
            </w:r>
            <w:r w:rsidRPr="00052281">
              <w:rPr>
                <w:lang w:val="ru-RU"/>
              </w:rPr>
              <w:t xml:space="preserve"> </w:t>
            </w:r>
          </w:p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рентабельность.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рентабельности.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коэффициентов.</w:t>
            </w:r>
            <w:r w:rsidRPr="00052281">
              <w:rPr>
                <w:lang w:val="ru-RU"/>
              </w:rPr>
              <w:t xml:space="preserve"> </w:t>
            </w:r>
          </w:p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презентаций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опытно-конструкторские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предприятиях.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перехода.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 w:rsidRPr="00C872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052281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изобретения.</w:t>
            </w:r>
            <w:r w:rsidRPr="00052281">
              <w:rPr>
                <w:lang w:val="ru-RU"/>
              </w:rPr>
              <w:t xml:space="preserve"> </w:t>
            </w:r>
          </w:p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Патентоведение.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длительности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цикла.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Транспортное,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складское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хозяйства.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качества: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 w:rsidRPr="00C87258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заработной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052281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заработной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платы.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 w:rsidRPr="00C87258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производственно-хозяйственной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планов.</w:t>
            </w:r>
            <w:r>
              <w:t xml:space="preserve"> </w:t>
            </w:r>
          </w:p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 w:rsidRPr="00C87258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15.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резервы.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мощности.</w:t>
            </w:r>
            <w:r w:rsidRPr="00052281">
              <w:rPr>
                <w:lang w:val="ru-RU"/>
              </w:rPr>
              <w:t xml:space="preserve"> </w:t>
            </w:r>
          </w:p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 w:rsidRPr="00C872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МТО.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презентаций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Лидерство.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влияния.</w:t>
            </w:r>
            <w:r w:rsidRPr="00052281">
              <w:rPr>
                <w:lang w:val="ru-RU"/>
              </w:rPr>
              <w:t xml:space="preserve"> </w:t>
            </w:r>
          </w:p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Пирамида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Маслоу.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презентаций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 w:rsidRPr="00C87258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товародвижением.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маркетинга.</w:t>
            </w:r>
            <w:r w:rsidRPr="00052281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предприятиях.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презентаций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F16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</w:tr>
      <w:tr w:rsidR="002F162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ОПК-1,ПК- 8,ПК-9,ПК-13</w:t>
            </w:r>
          </w:p>
        </w:tc>
      </w:tr>
    </w:tbl>
    <w:p w:rsidR="002F162C" w:rsidRDefault="00FD0C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16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F162C">
        <w:trPr>
          <w:trHeight w:hRule="exact" w:val="138"/>
        </w:trPr>
        <w:tc>
          <w:tcPr>
            <w:tcW w:w="9357" w:type="dxa"/>
          </w:tcPr>
          <w:p w:rsidR="002F162C" w:rsidRDefault="002F162C"/>
        </w:tc>
      </w:tr>
      <w:tr w:rsidR="002F162C" w:rsidRPr="00C8725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производством»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являющиеся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Однако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производством»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недостаточны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(ИКТ),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«Развитие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(РКМЧП)»;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дискуссию;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слайд-лекции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тренажеры,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тесты);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(сетевые)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РКМЧП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стимулирующие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мыслительную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хорошо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адаптируется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дистанционную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РКМЧП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реализующая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схему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«вызов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рефлексия».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целей: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«вызов»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позволяет: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обобщить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вызвать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мотивировать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«осмысление»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предполагает: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имеющимися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знаниями;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«рефлексия»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присвоение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студентом,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изучаемому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сопровождаться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компьютерными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слайдами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слайд-лекциями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слайд-лекции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(анимированных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объектов),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наглядно-образное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интенсификация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диверсификация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(семинаров),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052281">
              <w:rPr>
                <w:lang w:val="ru-RU"/>
              </w:rPr>
              <w:t xml:space="preserve"> </w:t>
            </w:r>
            <w:r w:rsidRPr="003F4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«Аквариумной</w:t>
            </w:r>
            <w:r w:rsidRPr="003F423D">
              <w:rPr>
                <w:lang w:val="ru-RU"/>
              </w:rPr>
              <w:t xml:space="preserve"> </w:t>
            </w:r>
            <w:r w:rsidRPr="003F4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дискуссии».</w:t>
            </w:r>
            <w:r w:rsidRPr="003F423D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Заканчиваются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«пятиминутное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эссе»,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«десятиминутное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эссе»,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«очерк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интервью».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052281">
              <w:rPr>
                <w:lang w:val="ru-RU"/>
              </w:rPr>
              <w:t xml:space="preserve"> </w:t>
            </w:r>
          </w:p>
        </w:tc>
      </w:tr>
    </w:tbl>
    <w:p w:rsidR="002F162C" w:rsidRPr="00052281" w:rsidRDefault="00FD0CAE">
      <w:pPr>
        <w:rPr>
          <w:sz w:val="0"/>
          <w:szCs w:val="0"/>
          <w:lang w:val="ru-RU"/>
        </w:rPr>
      </w:pPr>
      <w:r w:rsidRPr="00052281">
        <w:rPr>
          <w:lang w:val="ru-RU"/>
        </w:rPr>
        <w:br w:type="page"/>
      </w:r>
    </w:p>
    <w:tbl>
      <w:tblPr>
        <w:tblW w:w="13659" w:type="dxa"/>
        <w:tblInd w:w="-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139"/>
        <w:gridCol w:w="5811"/>
        <w:gridCol w:w="3911"/>
        <w:gridCol w:w="1052"/>
        <w:gridCol w:w="30"/>
        <w:gridCol w:w="20"/>
        <w:gridCol w:w="2360"/>
        <w:gridCol w:w="20"/>
        <w:gridCol w:w="30"/>
      </w:tblGrid>
      <w:tr w:rsidR="002F162C" w:rsidRPr="00C87258" w:rsidTr="00C87258">
        <w:trPr>
          <w:gridAfter w:val="3"/>
          <w:wAfter w:w="2410" w:type="dxa"/>
          <w:trHeight w:hRule="exact" w:val="3801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использовать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экспресс-диагностики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дисциплины).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мини-контрольных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подкрепляется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придает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диалогических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приемах,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создаются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производства».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 w:rsidTr="00C87258">
        <w:trPr>
          <w:gridAfter w:val="3"/>
          <w:wAfter w:w="2410" w:type="dxa"/>
          <w:trHeight w:hRule="exact" w:val="277"/>
        </w:trPr>
        <w:tc>
          <w:tcPr>
            <w:tcW w:w="11249" w:type="dxa"/>
            <w:gridSpan w:val="7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 w:rsidTr="00C87258">
        <w:trPr>
          <w:gridAfter w:val="3"/>
          <w:wAfter w:w="2410" w:type="dxa"/>
          <w:trHeight w:hRule="exact" w:val="285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52281">
              <w:rPr>
                <w:lang w:val="ru-RU"/>
              </w:rPr>
              <w:t xml:space="preserve"> </w:t>
            </w:r>
          </w:p>
        </w:tc>
      </w:tr>
      <w:tr w:rsidR="002F162C" w:rsidTr="00C87258">
        <w:trPr>
          <w:gridAfter w:val="3"/>
          <w:wAfter w:w="2410" w:type="dxa"/>
          <w:trHeight w:hRule="exact" w:val="285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F162C" w:rsidTr="00C87258">
        <w:trPr>
          <w:gridAfter w:val="3"/>
          <w:wAfter w:w="2410" w:type="dxa"/>
          <w:trHeight w:hRule="exact" w:val="138"/>
        </w:trPr>
        <w:tc>
          <w:tcPr>
            <w:tcW w:w="11249" w:type="dxa"/>
            <w:gridSpan w:val="7"/>
          </w:tcPr>
          <w:p w:rsidR="002F162C" w:rsidRDefault="002F162C"/>
        </w:tc>
      </w:tr>
      <w:tr w:rsidR="002F162C" w:rsidRPr="00C87258" w:rsidTr="00C87258">
        <w:trPr>
          <w:gridAfter w:val="3"/>
          <w:wAfter w:w="2410" w:type="dxa"/>
          <w:trHeight w:hRule="exact" w:val="285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Tr="00C87258">
        <w:trPr>
          <w:gridAfter w:val="3"/>
          <w:wAfter w:w="2410" w:type="dxa"/>
          <w:trHeight w:hRule="exact" w:val="285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F162C" w:rsidTr="00C87258">
        <w:trPr>
          <w:gridAfter w:val="3"/>
          <w:wAfter w:w="2410" w:type="dxa"/>
          <w:trHeight w:hRule="exact" w:val="138"/>
        </w:trPr>
        <w:tc>
          <w:tcPr>
            <w:tcW w:w="11249" w:type="dxa"/>
            <w:gridSpan w:val="7"/>
          </w:tcPr>
          <w:p w:rsidR="002F162C" w:rsidRDefault="002F162C"/>
        </w:tc>
      </w:tr>
      <w:tr w:rsidR="002F162C" w:rsidRPr="00C87258" w:rsidTr="00C87258">
        <w:trPr>
          <w:gridAfter w:val="3"/>
          <w:wAfter w:w="2410" w:type="dxa"/>
          <w:trHeight w:hRule="exact" w:val="277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Tr="00C87258">
        <w:trPr>
          <w:gridAfter w:val="3"/>
          <w:wAfter w:w="2410" w:type="dxa"/>
          <w:trHeight w:hRule="exact" w:val="277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F162C" w:rsidRPr="00C87258" w:rsidTr="00C87258">
        <w:trPr>
          <w:gridAfter w:val="3"/>
          <w:wAfter w:w="2410" w:type="dxa"/>
          <w:trHeight w:hRule="exact" w:val="3537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По-номарева,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2281">
              <w:rPr>
                <w:lang w:val="ru-RU"/>
              </w:rPr>
              <w:t xml:space="preserve"> </w:t>
            </w:r>
            <w:hyperlink r:id="rId8" w:history="1"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=1265.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/1/1123443/1265.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53CB5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52281">
              <w:rPr>
                <w:lang w:val="ru-RU"/>
              </w:rPr>
              <w:t xml:space="preserve"> </w:t>
            </w:r>
            <w:r w:rsidR="00853C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3F4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853C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3F4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Майорова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52281">
              <w:rPr>
                <w:lang w:val="ru-RU"/>
              </w:rPr>
              <w:t xml:space="preserve"> 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2281">
              <w:rPr>
                <w:lang w:val="ru-RU"/>
              </w:rPr>
              <w:t xml:space="preserve"> </w:t>
            </w:r>
            <w:hyperlink r:id="rId9" w:history="1"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=1118.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/1/1120537/1118.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53CB5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52281">
              <w:rPr>
                <w:lang w:val="ru-RU"/>
              </w:rPr>
              <w:t xml:space="preserve"> </w:t>
            </w:r>
            <w:r w:rsidR="00853C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F71C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853C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F71C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 w:rsidTr="00C87258">
        <w:trPr>
          <w:gridAfter w:val="3"/>
          <w:wAfter w:w="2410" w:type="dxa"/>
          <w:trHeight w:hRule="exact" w:val="138"/>
        </w:trPr>
        <w:tc>
          <w:tcPr>
            <w:tcW w:w="11249" w:type="dxa"/>
            <w:gridSpan w:val="7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Tr="00C87258">
        <w:trPr>
          <w:gridAfter w:val="3"/>
          <w:wAfter w:w="2410" w:type="dxa"/>
          <w:trHeight w:hRule="exact" w:val="285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F162C" w:rsidRPr="00C87258" w:rsidTr="00C87258">
        <w:trPr>
          <w:gridAfter w:val="3"/>
          <w:wAfter w:w="2410" w:type="dxa"/>
          <w:trHeight w:hRule="exact" w:val="3530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абл.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2281">
              <w:rPr>
                <w:lang w:val="ru-RU"/>
              </w:rPr>
              <w:t xml:space="preserve"> </w:t>
            </w:r>
            <w:hyperlink r:id="rId10" w:history="1"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=3458.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/1/1514281/3458.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53CB5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52281">
              <w:rPr>
                <w:lang w:val="ru-RU"/>
              </w:rPr>
              <w:t xml:space="preserve"> </w:t>
            </w:r>
            <w:r w:rsidR="00853C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F71C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853C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F71C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Баскакова,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Баскакова,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262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52281">
              <w:rPr>
                <w:lang w:val="ru-RU"/>
              </w:rPr>
              <w:t xml:space="preserve"> </w:t>
            </w:r>
            <w:proofErr w:type="gramEnd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2281">
              <w:rPr>
                <w:lang w:val="ru-RU"/>
              </w:rPr>
              <w:t xml:space="preserve"> </w:t>
            </w:r>
            <w:hyperlink r:id="rId11" w:history="1"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=901.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/1/1118841/901.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53CB5" w:rsidRPr="005F671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53CB5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52281">
              <w:rPr>
                <w:lang w:val="ru-RU"/>
              </w:rPr>
              <w:t xml:space="preserve"> </w:t>
            </w:r>
            <w:r w:rsidR="00853C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F71C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853C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F71C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 w:rsidTr="00C87258">
        <w:trPr>
          <w:gridAfter w:val="3"/>
          <w:wAfter w:w="2410" w:type="dxa"/>
          <w:trHeight w:hRule="exact" w:val="138"/>
        </w:trPr>
        <w:tc>
          <w:tcPr>
            <w:tcW w:w="11249" w:type="dxa"/>
            <w:gridSpan w:val="7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Tr="00C87258">
        <w:trPr>
          <w:gridAfter w:val="3"/>
          <w:wAfter w:w="2410" w:type="dxa"/>
          <w:trHeight w:hRule="exact" w:val="285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F162C" w:rsidTr="00C87258">
        <w:trPr>
          <w:gridAfter w:val="4"/>
          <w:wAfter w:w="2430" w:type="dxa"/>
          <w:trHeight w:hRule="exact" w:val="138"/>
        </w:trPr>
        <w:tc>
          <w:tcPr>
            <w:tcW w:w="286" w:type="dxa"/>
          </w:tcPr>
          <w:p w:rsidR="002F162C" w:rsidRDefault="002F162C" w:rsidP="00C87258"/>
        </w:tc>
        <w:tc>
          <w:tcPr>
            <w:tcW w:w="5950" w:type="dxa"/>
            <w:gridSpan w:val="2"/>
          </w:tcPr>
          <w:p w:rsidR="002F162C" w:rsidRDefault="002F162C"/>
        </w:tc>
        <w:tc>
          <w:tcPr>
            <w:tcW w:w="3911" w:type="dxa"/>
          </w:tcPr>
          <w:p w:rsidR="002F162C" w:rsidRDefault="002F162C"/>
        </w:tc>
        <w:tc>
          <w:tcPr>
            <w:tcW w:w="1052" w:type="dxa"/>
          </w:tcPr>
          <w:p w:rsidR="002F162C" w:rsidRDefault="002F162C"/>
        </w:tc>
        <w:tc>
          <w:tcPr>
            <w:tcW w:w="30" w:type="dxa"/>
          </w:tcPr>
          <w:p w:rsidR="002F162C" w:rsidRDefault="002F162C"/>
        </w:tc>
      </w:tr>
      <w:tr w:rsidR="002F162C" w:rsidRPr="00C87258" w:rsidTr="00C87258">
        <w:trPr>
          <w:gridAfter w:val="3"/>
          <w:wAfter w:w="2410" w:type="dxa"/>
          <w:trHeight w:hRule="exact" w:val="285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87258" w:rsidRDefault="00C872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 w:rsidTr="00C87258">
        <w:trPr>
          <w:gridAfter w:val="3"/>
          <w:wAfter w:w="2410" w:type="dxa"/>
          <w:trHeight w:hRule="exact" w:val="277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 w:rsidTr="00730E7D">
        <w:trPr>
          <w:trHeight w:hRule="exact" w:val="3118"/>
        </w:trPr>
        <w:tc>
          <w:tcPr>
            <w:tcW w:w="425" w:type="dxa"/>
            <w:gridSpan w:val="2"/>
          </w:tcPr>
          <w:p w:rsidR="002F162C" w:rsidRPr="00730E7D" w:rsidRDefault="002F16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4" w:type="dxa"/>
            <w:gridSpan w:val="3"/>
          </w:tcPr>
          <w:p w:rsidR="00C87258" w:rsidRPr="00730E7D" w:rsidRDefault="00C87258" w:rsidP="00C87258">
            <w:pPr>
              <w:ind w:right="-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E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730E7D" w:rsidRPr="00730E7D" w:rsidRDefault="00730E7D" w:rsidP="00730E7D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1.</w:t>
            </w:r>
            <w:bookmarkStart w:id="0" w:name="_GoBack"/>
            <w:bookmarkEnd w:id="0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Куликов, С. В. Организация производства на предприятиях машиностроения</w:t>
            </w:r>
            <w:proofErr w:type="gramStart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 :</w:t>
            </w:r>
            <w:proofErr w:type="gramEnd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 учебное пособие / С. В. Куликов, О. С. Пономарева ; МГТУ. - Магнитогорск</w:t>
            </w:r>
            <w:proofErr w:type="gramStart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 :</w:t>
            </w:r>
            <w:proofErr w:type="gramEnd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 МГТУ, 2014. - 1 электрон</w:t>
            </w:r>
            <w:proofErr w:type="gramStart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  <w:proofErr w:type="gramEnd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gramStart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о</w:t>
            </w:r>
            <w:proofErr w:type="gramEnd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пт. диск (</w:t>
            </w:r>
            <w:r w:rsidRPr="00730E7D">
              <w:rPr>
                <w:rFonts w:ascii="Times New Roman" w:hAnsi="Times New Roman" w:cs="Times New Roman"/>
                <w:szCs w:val="24"/>
              </w:rPr>
              <w:t>CD</w:t>
            </w:r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  <w:r w:rsidRPr="00730E7D">
              <w:rPr>
                <w:rFonts w:ascii="Times New Roman" w:hAnsi="Times New Roman" w:cs="Times New Roman"/>
                <w:szCs w:val="24"/>
              </w:rPr>
              <w:t>ROM</w:t>
            </w:r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). - Загл. с титул</w:t>
            </w:r>
            <w:proofErr w:type="gramStart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  <w:proofErr w:type="gramEnd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gramStart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э</w:t>
            </w:r>
            <w:proofErr w:type="gramEnd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крана. - </w:t>
            </w:r>
            <w:r w:rsidRPr="00730E7D">
              <w:rPr>
                <w:rFonts w:ascii="Times New Roman" w:hAnsi="Times New Roman" w:cs="Times New Roman"/>
                <w:szCs w:val="24"/>
              </w:rPr>
              <w:t>URL</w:t>
            </w:r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: </w:t>
            </w:r>
            <w:hyperlink r:id="rId12" w:history="1"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=1359.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/1/1123812/1359.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30E7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 (дата обращения: 09.10.2020). - Макрообъект. - Текст</w:t>
            </w:r>
            <w:proofErr w:type="gramStart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 :</w:t>
            </w:r>
            <w:proofErr w:type="gramEnd"/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 xml:space="preserve"> электронный. - Сведения доступны также на </w:t>
            </w:r>
            <w:r w:rsidRPr="00730E7D">
              <w:rPr>
                <w:rFonts w:ascii="Times New Roman" w:hAnsi="Times New Roman" w:cs="Times New Roman"/>
                <w:szCs w:val="24"/>
              </w:rPr>
              <w:t>CD</w:t>
            </w:r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  <w:r w:rsidRPr="00730E7D">
              <w:rPr>
                <w:rFonts w:ascii="Times New Roman" w:hAnsi="Times New Roman" w:cs="Times New Roman"/>
                <w:szCs w:val="24"/>
              </w:rPr>
              <w:t>ROM</w:t>
            </w:r>
            <w:r w:rsidRPr="00730E7D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  <w:p w:rsidR="002F162C" w:rsidRPr="00730E7D" w:rsidRDefault="002F162C" w:rsidP="00730E7D">
            <w:pPr>
              <w:spacing w:after="0" w:line="240" w:lineRule="auto"/>
              <w:ind w:right="-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gridSpan w:val="3"/>
          </w:tcPr>
          <w:p w:rsidR="002F162C" w:rsidRPr="00052281" w:rsidRDefault="002F162C" w:rsidP="00C87258">
            <w:pPr>
              <w:ind w:left="398" w:right="-567"/>
              <w:rPr>
                <w:lang w:val="ru-RU"/>
              </w:rPr>
            </w:pPr>
          </w:p>
        </w:tc>
        <w:tc>
          <w:tcPr>
            <w:tcW w:w="2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Tr="00C87258">
        <w:trPr>
          <w:gridAfter w:val="3"/>
          <w:wAfter w:w="2410" w:type="dxa"/>
          <w:trHeight w:hRule="exact" w:val="285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F162C" w:rsidTr="00C87258">
        <w:trPr>
          <w:gridAfter w:val="4"/>
          <w:wAfter w:w="2430" w:type="dxa"/>
          <w:trHeight w:hRule="exact" w:val="555"/>
        </w:trPr>
        <w:tc>
          <w:tcPr>
            <w:tcW w:w="286" w:type="dxa"/>
          </w:tcPr>
          <w:p w:rsidR="002F162C" w:rsidRDefault="002F162C"/>
        </w:tc>
        <w:tc>
          <w:tcPr>
            <w:tcW w:w="5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548"/>
        </w:trPr>
        <w:tc>
          <w:tcPr>
            <w:tcW w:w="286" w:type="dxa"/>
          </w:tcPr>
          <w:p w:rsidR="002F162C" w:rsidRDefault="002F162C"/>
        </w:tc>
        <w:tc>
          <w:tcPr>
            <w:tcW w:w="5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285"/>
        </w:trPr>
        <w:tc>
          <w:tcPr>
            <w:tcW w:w="286" w:type="dxa"/>
          </w:tcPr>
          <w:p w:rsidR="002F162C" w:rsidRDefault="002F162C"/>
        </w:tc>
        <w:tc>
          <w:tcPr>
            <w:tcW w:w="5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285"/>
        </w:trPr>
        <w:tc>
          <w:tcPr>
            <w:tcW w:w="286" w:type="dxa"/>
          </w:tcPr>
          <w:p w:rsidR="002F162C" w:rsidRDefault="002F162C"/>
        </w:tc>
        <w:tc>
          <w:tcPr>
            <w:tcW w:w="5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826"/>
        </w:trPr>
        <w:tc>
          <w:tcPr>
            <w:tcW w:w="286" w:type="dxa"/>
          </w:tcPr>
          <w:p w:rsidR="002F162C" w:rsidRDefault="002F162C"/>
        </w:tc>
        <w:tc>
          <w:tcPr>
            <w:tcW w:w="5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555"/>
        </w:trPr>
        <w:tc>
          <w:tcPr>
            <w:tcW w:w="286" w:type="dxa"/>
          </w:tcPr>
          <w:p w:rsidR="002F162C" w:rsidRDefault="002F162C"/>
        </w:tc>
        <w:tc>
          <w:tcPr>
            <w:tcW w:w="5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285"/>
        </w:trPr>
        <w:tc>
          <w:tcPr>
            <w:tcW w:w="286" w:type="dxa"/>
          </w:tcPr>
          <w:p w:rsidR="002F162C" w:rsidRDefault="002F162C"/>
        </w:tc>
        <w:tc>
          <w:tcPr>
            <w:tcW w:w="5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138"/>
        </w:trPr>
        <w:tc>
          <w:tcPr>
            <w:tcW w:w="286" w:type="dxa"/>
          </w:tcPr>
          <w:p w:rsidR="002F162C" w:rsidRDefault="002F162C"/>
        </w:tc>
        <w:tc>
          <w:tcPr>
            <w:tcW w:w="5950" w:type="dxa"/>
            <w:gridSpan w:val="2"/>
          </w:tcPr>
          <w:p w:rsidR="002F162C" w:rsidRDefault="002F162C"/>
        </w:tc>
        <w:tc>
          <w:tcPr>
            <w:tcW w:w="3911" w:type="dxa"/>
          </w:tcPr>
          <w:p w:rsidR="002F162C" w:rsidRDefault="002F162C"/>
        </w:tc>
        <w:tc>
          <w:tcPr>
            <w:tcW w:w="1052" w:type="dxa"/>
          </w:tcPr>
          <w:p w:rsidR="002F162C" w:rsidRDefault="002F162C"/>
        </w:tc>
        <w:tc>
          <w:tcPr>
            <w:tcW w:w="30" w:type="dxa"/>
          </w:tcPr>
          <w:p w:rsidR="002F162C" w:rsidRDefault="002F162C"/>
        </w:tc>
      </w:tr>
      <w:tr w:rsidR="002F162C" w:rsidRPr="00C87258" w:rsidTr="00C87258">
        <w:trPr>
          <w:gridAfter w:val="3"/>
          <w:wAfter w:w="2410" w:type="dxa"/>
          <w:trHeight w:hRule="exact" w:val="285"/>
        </w:trPr>
        <w:tc>
          <w:tcPr>
            <w:tcW w:w="11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Tr="00C87258">
        <w:trPr>
          <w:gridAfter w:val="4"/>
          <w:wAfter w:w="2430" w:type="dxa"/>
          <w:trHeight w:hRule="exact" w:val="270"/>
        </w:trPr>
        <w:tc>
          <w:tcPr>
            <w:tcW w:w="286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14"/>
        </w:trPr>
        <w:tc>
          <w:tcPr>
            <w:tcW w:w="286" w:type="dxa"/>
          </w:tcPr>
          <w:p w:rsidR="002F162C" w:rsidRDefault="002F162C"/>
        </w:tc>
        <w:tc>
          <w:tcPr>
            <w:tcW w:w="986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540"/>
        </w:trPr>
        <w:tc>
          <w:tcPr>
            <w:tcW w:w="286" w:type="dxa"/>
          </w:tcPr>
          <w:p w:rsidR="002F162C" w:rsidRDefault="002F162C"/>
        </w:tc>
        <w:tc>
          <w:tcPr>
            <w:tcW w:w="986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10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2F162C"/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826"/>
        </w:trPr>
        <w:tc>
          <w:tcPr>
            <w:tcW w:w="286" w:type="dxa"/>
          </w:tcPr>
          <w:p w:rsidR="002F162C" w:rsidRDefault="002F162C"/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555"/>
        </w:trPr>
        <w:tc>
          <w:tcPr>
            <w:tcW w:w="286" w:type="dxa"/>
          </w:tcPr>
          <w:p w:rsidR="002F162C" w:rsidRDefault="002F162C"/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555"/>
        </w:trPr>
        <w:tc>
          <w:tcPr>
            <w:tcW w:w="286" w:type="dxa"/>
          </w:tcPr>
          <w:p w:rsidR="002F162C" w:rsidRDefault="002F162C"/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RPr="00C87258" w:rsidTr="00C87258">
        <w:trPr>
          <w:gridAfter w:val="4"/>
          <w:wAfter w:w="2430" w:type="dxa"/>
          <w:trHeight w:hRule="exact" w:val="826"/>
        </w:trPr>
        <w:tc>
          <w:tcPr>
            <w:tcW w:w="286" w:type="dxa"/>
          </w:tcPr>
          <w:p w:rsidR="002F162C" w:rsidRDefault="002F162C"/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 w:rsidTr="00C87258">
        <w:trPr>
          <w:gridAfter w:val="4"/>
          <w:wAfter w:w="2430" w:type="dxa"/>
          <w:trHeight w:hRule="exact" w:val="826"/>
        </w:trPr>
        <w:tc>
          <w:tcPr>
            <w:tcW w:w="286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Tr="00C87258">
        <w:trPr>
          <w:gridAfter w:val="4"/>
          <w:wAfter w:w="2430" w:type="dxa"/>
          <w:trHeight w:hRule="exact" w:val="555"/>
        </w:trPr>
        <w:tc>
          <w:tcPr>
            <w:tcW w:w="286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RPr="00C87258" w:rsidTr="00C87258">
        <w:trPr>
          <w:gridAfter w:val="4"/>
          <w:wAfter w:w="2430" w:type="dxa"/>
          <w:trHeight w:hRule="exact" w:val="555"/>
        </w:trPr>
        <w:tc>
          <w:tcPr>
            <w:tcW w:w="286" w:type="dxa"/>
          </w:tcPr>
          <w:p w:rsidR="002F162C" w:rsidRDefault="002F162C"/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Tr="00C87258">
        <w:trPr>
          <w:gridAfter w:val="4"/>
          <w:wAfter w:w="2430" w:type="dxa"/>
          <w:trHeight w:hRule="exact" w:val="555"/>
        </w:trPr>
        <w:tc>
          <w:tcPr>
            <w:tcW w:w="286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  <w:tr w:rsidR="002F162C" w:rsidTr="00C87258">
        <w:trPr>
          <w:gridAfter w:val="4"/>
          <w:wAfter w:w="2430" w:type="dxa"/>
          <w:trHeight w:hRule="exact" w:val="555"/>
        </w:trPr>
        <w:tc>
          <w:tcPr>
            <w:tcW w:w="286" w:type="dxa"/>
          </w:tcPr>
          <w:p w:rsidR="002F162C" w:rsidRDefault="002F162C"/>
        </w:tc>
        <w:tc>
          <w:tcPr>
            <w:tcW w:w="9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30" w:type="dxa"/>
          </w:tcPr>
          <w:p w:rsidR="002F162C" w:rsidRDefault="002F162C"/>
        </w:tc>
      </w:tr>
    </w:tbl>
    <w:p w:rsidR="002F162C" w:rsidRDefault="00FD0C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2F162C">
        <w:trPr>
          <w:trHeight w:hRule="exact" w:val="555"/>
        </w:trPr>
        <w:tc>
          <w:tcPr>
            <w:tcW w:w="426" w:type="dxa"/>
          </w:tcPr>
          <w:p w:rsidR="002F162C" w:rsidRDefault="002F162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2F162C" w:rsidRDefault="002F162C"/>
        </w:tc>
      </w:tr>
      <w:tr w:rsidR="002F162C">
        <w:trPr>
          <w:trHeight w:hRule="exact" w:val="555"/>
        </w:trPr>
        <w:tc>
          <w:tcPr>
            <w:tcW w:w="426" w:type="dxa"/>
          </w:tcPr>
          <w:p w:rsidR="002F162C" w:rsidRDefault="002F162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2F162C" w:rsidRDefault="002F162C"/>
        </w:tc>
      </w:tr>
      <w:tr w:rsidR="002F162C">
        <w:trPr>
          <w:trHeight w:hRule="exact" w:val="826"/>
        </w:trPr>
        <w:tc>
          <w:tcPr>
            <w:tcW w:w="426" w:type="dxa"/>
          </w:tcPr>
          <w:p w:rsidR="002F162C" w:rsidRDefault="002F162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2F162C" w:rsidRDefault="002F162C"/>
        </w:tc>
      </w:tr>
      <w:tr w:rsidR="002F162C">
        <w:trPr>
          <w:trHeight w:hRule="exact" w:val="555"/>
        </w:trPr>
        <w:tc>
          <w:tcPr>
            <w:tcW w:w="426" w:type="dxa"/>
          </w:tcPr>
          <w:p w:rsidR="002F162C" w:rsidRDefault="002F162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2F162C" w:rsidRDefault="002F162C"/>
        </w:tc>
      </w:tr>
      <w:tr w:rsidR="002F162C">
        <w:trPr>
          <w:trHeight w:hRule="exact" w:val="555"/>
        </w:trPr>
        <w:tc>
          <w:tcPr>
            <w:tcW w:w="426" w:type="dxa"/>
          </w:tcPr>
          <w:p w:rsidR="002F162C" w:rsidRDefault="002F162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2F162C" w:rsidRDefault="002F162C"/>
        </w:tc>
      </w:tr>
      <w:tr w:rsidR="002F162C">
        <w:trPr>
          <w:trHeight w:hRule="exact" w:val="555"/>
        </w:trPr>
        <w:tc>
          <w:tcPr>
            <w:tcW w:w="426" w:type="dxa"/>
          </w:tcPr>
          <w:p w:rsidR="002F162C" w:rsidRDefault="002F162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2F162C" w:rsidRDefault="002F162C"/>
        </w:tc>
      </w:tr>
      <w:tr w:rsidR="002F162C">
        <w:trPr>
          <w:trHeight w:hRule="exact" w:val="555"/>
        </w:trPr>
        <w:tc>
          <w:tcPr>
            <w:tcW w:w="426" w:type="dxa"/>
          </w:tcPr>
          <w:p w:rsidR="002F162C" w:rsidRDefault="002F162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2F162C" w:rsidRDefault="002F162C"/>
        </w:tc>
      </w:tr>
      <w:tr w:rsidR="002F162C">
        <w:trPr>
          <w:trHeight w:hRule="exact" w:val="826"/>
        </w:trPr>
        <w:tc>
          <w:tcPr>
            <w:tcW w:w="426" w:type="dxa"/>
          </w:tcPr>
          <w:p w:rsidR="002F162C" w:rsidRDefault="002F162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Pr="00052281" w:rsidRDefault="00FD0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522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62C" w:rsidRDefault="00FD0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2F162C" w:rsidRDefault="002F162C"/>
        </w:tc>
      </w:tr>
      <w:tr w:rsidR="002F162C" w:rsidRPr="00C8725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>
        <w:trPr>
          <w:trHeight w:hRule="exact" w:val="138"/>
        </w:trPr>
        <w:tc>
          <w:tcPr>
            <w:tcW w:w="426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  <w:tr w:rsidR="002F162C" w:rsidRPr="00C87258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52281">
              <w:rPr>
                <w:lang w:val="ru-RU"/>
              </w:rPr>
              <w:t xml:space="preserve"> </w:t>
            </w:r>
            <w:proofErr w:type="gramStart"/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522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52281">
              <w:rPr>
                <w:lang w:val="ru-RU"/>
              </w:rPr>
              <w:t xml:space="preserve"> </w:t>
            </w:r>
            <w:r w:rsidRPr="00052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52281">
              <w:rPr>
                <w:lang w:val="ru-RU"/>
              </w:rPr>
              <w:t xml:space="preserve"> </w:t>
            </w:r>
          </w:p>
          <w:p w:rsidR="002F162C" w:rsidRPr="00052281" w:rsidRDefault="00FD0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281">
              <w:rPr>
                <w:lang w:val="ru-RU"/>
              </w:rPr>
              <w:t xml:space="preserve"> </w:t>
            </w:r>
          </w:p>
        </w:tc>
      </w:tr>
      <w:tr w:rsidR="002F162C" w:rsidRPr="00C87258">
        <w:trPr>
          <w:trHeight w:hRule="exact" w:val="405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162C" w:rsidRPr="00052281" w:rsidRDefault="002F162C">
            <w:pPr>
              <w:rPr>
                <w:lang w:val="ru-RU"/>
              </w:rPr>
            </w:pPr>
          </w:p>
        </w:tc>
      </w:tr>
    </w:tbl>
    <w:p w:rsidR="002F162C" w:rsidRDefault="00052281" w:rsidP="000522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052281" w:rsidRDefault="00052281" w:rsidP="0005228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pStyle w:val="Style3"/>
        <w:widowControl/>
        <w:ind w:left="284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052281">
        <w:rPr>
          <w:rStyle w:val="FontStyle31"/>
          <w:rFonts w:ascii="Times New Roman" w:hAnsi="Times New Roman" w:cs="Times New Roman"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05228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52281" w:rsidRPr="00052281" w:rsidRDefault="00052281" w:rsidP="00052281">
      <w:pPr>
        <w:pStyle w:val="Style3"/>
        <w:widowControl/>
        <w:ind w:left="284"/>
        <w:rPr>
          <w:b/>
        </w:rPr>
      </w:pPr>
    </w:p>
    <w:p w:rsidR="00052281" w:rsidRPr="00052281" w:rsidRDefault="00052281" w:rsidP="00052281">
      <w:pPr>
        <w:pStyle w:val="Style3"/>
        <w:ind w:firstLine="540"/>
      </w:pPr>
      <w:r w:rsidRPr="00052281">
        <w:t>Самостоятельная работа студентов предусматривает:</w:t>
      </w:r>
    </w:p>
    <w:p w:rsidR="00052281" w:rsidRPr="00052281" w:rsidRDefault="00052281" w:rsidP="00052281">
      <w:pPr>
        <w:pStyle w:val="Style3"/>
        <w:numPr>
          <w:ilvl w:val="0"/>
          <w:numId w:val="4"/>
        </w:numPr>
        <w:ind w:left="426" w:hanging="426"/>
      </w:pPr>
      <w:r w:rsidRPr="00052281">
        <w:t>проработку лекционного материала, изучение и конспектирование дополнительного материала по каждой теме лекционных занятий;</w:t>
      </w:r>
    </w:p>
    <w:p w:rsidR="00052281" w:rsidRPr="00052281" w:rsidRDefault="00052281" w:rsidP="00052281">
      <w:pPr>
        <w:pStyle w:val="Style3"/>
        <w:widowControl/>
        <w:numPr>
          <w:ilvl w:val="0"/>
          <w:numId w:val="4"/>
        </w:numPr>
        <w:ind w:left="426" w:hanging="426"/>
      </w:pPr>
      <w:r w:rsidRPr="00052281">
        <w:t>подготовку к практическим занятиям: изучение учебной и нормативно-справочной литературы, конспектов лекций;</w:t>
      </w:r>
    </w:p>
    <w:p w:rsidR="00052281" w:rsidRPr="00052281" w:rsidRDefault="00052281" w:rsidP="00052281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выполнение и подготовку к защите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самостоятельной работы:</w:t>
      </w:r>
    </w:p>
    <w:p w:rsidR="00052281" w:rsidRPr="00052281" w:rsidRDefault="00052281" w:rsidP="00052281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052281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052281" w:rsidRPr="00052281" w:rsidRDefault="00052281" w:rsidP="00052281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052281">
        <w:t xml:space="preserve">            </w:t>
      </w:r>
      <w:r w:rsidRPr="00052281">
        <w:rPr>
          <w:rStyle w:val="FontStyle31"/>
          <w:rFonts w:ascii="Times New Roman" w:hAnsi="Times New Roman" w:cs="Times New Roman"/>
          <w:sz w:val="24"/>
          <w:szCs w:val="24"/>
        </w:rPr>
        <w:t>Оценочными средствами для текущего контроля успеваемости, промежуточной аттестации по итогам освоения дисциплины являются бланки тестового контроля и перечень вопросов тем, выносимых на коллоквиум.</w:t>
      </w:r>
    </w:p>
    <w:p w:rsidR="00052281" w:rsidRPr="00052281" w:rsidRDefault="00052281" w:rsidP="00052281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052281">
        <w:rPr>
          <w:rStyle w:val="FontStyle31"/>
          <w:rFonts w:ascii="Times New Roman" w:hAnsi="Times New Roman" w:cs="Times New Roman"/>
          <w:sz w:val="24"/>
          <w:szCs w:val="24"/>
        </w:rPr>
        <w:t xml:space="preserve">         Критерии оценки:</w:t>
      </w:r>
    </w:p>
    <w:p w:rsidR="00052281" w:rsidRPr="00052281" w:rsidRDefault="00052281" w:rsidP="00052281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05228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- на оценку «отлично»  - студент должен показать 100% результат по тестам;</w:t>
      </w:r>
    </w:p>
    <w:p w:rsidR="00052281" w:rsidRPr="00052281" w:rsidRDefault="00052281" w:rsidP="00052281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052281">
        <w:rPr>
          <w:rStyle w:val="FontStyle31"/>
          <w:rFonts w:ascii="Times New Roman" w:hAnsi="Times New Roman" w:cs="Times New Roman"/>
          <w:sz w:val="24"/>
          <w:szCs w:val="24"/>
        </w:rPr>
        <w:t>- на оценку «хорошо» - студент должен показать 95% результат (1 неверный ответ в каждом тесте);</w:t>
      </w:r>
    </w:p>
    <w:p w:rsidR="00052281" w:rsidRPr="00052281" w:rsidRDefault="00052281" w:rsidP="00052281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052281">
        <w:rPr>
          <w:rStyle w:val="FontStyle31"/>
          <w:rFonts w:ascii="Times New Roman" w:hAnsi="Times New Roman" w:cs="Times New Roman"/>
          <w:sz w:val="24"/>
          <w:szCs w:val="24"/>
        </w:rPr>
        <w:t>- на оценку «удовлетворительно» - студент должен показать результат 90% (более двух неверных ответов).</w:t>
      </w:r>
    </w:p>
    <w:p w:rsidR="00052281" w:rsidRPr="00052281" w:rsidRDefault="00052281" w:rsidP="00052281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контролю по теме (АКР)  № 1:</w:t>
      </w:r>
    </w:p>
    <w:p w:rsidR="00052281" w:rsidRPr="00052281" w:rsidRDefault="00052281" w:rsidP="0005228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Принципы организации рабочих мест в зависимости от специфики производства. </w:t>
      </w:r>
    </w:p>
    <w:p w:rsidR="00052281" w:rsidRPr="00052281" w:rsidRDefault="00052281" w:rsidP="0005228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Нормирование труда, нормативная база и особенности нормирования труда рабочих, ИТР и служащих. </w:t>
      </w:r>
    </w:p>
    <w:p w:rsidR="00052281" w:rsidRPr="00052281" w:rsidRDefault="00052281" w:rsidP="0005228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Фотография и хронометраж рабочего времени. </w:t>
      </w:r>
    </w:p>
    <w:p w:rsidR="00052281" w:rsidRPr="00052281" w:rsidRDefault="00052281" w:rsidP="0005228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Элементы организации оплаты труда; тарифная система форм оплаты труда; система премирования работников. </w:t>
      </w:r>
    </w:p>
    <w:p w:rsidR="00052281" w:rsidRPr="00052281" w:rsidRDefault="00052281" w:rsidP="0005228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Особенности мотивации оплаты труда рабочих, служащих, ИТР.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052281" w:rsidRPr="00052281" w:rsidRDefault="00052281" w:rsidP="00052281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контролю по теме № (АКР) 2:</w:t>
      </w:r>
    </w:p>
    <w:p w:rsidR="00052281" w:rsidRPr="00052281" w:rsidRDefault="00052281" w:rsidP="00052281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Основные цели производственно-хозяйственной деятельности на предприятии. </w:t>
      </w:r>
    </w:p>
    <w:p w:rsidR="00052281" w:rsidRPr="00052281" w:rsidRDefault="00052281" w:rsidP="00052281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Факторы внешней среды, оказывающие влияние на производственно-хозяйственную деятельность предприятия. </w:t>
      </w:r>
    </w:p>
    <w:p w:rsidR="00052281" w:rsidRPr="00052281" w:rsidRDefault="00052281" w:rsidP="00052281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ind w:left="884" w:hanging="527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Учет и оценка материальных запасов. </w:t>
      </w:r>
    </w:p>
    <w:p w:rsidR="00052281" w:rsidRPr="00052281" w:rsidRDefault="00052281" w:rsidP="00052281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ind w:left="884" w:hanging="527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Сущность и определение системы «точно в срок». </w:t>
      </w:r>
    </w:p>
    <w:p w:rsidR="00052281" w:rsidRPr="00052281" w:rsidRDefault="00052281" w:rsidP="00052281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Способы увеличения гибкости производства.  </w:t>
      </w:r>
    </w:p>
    <w:p w:rsidR="00052281" w:rsidRPr="00052281" w:rsidRDefault="00052281" w:rsidP="00052281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Технико-экономическое и оперативное планирование. </w:t>
      </w:r>
    </w:p>
    <w:p w:rsidR="00052281" w:rsidRPr="00052281" w:rsidRDefault="00052281" w:rsidP="00052281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Определение и цели технико-экономического и оперативно-производственного планирования. </w:t>
      </w:r>
    </w:p>
    <w:p w:rsidR="00052281" w:rsidRPr="00052281" w:rsidRDefault="00052281" w:rsidP="00052281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color w:val="000000"/>
          <w:sz w:val="24"/>
          <w:szCs w:val="24"/>
        </w:rPr>
      </w:pPr>
      <w:r w:rsidRPr="00052281">
        <w:rPr>
          <w:b w:val="0"/>
          <w:sz w:val="24"/>
          <w:szCs w:val="24"/>
        </w:rPr>
        <w:t>Календарное планирование и диспетчирование.</w:t>
      </w:r>
      <w:r w:rsidRPr="00052281">
        <w:rPr>
          <w:b w:val="0"/>
          <w:color w:val="000000"/>
          <w:sz w:val="24"/>
          <w:szCs w:val="24"/>
        </w:rPr>
        <w:t xml:space="preserve"> 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         Тест по теме 3:</w:t>
      </w:r>
    </w:p>
    <w:p w:rsidR="00052281" w:rsidRPr="00052281" w:rsidRDefault="00052281" w:rsidP="00052281">
      <w:pPr>
        <w:tabs>
          <w:tab w:val="num" w:pos="810"/>
        </w:tabs>
        <w:spacing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1. Объектом школы  научного управления являются:</w:t>
      </w:r>
    </w:p>
    <w:p w:rsidR="00052281" w:rsidRPr="00052281" w:rsidRDefault="00052281" w:rsidP="00052281">
      <w:pPr>
        <w:tabs>
          <w:tab w:val="num" w:pos="810"/>
        </w:tabs>
        <w:spacing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18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а) рабочее место;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б) организация в целом;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в) внешняя среда организации.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2. Структура организации относится: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а) к внутренним переменам;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внешнем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переменам;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в) зависит от вида организации;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3. Достижение целей организации зависит: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а) от используемых ресурсов;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б) от организационной структуры управления;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в) от факторов внешней среды.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4. целью организации является: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а) получение прибыли;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б) удовлетворение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общественных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потребностью;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в) конкурентоспособность.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7. Функции управления определяются: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а) организационно-правовой формой организации;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б) конъюнктурой рынка;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в) решаемыми задачами.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8. Мотивация – это процесс побуждения человека к деятельности под воздействием: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а) внутренних движущих сил;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б) внешних движущих сил;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в) внутренних и внешних движущих сил.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10. Руководитель выполняет многие роли, которые соответствуют: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а) его статусу;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б) ситуации;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в) стадии жизненного цикла организации</w:t>
      </w:r>
    </w:p>
    <w:p w:rsidR="00052281" w:rsidRPr="00052281" w:rsidRDefault="00052281" w:rsidP="00052281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контролю по теме № 5: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Системный менеджмент. Определение и сущность.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Комплексный менеджмент. Определение и сущность.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Интеграционный менеджмент. Определение и сущность.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Нормативный менеджмент. Определение и сущность. 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Маркетинговый менеджмент. Определение и сущность.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Функциональный менеджмент. Определение и сущность.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Динамический менеджмент. Определение и сущность.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Воспроизводственный менеджмент. Определение и сущность. 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Процессный менеджмент. Определение и  сущность.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Количественный (математический) менеджмент. Определение и  сущность.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Административный менеджмент. Определение и  сущность. 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Поведенческий менеджмент. Определение и  сущность. 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Ситуационный менеджмент. Определение и  сущность. </w:t>
      </w:r>
      <w:r w:rsidRPr="00052281"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gramStart"/>
      <w:r w:rsidRPr="00052281">
        <w:rPr>
          <w:rFonts w:ascii="Times New Roman" w:hAnsi="Times New Roman" w:cs="Times New Roman"/>
          <w:sz w:val="24"/>
          <w:szCs w:val="24"/>
        </w:rPr>
        <w:t>и  сущность</w:t>
      </w:r>
      <w:proofErr w:type="gramEnd"/>
      <w:r w:rsidRPr="000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 Определение целей.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Классификация целей. Управление по целям. </w:t>
      </w:r>
    </w:p>
    <w:p w:rsidR="00052281" w:rsidRPr="00052281" w:rsidRDefault="00052281" w:rsidP="0005228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>Дерево целей.</w:t>
      </w:r>
    </w:p>
    <w:p w:rsidR="00052281" w:rsidRPr="00052281" w:rsidRDefault="00052281" w:rsidP="0005228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52281" w:rsidRPr="00052281" w:rsidRDefault="00052281" w:rsidP="00052281">
      <w:pPr>
        <w:tabs>
          <w:tab w:val="num" w:pos="90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подготовки к контролю по теме № 6: </w:t>
      </w:r>
    </w:p>
    <w:p w:rsidR="00052281" w:rsidRPr="00052281" w:rsidRDefault="00052281" w:rsidP="0005228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Содержание, структура стратегического менеджмента. </w:t>
      </w:r>
    </w:p>
    <w:p w:rsidR="00052281" w:rsidRPr="00052281" w:rsidRDefault="00052281" w:rsidP="0005228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>Реализация стратегического менеджмента.</w:t>
      </w:r>
    </w:p>
    <w:p w:rsidR="00052281" w:rsidRPr="00052281" w:rsidRDefault="00052281" w:rsidP="0005228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Анализ внешней среды. </w:t>
      </w:r>
    </w:p>
    <w:p w:rsidR="00052281" w:rsidRPr="00052281" w:rsidRDefault="00052281" w:rsidP="0005228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Анализ внутренней среды. </w:t>
      </w:r>
    </w:p>
    <w:p w:rsidR="00052281" w:rsidRPr="00052281" w:rsidRDefault="00052281" w:rsidP="0005228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Разработка стратегии. </w:t>
      </w:r>
    </w:p>
    <w:p w:rsidR="00052281" w:rsidRPr="00052281" w:rsidRDefault="00052281" w:rsidP="0005228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Сущность стратегии. </w:t>
      </w:r>
    </w:p>
    <w:p w:rsidR="00052281" w:rsidRPr="00052281" w:rsidRDefault="00052281" w:rsidP="0005228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Виды стратегий. </w:t>
      </w:r>
    </w:p>
    <w:p w:rsidR="00052281" w:rsidRPr="00052281" w:rsidRDefault="00052281" w:rsidP="0005228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Выработка стратегии компании. </w:t>
      </w:r>
    </w:p>
    <w:p w:rsidR="00052281" w:rsidRPr="00052281" w:rsidRDefault="00052281" w:rsidP="0005228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>Реализация стратегии компании.</w:t>
      </w:r>
    </w:p>
    <w:p w:rsidR="00052281" w:rsidRPr="00052281" w:rsidRDefault="00052281" w:rsidP="0005228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       Тема курсовой работы: Технико-экономическое обоснование и оценка экономической   эффективности организационно-технических мероприятий.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       Оформленная курсовая работа должна содержать следующие разделы: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052281">
        <w:rPr>
          <w:rFonts w:ascii="Times New Roman" w:hAnsi="Times New Roman" w:cs="Times New Roman"/>
          <w:sz w:val="24"/>
          <w:szCs w:val="24"/>
        </w:rPr>
        <w:t xml:space="preserve">Введение (1-2 </w:t>
      </w:r>
      <w:proofErr w:type="gramStart"/>
      <w:r w:rsidRPr="00052281">
        <w:rPr>
          <w:rFonts w:ascii="Times New Roman" w:hAnsi="Times New Roman" w:cs="Times New Roman"/>
          <w:sz w:val="24"/>
          <w:szCs w:val="24"/>
        </w:rPr>
        <w:t>стр.,</w:t>
      </w:r>
      <w:proofErr w:type="gramEnd"/>
      <w:r w:rsidRPr="00052281">
        <w:rPr>
          <w:rFonts w:ascii="Times New Roman" w:hAnsi="Times New Roman" w:cs="Times New Roman"/>
          <w:sz w:val="24"/>
          <w:szCs w:val="24"/>
        </w:rPr>
        <w:t xml:space="preserve"> не нумеруется)</w:t>
      </w:r>
    </w:p>
    <w:p w:rsidR="00052281" w:rsidRPr="00052281" w:rsidRDefault="00052281" w:rsidP="0005228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Организационно-правовая форма и форма собственности предприятия (1-2 стр.);</w:t>
      </w:r>
    </w:p>
    <w:p w:rsidR="00052281" w:rsidRPr="00052281" w:rsidRDefault="00052281" w:rsidP="0005228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Маркетинговое исследование рынков сбыта продукции (2-3 стр.);</w:t>
      </w:r>
    </w:p>
    <w:p w:rsidR="00052281" w:rsidRPr="00052281" w:rsidRDefault="00052281" w:rsidP="0005228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Финансовая оценка организационно-технических мероприятий:</w:t>
      </w:r>
    </w:p>
    <w:p w:rsidR="00052281" w:rsidRPr="00052281" w:rsidRDefault="00052281" w:rsidP="00052281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>Расчет производственной программы (2-3 стр.);</w:t>
      </w:r>
    </w:p>
    <w:p w:rsidR="00052281" w:rsidRPr="00052281" w:rsidRDefault="00052281" w:rsidP="00052281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Организация труда и заработной платы (8-9 стр.);</w:t>
      </w:r>
    </w:p>
    <w:p w:rsidR="00052281" w:rsidRPr="00052281" w:rsidRDefault="00052281" w:rsidP="00052281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Определение капитальных вложений, необходимых для проведения мероприятий и расчет сметы капитальных затрат (2-3 стр.);</w:t>
      </w:r>
    </w:p>
    <w:p w:rsidR="00052281" w:rsidRPr="00052281" w:rsidRDefault="00052281" w:rsidP="0005228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>Определение себестоимости продукции (2-3 стр.);</w:t>
      </w:r>
    </w:p>
    <w:p w:rsidR="00052281" w:rsidRPr="00052281" w:rsidRDefault="00052281" w:rsidP="0005228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>Расчет чистой прибыли (1-2 стр.);</w:t>
      </w:r>
    </w:p>
    <w:p w:rsidR="00052281" w:rsidRPr="00052281" w:rsidRDefault="00052281" w:rsidP="0005228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Определение экономической эффективности проекта (2-3 стр.);</w:t>
      </w:r>
    </w:p>
    <w:p w:rsidR="00052281" w:rsidRPr="00052281" w:rsidRDefault="00052281" w:rsidP="0005228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Вывод (1-2 стр., не нумеруется).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052281">
        <w:rPr>
          <w:b/>
        </w:rPr>
        <w:t>Задание</w:t>
      </w:r>
      <w:proofErr w:type="gramStart"/>
      <w:r w:rsidRPr="00052281">
        <w:rPr>
          <w:b/>
        </w:rPr>
        <w:t>1</w:t>
      </w:r>
      <w:proofErr w:type="gramEnd"/>
      <w:r w:rsidRPr="00052281">
        <w:rPr>
          <w:b/>
        </w:rPr>
        <w:t>: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1. Построить конфигурацию структуры предприятия.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 xml:space="preserve">2.Построить организационную структуру управления. 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052281">
        <w:t>3. Построить</w:t>
      </w:r>
      <w:r w:rsidRPr="00052281">
        <w:rPr>
          <w:snapToGrid w:val="0"/>
        </w:rPr>
        <w:t xml:space="preserve"> производственную структуру предприятия.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rPr>
          <w:snapToGrid w:val="0"/>
        </w:rPr>
        <w:t>Либо по заданию преподавателя, либо на основе отчетов по практике.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 </w:t>
      </w:r>
      <w:r w:rsidRPr="0005228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заданию преподавателя объектом задания 1 является: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Вариант 1 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>– металлургический комбинат;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2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металлургический завод с полным циклом;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3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чугунолитейный завод;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4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сталелитейный завод;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5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сталепрокатный завод;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6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механоремонтный завод;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7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метизный завод;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8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калибровочный завод;</w:t>
      </w:r>
    </w:p>
    <w:p w:rsidR="00052281" w:rsidRPr="00052281" w:rsidRDefault="00052281" w:rsidP="00052281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9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сервисная компания  по ремонту механического оборудования</w:t>
      </w:r>
    </w:p>
    <w:p w:rsidR="00052281" w:rsidRPr="00052281" w:rsidRDefault="00052281" w:rsidP="00052281">
      <w:pPr>
        <w:spacing w:line="240" w:lineRule="auto"/>
        <w:ind w:left="1701" w:hanging="1134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10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машиностроительный завод по изготовлению прокатного оборудования.</w:t>
      </w:r>
    </w:p>
    <w:p w:rsidR="00052281" w:rsidRPr="00052281" w:rsidRDefault="00052281" w:rsidP="00052281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052281">
        <w:rPr>
          <w:b/>
        </w:rPr>
        <w:t>Задание 2: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 xml:space="preserve">1. Рассмотреть </w:t>
      </w:r>
      <w:r w:rsidRPr="00052281">
        <w:rPr>
          <w:bCs/>
          <w:iCs/>
        </w:rPr>
        <w:t>состав отрасли и ее подотраслей.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2. Определить отраслевые специфические особенности предприятий анализируемой отрасли.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052281">
        <w:t>3. Определить</w:t>
      </w:r>
      <w:r w:rsidRPr="00052281">
        <w:rPr>
          <w:snapToGrid w:val="0"/>
        </w:rPr>
        <w:t xml:space="preserve"> состав институциональных единиц, входящих в отрасль.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052281">
        <w:rPr>
          <w:snapToGrid w:val="0"/>
        </w:rPr>
        <w:t>Либо по заданию преподавателя, либо на основе отчетов по практике.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 </w:t>
      </w:r>
      <w:r w:rsidRPr="0005228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заданию преподавателя объектом задания 1 является: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Вариант 1 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>– машиностроение, станкостроение;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2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энергетика;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3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добыча полезных ископаемых;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4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страховое дело (гостиницы и рестораны);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5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финансовая деятельность;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6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пищевая промышленность;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lastRenderedPageBreak/>
        <w:t>Вариант 7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метизное, калибровочное производство;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8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–оптовая и розничная торговля;</w:t>
      </w:r>
    </w:p>
    <w:p w:rsidR="00052281" w:rsidRPr="00052281" w:rsidRDefault="00052281" w:rsidP="00052281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9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услуги по ремонту оборудования (услуги по ведению домашнего хозяйства);</w:t>
      </w:r>
    </w:p>
    <w:p w:rsidR="00052281" w:rsidRPr="00052281" w:rsidRDefault="00052281" w:rsidP="00052281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10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строительство.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052281">
        <w:rPr>
          <w:b/>
        </w:rPr>
        <w:t>Задание 3: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 xml:space="preserve">1. Рассмотреть </w:t>
      </w:r>
      <w:r w:rsidRPr="00052281">
        <w:rPr>
          <w:bCs/>
          <w:iCs/>
        </w:rPr>
        <w:t>достоинства и недостатки каждой школы.</w:t>
      </w: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2. Определить специфические особенности каждой школы и отличия от других школ.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052281">
        <w:t xml:space="preserve">3. Определить: </w:t>
      </w:r>
      <w:r w:rsidRPr="00052281">
        <w:rPr>
          <w:b/>
          <w:bCs/>
        </w:rPr>
        <w:t xml:space="preserve">Суть  концепции, Основу концепции Основные тезисы доктрины </w:t>
      </w:r>
      <w:r w:rsidRPr="00052281">
        <w:rPr>
          <w:bCs/>
        </w:rPr>
        <w:t>основных представителей каждой школы.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052281">
        <w:rPr>
          <w:b/>
        </w:rPr>
        <w:t>Задание 4.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Задача 4.1</w:t>
      </w:r>
    </w:p>
    <w:p w:rsidR="00052281" w:rsidRPr="00052281" w:rsidRDefault="00052281" w:rsidP="0005228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Составить баланс рабочего времени рабочего:</w:t>
      </w:r>
    </w:p>
    <w:p w:rsidR="00052281" w:rsidRPr="00052281" w:rsidRDefault="00052281" w:rsidP="0005228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1 год для лиц от 16- 18 лет при пятидневной рабочей неделе.</w:t>
      </w:r>
    </w:p>
    <w:p w:rsidR="00052281" w:rsidRPr="00052281" w:rsidRDefault="00052281" w:rsidP="00052281">
      <w:pPr>
        <w:numPr>
          <w:ilvl w:val="0"/>
          <w:numId w:val="1"/>
        </w:numPr>
        <w:tabs>
          <w:tab w:val="clear" w:pos="90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6 месяцев (с января по июнь включительно) при прерывном режиме работы при пятидневной рабочей неделе.</w:t>
      </w:r>
    </w:p>
    <w:p w:rsidR="00052281" w:rsidRPr="00052281" w:rsidRDefault="00052281" w:rsidP="0005228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3.  на 1 квартал 20__ г.  для работников занятых на работах с вредными и (или) опасными условиями труда при непрерывном режиме работы.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Задача 4.2</w:t>
      </w:r>
    </w:p>
    <w:p w:rsidR="00052281" w:rsidRPr="00052281" w:rsidRDefault="00052281" w:rsidP="0005228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Составить баланс рабочего времени рабочего:</w:t>
      </w:r>
    </w:p>
    <w:p w:rsidR="00052281" w:rsidRPr="00052281" w:rsidRDefault="00052281" w:rsidP="00052281">
      <w:pPr>
        <w:numPr>
          <w:ilvl w:val="0"/>
          <w:numId w:val="2"/>
        </w:numPr>
        <w:tabs>
          <w:tab w:val="clear" w:pos="1646"/>
          <w:tab w:val="num" w:pos="851"/>
        </w:tabs>
        <w:spacing w:after="0" w:line="240" w:lineRule="auto"/>
        <w:ind w:hanging="10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6 месяцев (с июня  по декабрь включительно) для работников в возрасте до 16 лет.</w:t>
      </w:r>
    </w:p>
    <w:p w:rsidR="00052281" w:rsidRPr="00052281" w:rsidRDefault="00052281" w:rsidP="00052281">
      <w:pPr>
        <w:numPr>
          <w:ilvl w:val="0"/>
          <w:numId w:val="2"/>
        </w:numPr>
        <w:tabs>
          <w:tab w:val="clear" w:pos="1646"/>
          <w:tab w:val="num" w:pos="851"/>
        </w:tabs>
        <w:spacing w:after="0" w:line="240" w:lineRule="auto"/>
        <w:ind w:hanging="10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1 год для работников, являющихся инвалидами 1 и 2 гр.</w:t>
      </w:r>
    </w:p>
    <w:p w:rsidR="00052281" w:rsidRPr="00052281" w:rsidRDefault="00052281" w:rsidP="00052281">
      <w:pPr>
        <w:numPr>
          <w:ilvl w:val="0"/>
          <w:numId w:val="2"/>
        </w:numPr>
        <w:tabs>
          <w:tab w:val="clear" w:pos="1646"/>
          <w:tab w:val="num" w:pos="851"/>
        </w:tabs>
        <w:spacing w:after="0" w:line="240" w:lineRule="auto"/>
        <w:ind w:left="851" w:hanging="3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2 квартал 20__ г.  для работников занятых на работах с вредными и (или) опасными условиями труда.</w:t>
      </w:r>
    </w:p>
    <w:p w:rsidR="00052281" w:rsidRPr="00052281" w:rsidRDefault="00052281" w:rsidP="00052281">
      <w:pPr>
        <w:spacing w:line="240" w:lineRule="auto"/>
        <w:ind w:left="540" w:hanging="540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ind w:left="540" w:hanging="54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Задача 4.3</w:t>
      </w:r>
    </w:p>
    <w:p w:rsidR="00052281" w:rsidRPr="00052281" w:rsidRDefault="00052281" w:rsidP="0005228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Составить баланс рабочего времени рабочего:</w:t>
      </w:r>
    </w:p>
    <w:p w:rsidR="00052281" w:rsidRPr="00052281" w:rsidRDefault="00052281" w:rsidP="00052281">
      <w:pPr>
        <w:numPr>
          <w:ilvl w:val="0"/>
          <w:numId w:val="3"/>
        </w:numPr>
        <w:tabs>
          <w:tab w:val="clear" w:pos="135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052281" w:rsidRPr="00052281" w:rsidRDefault="00052281" w:rsidP="00052281">
      <w:pPr>
        <w:numPr>
          <w:ilvl w:val="0"/>
          <w:numId w:val="3"/>
        </w:numPr>
        <w:tabs>
          <w:tab w:val="clear" w:pos="135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6 месяцев (с июля по декабрь включительно 20__ г.) при прерывном режиме работы.</w:t>
      </w:r>
    </w:p>
    <w:p w:rsidR="00052281" w:rsidRPr="00052281" w:rsidRDefault="00052281" w:rsidP="00052281">
      <w:pPr>
        <w:numPr>
          <w:ilvl w:val="0"/>
          <w:numId w:val="3"/>
        </w:numPr>
        <w:tabs>
          <w:tab w:val="clear" w:pos="135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Задача 4.4</w:t>
      </w:r>
    </w:p>
    <w:p w:rsidR="00052281" w:rsidRPr="00052281" w:rsidRDefault="00052281" w:rsidP="0005228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1. Построить непрерывные годовые графики выходов рабочего с продолжительностью смены 12 ч; 8 ч. для 36 и 24 часовой рабочей  неделях</w:t>
      </w:r>
    </w:p>
    <w:p w:rsidR="00052281" w:rsidRPr="00052281" w:rsidRDefault="00052281" w:rsidP="0005228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Построить непрерывные годовые графики выходов рабочего с продолжительностью смены 6ч; 4 ч., либо другие варианты графиков выходов, используемые на предприятиях при прохождении практики. 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pStyle w:val="8"/>
        <w:rPr>
          <w:b/>
          <w:bCs/>
          <w:sz w:val="24"/>
          <w:szCs w:val="24"/>
        </w:rPr>
      </w:pPr>
      <w:r w:rsidRPr="00052281">
        <w:rPr>
          <w:b/>
          <w:bCs/>
          <w:sz w:val="24"/>
          <w:szCs w:val="24"/>
        </w:rPr>
        <w:t>Задания 5</w:t>
      </w:r>
    </w:p>
    <w:p w:rsidR="00052281" w:rsidRPr="00052281" w:rsidRDefault="00052281" w:rsidP="00052281">
      <w:pPr>
        <w:pStyle w:val="8"/>
        <w:rPr>
          <w:b/>
          <w:bCs/>
          <w:sz w:val="24"/>
          <w:szCs w:val="24"/>
        </w:rPr>
      </w:pPr>
      <w:r w:rsidRPr="00052281">
        <w:rPr>
          <w:b/>
          <w:bCs/>
          <w:sz w:val="24"/>
          <w:szCs w:val="24"/>
        </w:rPr>
        <w:t>по теме «Расчет производственной мощности»</w:t>
      </w:r>
    </w:p>
    <w:p w:rsidR="00052281" w:rsidRPr="00052281" w:rsidRDefault="00052281" w:rsidP="00052281">
      <w:pPr>
        <w:spacing w:line="240" w:lineRule="auto"/>
        <w:ind w:firstLine="54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</w:p>
    <w:p w:rsidR="00052281" w:rsidRPr="00052281" w:rsidRDefault="00052281" w:rsidP="0005228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основании анализа результатов работы доменной печи в отчетном периоде установлено, что печь с полезным объёмом  1719 м</w:t>
      </w:r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за 91 номинальные сутки работы выплавила 200</w:t>
      </w:r>
      <w:r w:rsidRPr="00052281">
        <w:rPr>
          <w:rFonts w:ascii="Times New Roman" w:hAnsi="Times New Roman" w:cs="Times New Roman"/>
          <w:sz w:val="24"/>
          <w:szCs w:val="24"/>
        </w:rPr>
        <w:t> 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000 т передельного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атм.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, температура дутья 900</w:t>
      </w:r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0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Start"/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, содержание магния в чугуне 2,2%, содержание селена в чугуне 0,8%. тихий ход печи составил при ¾ хода 20 ч, при ½  хода 10 ч, и при ¼ хода 5 ч, текущие простои печи были равны 0,65 суток.</w:t>
      </w:r>
    </w:p>
    <w:p w:rsidR="00052281" w:rsidRPr="00052281" w:rsidRDefault="00052281" w:rsidP="0005228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атм.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, повысить температуру дутья до 950</w:t>
      </w:r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Start"/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Задача 5.1.Требуется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</w:r>
    </w:p>
    <w:p w:rsidR="00052281" w:rsidRPr="00052281" w:rsidRDefault="00052281" w:rsidP="00052281">
      <w:pPr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Задача 5.2. Проанализировать производительность работы оборудования на предприятии. Решение оформить в виде табл.П.2.1. Сделать выводы.</w:t>
      </w:r>
    </w:p>
    <w:p w:rsidR="00052281" w:rsidRPr="00052281" w:rsidRDefault="00052281" w:rsidP="00052281">
      <w:pPr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Задача 5.3. Выполнить расчет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фонда рабочего времени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оборудования.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табл.П.2.2. Сделать выводы.</w:t>
      </w:r>
    </w:p>
    <w:p w:rsidR="00052281" w:rsidRPr="00052281" w:rsidRDefault="00052281" w:rsidP="00052281">
      <w:pPr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Задача 5.4. Рассчитать показатели производственной мощности и производственной программы предприятия. Сделать выводы. Решение представить в виде табл.П.2.3.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ind w:left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Задания 6 </w:t>
      </w:r>
    </w:p>
    <w:p w:rsidR="00052281" w:rsidRPr="00052281" w:rsidRDefault="00052281" w:rsidP="00052281">
      <w:pPr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«Расчет производственныхпроцессов</w:t>
      </w:r>
      <w:r w:rsidRPr="00052281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u w:val="single"/>
          <w:lang w:val="ru-RU"/>
        </w:rPr>
        <w:t>Вариант 0: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Построить графики движения партии деталей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второй 9, для третьей 5, для четвертой 8, для пятой 3. Размер транспортной партии 1 штука и каждая операция выполняется на одном станке. 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Задание 7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«Расчет фонда оплаты труда»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 </w:t>
      </w:r>
      <w:r w:rsidRPr="0005228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заданию преподавателя объектом задания 1 является: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Вариант 1 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>– машиностроение, станкостроение;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2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энергетика;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3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добыча полезных ископаемых;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4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страховое дело (гостиницы и рестораны);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5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финансовая деятельность;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6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пищевая промышленность;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7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метизное, калибровочное производство;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8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–оптовая и розничная торговля;</w:t>
      </w:r>
    </w:p>
    <w:p w:rsidR="00052281" w:rsidRPr="00052281" w:rsidRDefault="00052281" w:rsidP="00052281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9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услуги по ремонту оборудования (услуги по ведению домашнего хозяйства);</w:t>
      </w:r>
    </w:p>
    <w:p w:rsidR="00052281" w:rsidRPr="00052281" w:rsidRDefault="00052281" w:rsidP="00052281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10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строительство.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Тест по разделу 1.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Вариант 0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Организация производства это?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С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lastRenderedPageBreak/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Структурированность организации производства это?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в. 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Соответствие взаимодействию относительно самостоятельных частей в системном объекте.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3. Законы организации, проявляющиеся преимущественно в динамике (процессах) включают в себя?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Закон синергии, Закон информированности-упорядоченности, Закон единства анализа и синтеза, Закон самосохранения.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Закон синергии, Закон онтогенеза, Закон информированности-упорядоченности, Закон самосохранения.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в. Закон синергии, Закон онтогенеза,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самосохранения.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 Закон синергии, Закон онтогенеза,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информированности-упорядоченности.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Законы организации, проявляющиеся преимущественно в статике (структурах) включают в себя?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Закон синергии, Закон онтогенеза, Закон информированности-упорядоченности, Закон самосохранения.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б. Закон синергии, Закон онтогенеза,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информированности-упорядоченности.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в. Закон композиции, Закон информированности-упорядоченности,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онтогенеза.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 Закон композиции, Закон пропорциональности,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онтогенеза.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Основными элементами производственного процесса являются?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Орудия труда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Предметы труда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Источники финансирования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Все перечисленное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Организационная структура это?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Типами департаментизации подразделений организации являются?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а. Бюрократический и Авторитарный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. Бюрократический и Демократический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в. Бюрократический и Эдхократический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г. Бюрократический и Органический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8. Б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юрократический тип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следующие типы организационных структур: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Линейная, функциональная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,л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инейно-функциональная,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 и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дивизиональная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Линейная,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партисипативная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, линейно-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партисипативная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линейно-штабная,  и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дивизиональная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Линейная,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сетевая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,л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инейно-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сетевая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 и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дивизиональная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г. Линейная,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сетевая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,л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инейно-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сетевая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 и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партисипативная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9. Матричная структура представляет собой: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структуру, предусматривающую создание при основных звеньях решетчатую структуру функциональных подразделений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структуру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структуру существенно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ускоряющая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реакцию предприятия на изменения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решетчатую структуру, построенную на принципе двойного подчинения исполнителей.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10. Назовите представителей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математической школы управления.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Норберт Винер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. Честер Барнард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. Питер Друкер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г. Дуглас Макгрегор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052281">
        <w:rPr>
          <w:b/>
          <w:bCs/>
          <w:iCs/>
        </w:rPr>
        <w:t>Тест по разделу 2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052281">
        <w:rPr>
          <w:b/>
          <w:bCs/>
          <w:iCs/>
        </w:rPr>
        <w:t>Вариант 0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052281">
        <w:rPr>
          <w:bCs/>
          <w:iCs/>
        </w:rPr>
        <w:t>1. К особенностям предприятия как производственной системы относят: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Комплексность; Динамизм; Саморегулирование; Эмерджентность.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Открытость; Полиструктурность; Целенаправленность; Эмерджентность.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Открытость; Динамизм; Целенаправленность; Эмерджентность.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Комплексность; Динамизм; Результативность; Эмерджентность.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2.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содержанию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подсистемы предприятия классифицируются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052281">
        <w:rPr>
          <w:bCs/>
        </w:rPr>
        <w:t xml:space="preserve">а. </w:t>
      </w:r>
      <w:proofErr w:type="gramStart"/>
      <w:r w:rsidRPr="00052281">
        <w:rPr>
          <w:bCs/>
        </w:rPr>
        <w:t>социальная</w:t>
      </w:r>
      <w:proofErr w:type="gramEnd"/>
      <w:r w:rsidRPr="00052281">
        <w:rPr>
          <w:bCs/>
        </w:rPr>
        <w:t>, производственно-техническая, обновления;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proofErr w:type="gramStart"/>
      <w:r w:rsidRPr="00052281">
        <w:rPr>
          <w:bCs/>
        </w:rPr>
        <w:t>б</w:t>
      </w:r>
      <w:proofErr w:type="gramEnd"/>
      <w:r w:rsidRPr="00052281">
        <w:rPr>
          <w:bCs/>
        </w:rPr>
        <w:t>. передачи информации, производственных процессов, организации труда;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052281">
        <w:rPr>
          <w:bCs/>
        </w:rPr>
        <w:t xml:space="preserve">в. </w:t>
      </w:r>
      <w:proofErr w:type="gramStart"/>
      <w:r w:rsidRPr="00052281">
        <w:rPr>
          <w:bCs/>
        </w:rPr>
        <w:t>социальная</w:t>
      </w:r>
      <w:proofErr w:type="gramEnd"/>
      <w:r w:rsidRPr="00052281">
        <w:rPr>
          <w:bCs/>
        </w:rPr>
        <w:t>, передачи информации, производственных процессов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052281">
        <w:rPr>
          <w:bCs/>
        </w:rPr>
        <w:t>г. социальная, производственно-техническая, информации.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jc w:val="both"/>
      </w:pPr>
      <w:r w:rsidRPr="00052281">
        <w:rPr>
          <w:bCs/>
        </w:rPr>
        <w:t xml:space="preserve">3. </w:t>
      </w:r>
      <w:bookmarkStart w:id="1" w:name="_Toc509376079"/>
      <w:bookmarkStart w:id="2" w:name="_Toc509378561"/>
      <w:bookmarkStart w:id="3" w:name="_Toc509379286"/>
      <w:r w:rsidRPr="00052281">
        <w:t>Серийное производство</w:t>
      </w:r>
      <w:bookmarkEnd w:id="1"/>
      <w:bookmarkEnd w:id="2"/>
      <w:bookmarkEnd w:id="3"/>
      <w:r w:rsidRPr="00052281">
        <w:t xml:space="preserve"> характеризуется?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052281">
        <w:lastRenderedPageBreak/>
        <w:t>б</w:t>
      </w:r>
      <w:proofErr w:type="gramEnd"/>
      <w:r w:rsidRPr="00052281">
        <w:t>. широким ассортиментом продукции и малым объемом выпуска одинаковых изделий;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052281">
        <w:t>в</w:t>
      </w:r>
      <w:proofErr w:type="gramEnd"/>
      <w:r w:rsidRPr="00052281">
        <w:t xml:space="preserve">. </w:t>
      </w:r>
      <w:proofErr w:type="gramStart"/>
      <w:r w:rsidRPr="00052281">
        <w:t>изготовлением</w:t>
      </w:r>
      <w:proofErr w:type="gramEnd"/>
      <w:r w:rsidRPr="00052281">
        <w:t xml:space="preserve"> ограниченного ассортимента продукции;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г. Все верны.</w:t>
      </w:r>
    </w:p>
    <w:p w:rsidR="00052281" w:rsidRPr="00052281" w:rsidRDefault="00052281" w:rsidP="00052281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4. Коэффициент серийности при крупносерийном производстве варьируется: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</w:t>
      </w:r>
      <w:r w:rsidRPr="00052281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3;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 </w:t>
      </w:r>
      <w:r w:rsidRPr="00052281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10;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11 </w:t>
      </w:r>
      <w:r w:rsidRPr="00052281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20;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21 </w:t>
      </w:r>
      <w:r w:rsidRPr="00052281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40.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5. Под предметной специализацией производства понимают: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превращение отдельных фаз производства или операций в самостоятельные производства;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сосредоточение производства на выпуске определенных видов продукции конечного потребления;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нет верных.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6. Под кооперированием производства понимают: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052281" w:rsidRPr="00052281" w:rsidRDefault="00052281" w:rsidP="00052281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052281" w:rsidRPr="00052281" w:rsidRDefault="00052281" w:rsidP="00052281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052281" w:rsidRPr="00052281" w:rsidRDefault="00052281" w:rsidP="00052281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дифференциацие или разделение труда, либо концентрация или объединение однородных операций или продукции.</w:t>
      </w:r>
    </w:p>
    <w:p w:rsidR="00052281" w:rsidRPr="00052281" w:rsidRDefault="00052281" w:rsidP="00052281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r w:rsidRPr="00052281">
        <w:rPr>
          <w:sz w:val="24"/>
          <w:szCs w:val="24"/>
        </w:rPr>
        <w:t xml:space="preserve">7. </w:t>
      </w:r>
      <w:proofErr w:type="gramStart"/>
      <w:r w:rsidRPr="00052281">
        <w:rPr>
          <w:sz w:val="24"/>
          <w:szCs w:val="24"/>
        </w:rPr>
        <w:t xml:space="preserve">Какое количество </w:t>
      </w:r>
      <w:r w:rsidRPr="00052281">
        <w:rPr>
          <w:bCs/>
          <w:iCs/>
          <w:sz w:val="24"/>
          <w:szCs w:val="24"/>
        </w:rPr>
        <w:t>сфер единого народнохозяйственного комплексавключает в себя Национальная экономика (НЭ)</w:t>
      </w:r>
      <w:r w:rsidRPr="00052281">
        <w:rPr>
          <w:b/>
          <w:bCs/>
          <w:iCs/>
          <w:sz w:val="24"/>
          <w:szCs w:val="24"/>
        </w:rPr>
        <w:t>:</w:t>
      </w:r>
      <w:proofErr w:type="gramEnd"/>
    </w:p>
    <w:p w:rsidR="00052281" w:rsidRPr="00052281" w:rsidRDefault="00052281" w:rsidP="00052281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</w:p>
    <w:p w:rsidR="00052281" w:rsidRPr="00052281" w:rsidRDefault="00052281" w:rsidP="00052281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r w:rsidRPr="00052281">
        <w:rPr>
          <w:bCs/>
          <w:iCs/>
          <w:sz w:val="24"/>
          <w:szCs w:val="24"/>
        </w:rPr>
        <w:t>а. 1;</w:t>
      </w:r>
    </w:p>
    <w:p w:rsidR="00052281" w:rsidRPr="00052281" w:rsidRDefault="00052281" w:rsidP="00052281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proofErr w:type="gramStart"/>
      <w:r w:rsidRPr="00052281">
        <w:rPr>
          <w:bCs/>
          <w:iCs/>
          <w:sz w:val="24"/>
          <w:szCs w:val="24"/>
        </w:rPr>
        <w:lastRenderedPageBreak/>
        <w:t>б</w:t>
      </w:r>
      <w:proofErr w:type="gramEnd"/>
      <w:r w:rsidRPr="00052281">
        <w:rPr>
          <w:bCs/>
          <w:iCs/>
          <w:sz w:val="24"/>
          <w:szCs w:val="24"/>
        </w:rPr>
        <w:t>. 2;</w:t>
      </w:r>
    </w:p>
    <w:p w:rsidR="00052281" w:rsidRPr="00052281" w:rsidRDefault="00052281" w:rsidP="00052281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r w:rsidRPr="00052281">
        <w:rPr>
          <w:bCs/>
          <w:iCs/>
          <w:sz w:val="24"/>
          <w:szCs w:val="24"/>
        </w:rPr>
        <w:t>в. 3;</w:t>
      </w:r>
    </w:p>
    <w:p w:rsidR="00052281" w:rsidRPr="00052281" w:rsidRDefault="00052281" w:rsidP="00052281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r w:rsidRPr="00052281">
        <w:rPr>
          <w:bCs/>
          <w:iCs/>
          <w:sz w:val="24"/>
          <w:szCs w:val="24"/>
        </w:rPr>
        <w:t>г. Нет верных.</w:t>
      </w:r>
    </w:p>
    <w:p w:rsidR="00052281" w:rsidRPr="00052281" w:rsidRDefault="00052281" w:rsidP="00052281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8. Какое количество групп </w:t>
      </w: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аналитических показателей включает в себя система анализа организационно-технологического уровня производства?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а. 2;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. 3;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в. 4;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г. 5.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9. Как классифицируются предприятия по назначению готовой продукции?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 xml:space="preserve">а) массовые, серийные, единичные; 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б) добывающие, обрабатывающие;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 xml:space="preserve">в) государственные, коллективные, частные, смешанные; 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 xml:space="preserve">г) производящие средства производства, производящие предметы потребления. 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К какой отрасли народного хозяйства согласно классификации ОКВЭД относится промышленность?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добыча полезных ископаемых; 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б) обрабатывающие производства;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в) производство и распределение электроэнергии, газа и воды;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г) все верны.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Тест по разделу 3.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Вариант 0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1. Под стадией производственного процесса понимают: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часть производственно процесса, включающая в себя регламентированный комплекс технологически однородных производственных операций;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законченный технологический ци</w:t>
      </w: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кл в пр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еделах какого-либо основного цеха;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>г. законченную на данной ступени часть производственного процесса, характеризующуюся единством технологических признаков.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Дифференциация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организации производственных процессов это?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разделение производственного процесса на отдельные технологические процессы, </w:t>
      </w:r>
      <w:r w:rsidRPr="00052281">
        <w:rPr>
          <w:rFonts w:ascii="Times New Roman" w:hAnsi="Times New Roman" w:cs="Times New Roman"/>
          <w:bCs/>
          <w:spacing w:val="-4"/>
          <w:sz w:val="24"/>
          <w:szCs w:val="24"/>
          <w:lang w:val="ru-RU"/>
        </w:rPr>
        <w:t>операции и их закрепление за структурными подразделениями предприятия;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перемещение обрабатываемых предметов по кратчайшему пути, исключая возвратные движения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Оптимальность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организации производственных процессов это?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разделение производственного процесса на отдельные технологические процессы, </w:t>
      </w:r>
      <w:r w:rsidRPr="00052281">
        <w:rPr>
          <w:rFonts w:ascii="Times New Roman" w:hAnsi="Times New Roman" w:cs="Times New Roman"/>
          <w:bCs/>
          <w:spacing w:val="-4"/>
          <w:sz w:val="24"/>
          <w:szCs w:val="24"/>
          <w:lang w:val="ru-RU"/>
        </w:rPr>
        <w:t>операции и их закрепление за структурными подразделениями предприятия;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перемещение обрабатываемых предметов по кратчайшему пути, исключая возвратные движения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4. Производственный цикл изготовления продукции это?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комплекс определенным образом организованных во времени основных, вспомогательных и обслуживающих процессов, необходимых для изготовления определенного вида продукции;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совокупность взаимосвязанных процессов, в результате которых исходные материалы и полуфабрикаты превращаются в законченное изделие;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  <w:proofErr w:type="gramEnd"/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г. законченная на данной ступени часть производственного процесса, характеризующуюся единством технологических признаков.</w:t>
      </w:r>
      <w:proofErr w:type="gramEnd"/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 зависимости отхарактера протекания (сущности)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производственные процессы делят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Ручные процессы, Машинные процессы, Аппаратурные процессы.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Простые, Синтетические, Аналитические.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в. Циклические, Нециклические.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Закрытые, Открытые, Полузакрытые.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6. Длительность производственного цикла складывается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из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подготовительно-заключительного времени;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времени вспомогательных операций;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времени перерывов;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из всех перечисленных.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7. К методам ликвидации узких мест относят: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spacing w:val="-3"/>
          <w:sz w:val="24"/>
          <w:szCs w:val="24"/>
          <w:lang w:val="ru-RU"/>
        </w:rPr>
        <w:t>Унификация и стандартизация составных частей изделия.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spacing w:val="-2"/>
          <w:sz w:val="24"/>
          <w:szCs w:val="24"/>
          <w:lang w:val="ru-RU"/>
        </w:rPr>
        <w:t>Упрощение кинематической схемы изделия.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Перегруппировка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операций на участках производства.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Увеличение удельного веса технически обоснованных норм </w:t>
      </w:r>
      <w:r w:rsidRPr="00052281">
        <w:rPr>
          <w:rFonts w:ascii="Times New Roman" w:hAnsi="Times New Roman" w:cs="Times New Roman"/>
          <w:spacing w:val="-3"/>
          <w:sz w:val="24"/>
          <w:szCs w:val="24"/>
          <w:lang w:val="ru-RU"/>
        </w:rPr>
        <w:t>времени.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8. Первичным звеном пространственной организации производства является?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Рабочее место.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Цех.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в. Участок.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Все перечисленные.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9. Под участком производственной структуры предприятия понимают: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>а. неделимое в организационном отношении звено производственного процесса;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производственное подразделение, объединяющее ряд рабочих мест, сгруппированных по определенным признакам;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основная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структурная единица крупного предприятия;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все неверны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10. При технологическом типе цех специализируется: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на выполнении сложных технологических операций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на выпуске определенных видов деталей и агрегатов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выпуске определенных видов продукции конечного потребления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на выполнении однородных технологических операций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Аутстаффинг означает: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выполнение работ силами сторонней организации;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делегирование определенных бизнес–процессов другой организации;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передачу ряда функций по управлению персоналом внешним организациям;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выполнение работ силами самой организации.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Тест по разделу 4.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Вариант 0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1. Под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списочной численностью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понимают: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состав работников согласно рабочим местам, необходимый для осуществления ФПХД согласно графикам выходов;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расстановочный штат работников с учетом подмены на время отпуска и работы в тяжелых и опасных условиях труда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списочный состав работников с учетом принятых и выбывших на день учета;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работники списочного состава, явившиеся на работу в день учета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Метод расчета по рабочим местам и нормативам численности.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Метод расчета по нормам обслуживания.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в. Метод, основанный на использовании данных о времени трудового процесса.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Метод, основанный на использовании данных о времени трудового процесса.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3. Время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 подготовку и выполнение заданных технологией операций называется?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Основное (технологическое) время.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Время оперативной работы.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Рабочее время.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Время оперативной работы.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Работа, возникшая из-за небрежности или недостаточной квалификации исполнителя называется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Работа вне производственного задания.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Случайная работа.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Непроизводительная работ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Неквалифицированная работа.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Годовая норма рабочего времени каждого работника определяется?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052281">
        <w:rPr>
          <w:rFonts w:ascii="Times New Roman" w:hAnsi="Times New Roman" w:cs="Times New Roman"/>
          <w:color w:val="424242"/>
          <w:sz w:val="24"/>
          <w:szCs w:val="24"/>
          <w:lang w:val="ru-RU"/>
        </w:rPr>
        <w:t>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. За вычетом из календарного ФРВ выходных и праздничных дней с учетом сокращенного рабочего дня в предпраздничные дни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в. По числу календарных дней в расчетном периоде на количество часов в сутки.</w:t>
      </w:r>
      <w:proofErr w:type="gramEnd"/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г. На основе баланса (бюджета) рабочего времени.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6.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Максимальное время, на которое можно перенести начало работы или увеличить ее длительность, не изменяя продолжительности критического пути это?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Частный резерв времени работы.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Свободный резерв времени работы.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Максимальный резерв времени работы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Полный резерв времени работы.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7. Под организацией труда понимают.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С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истему мероприятий, обеспечивающую рациональное использование рабочей силы.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Организацию труда на основе современных достижений науки и передового опыта.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Деятельность, охватывающую в широком смысле организацию структуры и организацию процессов, суть которых заключается в их разделении и упорядочении по заданиям, содержанию и времени.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Все верны.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Установленный объем работы, который работник или группа должны выполнить с соблюдением определенных требований к качеству продукции это?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Нормированное задание.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Норма выработки.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bCs/>
          <w:iCs/>
          <w:spacing w:val="-4"/>
          <w:sz w:val="24"/>
          <w:szCs w:val="24"/>
          <w:lang w:val="ru-RU"/>
        </w:rPr>
        <w:t>Норма</w:t>
      </w:r>
      <w:proofErr w:type="gramEnd"/>
      <w:r w:rsidRPr="00052281">
        <w:rPr>
          <w:rFonts w:ascii="Times New Roman" w:hAnsi="Times New Roman" w:cs="Times New Roman"/>
          <w:bCs/>
          <w:iCs/>
          <w:spacing w:val="-4"/>
          <w:sz w:val="24"/>
          <w:szCs w:val="24"/>
          <w:lang w:val="ru-RU"/>
        </w:rPr>
        <w:t xml:space="preserve"> обслуживания.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Норма труда.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называют?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Фотохронометраж.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Хронометраж.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Фотография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рабочего времени.</w:t>
      </w:r>
    </w:p>
    <w:p w:rsidR="00052281" w:rsidRPr="003F423D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F423D">
        <w:rPr>
          <w:rFonts w:ascii="Times New Roman" w:hAnsi="Times New Roman" w:cs="Times New Roman"/>
          <w:sz w:val="24"/>
          <w:szCs w:val="24"/>
          <w:lang w:val="ru-RU"/>
        </w:rPr>
        <w:t>г. Все неправильные.</w:t>
      </w:r>
    </w:p>
    <w:p w:rsidR="00052281" w:rsidRPr="003F423D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052281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Элементами фонда оплаты труда являются.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а. </w:t>
      </w:r>
      <w:r w:rsidRPr="00052281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Доплаты.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Надбавки.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Компенсации.</w:t>
      </w:r>
    </w:p>
    <w:p w:rsidR="00052281" w:rsidRPr="003F423D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F423D">
        <w:rPr>
          <w:rFonts w:ascii="Times New Roman" w:hAnsi="Times New Roman" w:cs="Times New Roman"/>
          <w:sz w:val="24"/>
          <w:szCs w:val="24"/>
          <w:lang w:val="ru-RU"/>
        </w:rPr>
        <w:t>г. Все перечисленные.</w:t>
      </w:r>
    </w:p>
    <w:p w:rsidR="00052281" w:rsidRPr="003F423D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11. Как называется форма оплаты труда, при которой 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>заработная плата устанавливается в зависимости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работы, выполняемой основными рабочими?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Сдельно-прогрессивная оплата труда.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Косвенно-сдельная оплата труда.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Аккордная</w:t>
      </w:r>
      <w:proofErr w:type="gramEnd"/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 xml:space="preserve"> система оплаты труда.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Прямая сдельная оплата труда.</w:t>
      </w: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Pr="00052281" w:rsidRDefault="00052281" w:rsidP="00052281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52281">
        <w:rPr>
          <w:rFonts w:ascii="Times New Roman" w:hAnsi="Times New Roman"/>
          <w:sz w:val="24"/>
          <w:szCs w:val="24"/>
        </w:rPr>
        <w:br w:type="page"/>
      </w:r>
    </w:p>
    <w:p w:rsidR="004E6BD1" w:rsidRDefault="004E6BD1" w:rsidP="00052281">
      <w:pPr>
        <w:pStyle w:val="a5"/>
        <w:spacing w:before="0" w:beforeAutospacing="0" w:after="0" w:afterAutospacing="0"/>
        <w:ind w:firstLine="426"/>
        <w:jc w:val="both"/>
        <w:sectPr w:rsidR="004E6BD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52281" w:rsidRDefault="00244641" w:rsidP="00244641">
      <w:pPr>
        <w:pStyle w:val="a5"/>
        <w:spacing w:before="0" w:beforeAutospacing="0" w:after="0" w:afterAutospacing="0"/>
        <w:ind w:firstLine="426"/>
        <w:jc w:val="both"/>
      </w:pPr>
      <w:r w:rsidRPr="00052281">
        <w:rPr>
          <w:b/>
          <w:color w:val="000000"/>
        </w:rPr>
        <w:lastRenderedPageBreak/>
        <w:t>7</w:t>
      </w:r>
      <w:r w:rsidRPr="00052281">
        <w:t xml:space="preserve"> </w:t>
      </w:r>
      <w:r w:rsidRPr="00052281">
        <w:rPr>
          <w:b/>
          <w:color w:val="000000"/>
        </w:rPr>
        <w:t>Оценочные</w:t>
      </w:r>
      <w:r w:rsidRPr="00052281">
        <w:t xml:space="preserve"> </w:t>
      </w:r>
      <w:r w:rsidRPr="00052281">
        <w:rPr>
          <w:b/>
          <w:color w:val="000000"/>
        </w:rPr>
        <w:t>средства</w:t>
      </w:r>
      <w:r w:rsidRPr="00052281">
        <w:t xml:space="preserve"> </w:t>
      </w:r>
      <w:r w:rsidRPr="00052281">
        <w:rPr>
          <w:b/>
          <w:color w:val="000000"/>
        </w:rPr>
        <w:t>для</w:t>
      </w:r>
      <w:r w:rsidRPr="00052281">
        <w:t xml:space="preserve"> </w:t>
      </w:r>
      <w:r w:rsidRPr="00052281">
        <w:rPr>
          <w:b/>
          <w:color w:val="000000"/>
        </w:rPr>
        <w:t>проведения</w:t>
      </w:r>
      <w:r w:rsidRPr="00052281">
        <w:t xml:space="preserve"> </w:t>
      </w:r>
      <w:r w:rsidRPr="00052281">
        <w:rPr>
          <w:b/>
          <w:color w:val="000000"/>
        </w:rPr>
        <w:t>промежуточной</w:t>
      </w:r>
      <w:r w:rsidRPr="00052281">
        <w:t xml:space="preserve"> </w:t>
      </w:r>
      <w:r w:rsidRPr="00052281">
        <w:rPr>
          <w:b/>
          <w:color w:val="000000"/>
        </w:rPr>
        <w:t>аттестации</w:t>
      </w:r>
      <w:r w:rsidRPr="00052281">
        <w:t xml:space="preserve"> </w:t>
      </w:r>
      <w:r>
        <w:t xml:space="preserve">                                              </w:t>
      </w:r>
      <w:r w:rsidR="004E6BD1">
        <w:t>Приложение 2</w:t>
      </w:r>
    </w:p>
    <w:p w:rsidR="004E6BD1" w:rsidRDefault="004E6BD1" w:rsidP="004E6BD1">
      <w:pPr>
        <w:pStyle w:val="a5"/>
        <w:spacing w:before="0" w:beforeAutospacing="0" w:after="0" w:afterAutospacing="0"/>
        <w:ind w:firstLine="426"/>
        <w:jc w:val="right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9"/>
        <w:gridCol w:w="3057"/>
        <w:gridCol w:w="10549"/>
      </w:tblGrid>
      <w:tr w:rsidR="004E6BD1" w:rsidRPr="004E6BD1" w:rsidTr="00EE7EAC">
        <w:trPr>
          <w:trHeight w:val="753"/>
          <w:tblHeader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BD1" w:rsidRPr="004E6BD1" w:rsidRDefault="004E6BD1" w:rsidP="009A2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BD1" w:rsidRPr="004E6BD1" w:rsidRDefault="004E6BD1" w:rsidP="009A2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BD1" w:rsidRPr="004E6BD1" w:rsidRDefault="004E6BD1" w:rsidP="009A2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E6BD1" w:rsidRPr="00C87258" w:rsidTr="009A26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</w:t>
            </w: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ориентироваться в базовых положениях экономической теории, применять их с учетом особенностей рыночной экономики, самостоятельно вести поиск работы на рынке труда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4E6BD1" w:rsidRPr="00C87258" w:rsidTr="00EE7EAC">
        <w:trPr>
          <w:trHeight w:val="225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BD1" w:rsidRPr="004E6BD1" w:rsidRDefault="004E6BD1" w:rsidP="004E6BD1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понятия, определения в области организации и планирования производства;</w:t>
            </w:r>
          </w:p>
          <w:p w:rsidR="004E6BD1" w:rsidRPr="004E6BD1" w:rsidRDefault="004E6BD1" w:rsidP="004E6BD1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экономических исследований и алгоритмы экономических расчетов; </w:t>
            </w:r>
          </w:p>
          <w:p w:rsidR="004E6BD1" w:rsidRPr="004E6BD1" w:rsidRDefault="004E6BD1" w:rsidP="004E6BD1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методы экономических исследований в различных сферах жизнедеятельности;</w:t>
            </w:r>
          </w:p>
          <w:p w:rsidR="004E6BD1" w:rsidRPr="004E6BD1" w:rsidRDefault="004E6BD1" w:rsidP="004E6BD1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организации производственных процессов;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определения процессов единичного, серийного и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массового производства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BD1" w:rsidRPr="004E6BD1" w:rsidRDefault="004E6BD1" w:rsidP="009A264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Перечень теоретических вопросов к зачету: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жизненного цикла продукта.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Фазы жизненного цикла продукта.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Схемы перехода.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организации инновационной деятельности.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инновационной деятельности.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инновационного проекта, основные элементы и задачи инновационного проекта.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и содержание инновационных проектов.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Участники и классификация инновационных проектов.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научно-исследовательской работы.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Конструкторская и технологическая подготовка производства.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Изобретательство: формирование идеи (замысла), разработка, реализация, завершение проекта.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инноваций: содержание и этапы разработки концепции инноваций.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проектирования производственных систем.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освоение производства: техническая</w:t>
            </w: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научно-исследовательская, проектно-конструкторская, технологическая, материальная, организационно-плановая подготовка. </w:t>
            </w:r>
            <w:proofErr w:type="gramEnd"/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организации производства.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Цель и задачи организации основного производства.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Типы производства.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структура.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цикл.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Формы организации производственного процесса.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производственных процессов.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Формирование производственного процесса.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 производственного процесса.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Организация производственных потоков.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Состав производственного цикла.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Задачи организации вспомогательного производства.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ремонтного хозяйства.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Формы организации ремонта оборудования.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Система планово-предупредительных ремонтов.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 межремонтного обслуживания оборудования.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ремонта оборудования.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Продолжительность межремонтного цикла, определение числа капитальных ремонтов, определение количества осмотров в одном ремонтном цикле.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Нормативы трудоемкости категории ремонтной сложности.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управление складским хозяйством: основные задачи складского хозяйства, классификация складов (в зависимости от объема выполняемых работ, по отношению к производственному процессу, по уровню специализации, по конструкции).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Расчет площади складов.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автоматического складирования и выдачи.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управление транспортным хозяйством.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средств внутризаводского транспорта (по характеру действия, по границам назначения, по виду применяемой энергии).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грузооборота, понятие грузопотока.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Системы движения транспортных средств: кольцевая, маятниковая, двухсторонняя.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качества продукции.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Уровень качества продукции.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технического контроля на предприятии.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Виды контроля. Объекты контроля.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Службы предприятия, участвующие в организации и осуществлении контроля качества.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Функции управления качеством продукции.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Оценка систем качества.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сертификации систем качества.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задачи сертификации систем качества.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организации рабочих мест в зависимости от специфики производства.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Нормирование труда.   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цели производственно-хозяйственной деятельности на предприятии.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 и формы менеджмента.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Управление поведением человека в организации. Методы управления поведением человека в организации.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Мотивация. Определение, теории мотивации.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Стимулирование: определение, методы стимулирования.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и профессиональная адаптация.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власти.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Виды властного влияния.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Стили руководства.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Управленческие роли руководителей.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организационной структуры.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создания организационной структуры.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Содержание, структура и реализация стратегического менеджмента.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стратегии.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Виды стратегий.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Выработка стратегии компании.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стратегии компании.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Содержание маркетинговой деятельности.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Методы исследования потребительского спроса.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Сегментация потребительского рынка.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Планирование маркетинга.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Товарная политика предприятия.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товара. Конкурентоспособность.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Сбытовая политика в системе маркетинга.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Товародвижение. Каналы товародвижения.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Посредники. Пропаганда.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рекламы. Виды рекламы. 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Объекты рекламы. Эффективность рекламы.</w:t>
            </w:r>
          </w:p>
          <w:p w:rsidR="004E6BD1" w:rsidRPr="004E6BD1" w:rsidRDefault="004E6BD1" w:rsidP="004E6BD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Балльная и купонная система оценок.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E6BD1" w:rsidRPr="004E6BD1" w:rsidTr="00EE7EAC">
        <w:trPr>
          <w:trHeight w:val="258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BD1" w:rsidRPr="004E6BD1" w:rsidRDefault="004E6BD1" w:rsidP="004E6BD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выделять основные проблемы производства;</w:t>
            </w:r>
          </w:p>
          <w:p w:rsidR="004E6BD1" w:rsidRPr="004E6BD1" w:rsidRDefault="004E6BD1" w:rsidP="004E6BD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способы эффективного решения при наличии узких ме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 в пр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оизводстве;</w:t>
            </w:r>
          </w:p>
          <w:p w:rsidR="004E6BD1" w:rsidRPr="004E6BD1" w:rsidRDefault="004E6BD1" w:rsidP="004E6BD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важные направления развития производства;</w:t>
            </w:r>
          </w:p>
          <w:p w:rsidR="004E6BD1" w:rsidRPr="004E6BD1" w:rsidRDefault="004E6BD1" w:rsidP="004E6BD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неэффективного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E6BD1" w:rsidRPr="004E6BD1" w:rsidRDefault="004E6BD1" w:rsidP="004E6BD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(выявлять и строить) типичные модели решения производственных задач;</w:t>
            </w:r>
          </w:p>
          <w:p w:rsidR="004E6BD1" w:rsidRPr="004E6BD1" w:rsidRDefault="004E6BD1" w:rsidP="004E6BD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экономические знания в профессиональной деятельности; использовать их на междисциплинарном уровне;</w:t>
            </w:r>
          </w:p>
          <w:p w:rsidR="004E6BD1" w:rsidRPr="004E6BD1" w:rsidRDefault="004E6BD1" w:rsidP="004E6BD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приобретать знания в области организации и планирования производства;</w:t>
            </w:r>
          </w:p>
          <w:p w:rsidR="004E6BD1" w:rsidRPr="004E6BD1" w:rsidRDefault="004E6BD1" w:rsidP="004E6BD1">
            <w:pPr>
              <w:pStyle w:val="ad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>корректно выражать и аргументированно обосновывать производственные и управленческие решения.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BD1" w:rsidRPr="004E6BD1" w:rsidRDefault="004E6BD1" w:rsidP="009A264C">
            <w:pPr>
              <w:pStyle w:val="a8"/>
              <w:tabs>
                <w:tab w:val="center" w:pos="-2127"/>
                <w:tab w:val="center" w:pos="-18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Примерные практические задания для зачета:</w:t>
            </w:r>
          </w:p>
          <w:p w:rsidR="004E6BD1" w:rsidRPr="004E6BD1" w:rsidRDefault="004E6BD1" w:rsidP="009A264C">
            <w:pPr>
              <w:pStyle w:val="a8"/>
              <w:tabs>
                <w:tab w:val="center" w:pos="-2127"/>
                <w:tab w:val="center" w:pos="-18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pStyle w:val="a8"/>
              <w:tabs>
                <w:tab w:val="center" w:pos="-2127"/>
                <w:tab w:val="center" w:pos="-18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Расчет производственной программы</w:t>
            </w:r>
          </w:p>
          <w:p w:rsidR="004E6BD1" w:rsidRPr="004E6BD1" w:rsidRDefault="004E6BD1" w:rsidP="009A264C">
            <w:pPr>
              <w:pStyle w:val="3"/>
              <w:spacing w:after="0" w:line="360" w:lineRule="auto"/>
              <w:ind w:left="142" w:right="-1" w:firstLine="567"/>
              <w:jc w:val="both"/>
              <w:rPr>
                <w:sz w:val="24"/>
                <w:szCs w:val="24"/>
              </w:rPr>
            </w:pPr>
            <w:r w:rsidRPr="004E6BD1">
              <w:rPr>
                <w:b/>
                <w:color w:val="000000"/>
                <w:sz w:val="24"/>
                <w:szCs w:val="24"/>
              </w:rPr>
              <w:t xml:space="preserve">         </w:t>
            </w:r>
            <w:r w:rsidRPr="004E6BD1">
              <w:rPr>
                <w:sz w:val="24"/>
                <w:szCs w:val="24"/>
              </w:rPr>
              <w:t>Производственная программа предприятия рассчитывается на основании имеющихся мощностей предприятия в разрезе выпускаемой продукции, объём производства определяется производительностью агрегата в единицу рабочего времени и зависит от степени использования оборудования.</w:t>
            </w:r>
          </w:p>
          <w:p w:rsidR="004E6BD1" w:rsidRPr="004E6BD1" w:rsidRDefault="004E6BD1" w:rsidP="009A264C">
            <w:pPr>
              <w:pStyle w:val="3"/>
              <w:spacing w:after="0" w:line="360" w:lineRule="auto"/>
              <w:ind w:left="142" w:right="-1" w:firstLine="567"/>
              <w:jc w:val="both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 xml:space="preserve">Составление производственной программы начинается с расчета баланса времени работы </w:t>
            </w:r>
            <w:r w:rsidRPr="004E6BD1">
              <w:rPr>
                <w:sz w:val="24"/>
                <w:szCs w:val="24"/>
              </w:rPr>
              <w:lastRenderedPageBreak/>
              <w:t xml:space="preserve">оборудования в планируемом периоде. Для составления баланса используются данные предприятия о длительности капитальных, планово-предупредительных ремонтов и текущих простоев. </w:t>
            </w:r>
          </w:p>
          <w:p w:rsidR="004E6BD1" w:rsidRPr="004E6BD1" w:rsidRDefault="004E6BD1" w:rsidP="009A264C">
            <w:pPr>
              <w:pStyle w:val="3"/>
              <w:spacing w:after="0" w:line="360" w:lineRule="auto"/>
              <w:ind w:left="142" w:right="-1" w:firstLine="567"/>
              <w:jc w:val="both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 xml:space="preserve">Номинальное время работы оборудования рассчитывается по формуле (1): </w:t>
            </w:r>
          </w:p>
          <w:p w:rsidR="004E6BD1" w:rsidRPr="004E6BD1" w:rsidRDefault="004E6BD1" w:rsidP="009A264C">
            <w:pPr>
              <w:pStyle w:val="3"/>
              <w:spacing w:after="0" w:line="360" w:lineRule="auto"/>
              <w:ind w:left="142" w:right="-1" w:firstLine="567"/>
              <w:jc w:val="both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 xml:space="preserve">                                </w:t>
            </w:r>
            <w:r w:rsidRPr="004E6BD1">
              <w:rPr>
                <w:i/>
                <w:sz w:val="24"/>
                <w:szCs w:val="24"/>
              </w:rPr>
              <w:t>Т</w:t>
            </w:r>
            <w:r w:rsidRPr="004E6BD1">
              <w:rPr>
                <w:i/>
                <w:sz w:val="24"/>
                <w:szCs w:val="24"/>
                <w:vertAlign w:val="subscript"/>
              </w:rPr>
              <w:t>ном</w:t>
            </w:r>
            <w:r w:rsidRPr="004E6BD1">
              <w:rPr>
                <w:i/>
                <w:sz w:val="24"/>
                <w:szCs w:val="24"/>
              </w:rPr>
              <w:t>=Т</w:t>
            </w:r>
            <w:r w:rsidRPr="004E6BD1">
              <w:rPr>
                <w:i/>
                <w:sz w:val="24"/>
                <w:szCs w:val="24"/>
                <w:vertAlign w:val="subscript"/>
              </w:rPr>
              <w:t>кал</w:t>
            </w:r>
            <w:r w:rsidRPr="004E6BD1">
              <w:rPr>
                <w:i/>
                <w:sz w:val="24"/>
                <w:szCs w:val="24"/>
              </w:rPr>
              <w:t>-Т</w:t>
            </w:r>
            <w:r w:rsidRPr="004E6BD1">
              <w:rPr>
                <w:i/>
                <w:sz w:val="24"/>
                <w:szCs w:val="24"/>
                <w:vertAlign w:val="subscript"/>
              </w:rPr>
              <w:t>в</w:t>
            </w:r>
            <w:r w:rsidRPr="004E6BD1">
              <w:rPr>
                <w:i/>
                <w:sz w:val="24"/>
                <w:szCs w:val="24"/>
              </w:rPr>
              <w:t>-Т</w:t>
            </w:r>
            <w:r w:rsidRPr="004E6BD1">
              <w:rPr>
                <w:i/>
                <w:sz w:val="24"/>
                <w:szCs w:val="24"/>
                <w:vertAlign w:val="subscript"/>
              </w:rPr>
              <w:t>кр</w:t>
            </w:r>
            <w:r w:rsidRPr="004E6BD1">
              <w:rPr>
                <w:i/>
                <w:sz w:val="24"/>
                <w:szCs w:val="24"/>
              </w:rPr>
              <w:t>-Т</w:t>
            </w:r>
            <w:r w:rsidRPr="004E6BD1">
              <w:rPr>
                <w:i/>
                <w:sz w:val="24"/>
                <w:szCs w:val="24"/>
                <w:vertAlign w:val="subscript"/>
              </w:rPr>
              <w:t>ппр</w:t>
            </w:r>
            <w:r w:rsidRPr="004E6BD1">
              <w:rPr>
                <w:i/>
                <w:sz w:val="24"/>
                <w:szCs w:val="24"/>
              </w:rPr>
              <w:t>,</w:t>
            </w:r>
            <w:r w:rsidRPr="004E6BD1">
              <w:rPr>
                <w:sz w:val="24"/>
                <w:szCs w:val="24"/>
              </w:rPr>
              <w:t xml:space="preserve">                                (1)                               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ка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календарный фонд времени работы оборудования (продолжительность календарного года), рассчитывается по формуле (2):                                                       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в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вых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(2)                                          где    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в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общее количество выходных и праздничных дней в год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у(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сут), 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кр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количество часов нахождения оборудования на капитальном ремонте,Т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ппр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–количество часов нахождения оборудования на ППР.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Процент текущих простоев по отношению к номинальному времени рассчитывается по формуле (3):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  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т.пр.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=%∙Т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ном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                              (3)                     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Фактическое время работы оборудования рассчитывается по формуле (4):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 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ф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ном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.п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р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                                 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(4)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Годовой объем производства рассчитывается по формуле (5):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8.75pt" o:ole="">
                  <v:imagedata r:id="rId13" o:title=""/>
                </v:shape>
                <o:OLEObject Type="Embed" ProgID="Equation.3" ShapeID="_x0000_i1025" DrawAspect="Content" ObjectID="_1664398722" r:id="rId1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∙Т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ф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,(т.),                                  (5)                                                              где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часовая производительность оборудования.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Производственная программа оформляется в виде таблицы (табл. 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Таблица 1 – Баланс времени работы оборудования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01"/>
              <w:gridCol w:w="1554"/>
              <w:gridCol w:w="1642"/>
            </w:tblGrid>
            <w:tr w:rsidR="004E6BD1" w:rsidRPr="004E6BD1" w:rsidTr="009A264C">
              <w:trPr>
                <w:trHeight w:val="614"/>
              </w:trPr>
              <w:tc>
                <w:tcPr>
                  <w:tcW w:w="2137" w:type="dxa"/>
                  <w:vMerge w:val="restart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Показатель </w:t>
                  </w:r>
                </w:p>
              </w:tc>
              <w:tc>
                <w:tcPr>
                  <w:tcW w:w="1554" w:type="dxa"/>
                  <w:vMerge w:val="restart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Единицы измерения</w:t>
                  </w:r>
                </w:p>
              </w:tc>
              <w:tc>
                <w:tcPr>
                  <w:tcW w:w="1642" w:type="dxa"/>
                  <w:vMerge w:val="restart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Значения</w:t>
                  </w:r>
                </w:p>
              </w:tc>
            </w:tr>
            <w:tr w:rsidR="004E6BD1" w:rsidRPr="004E6BD1" w:rsidTr="009A264C">
              <w:trPr>
                <w:trHeight w:val="614"/>
              </w:trPr>
              <w:tc>
                <w:tcPr>
                  <w:tcW w:w="2137" w:type="dxa"/>
                  <w:vMerge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4" w:type="dxa"/>
                  <w:vMerge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2" w:type="dxa"/>
                  <w:vMerge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37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1.Календарное время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</w:t>
                  </w:r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2137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2.Планируемые простои:</w:t>
                  </w:r>
                </w:p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-капитальные ремонты;</w:t>
                  </w:r>
                </w:p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-ППР;</w:t>
                  </w: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br/>
                  </w: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- праздники и выходные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час.</w:t>
                  </w:r>
                </w:p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642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2137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3. Номинальное время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2137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4.Текущие простои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2137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5.Фактическое время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2137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6.Среднечасовая производительность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2137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7. Годовой объем производства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2. Организация труда и заработной платы</w:t>
            </w: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Для расчета заработной платы необходимы данные о персонале цеха, занятого на участке: профессиональная принадлежность, категория служащих, списочная численность.</w:t>
            </w: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Величина фонда рабочего времени определяется по графику работы с использованием следующей формулы: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140" w:dyaOrig="639">
                <v:shape id="_x0000_i1026" type="#_x0000_t75" style="width:156.75pt;height:32.25pt" o:ole="" fillcolor="window">
                  <v:imagedata r:id="rId15" o:title=""/>
                </v:shape>
                <o:OLEObject Type="Embed" ProgID="Equation.3" ShapeID="_x0000_i1026" DrawAspect="Content" ObjectID="_1664398723" r:id="rId1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(6)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60">
                <v:shape id="_x0000_i1027" type="#_x0000_t75" style="width:21pt;height:18pt" o:ole="" fillcolor="window">
                  <v:imagedata r:id="rId17" o:title=""/>
                </v:shape>
                <o:OLEObject Type="Embed" ProgID="Equation.3" ShapeID="_x0000_i1027" DrawAspect="Content" ObjectID="_1664398724" r:id="rId1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месячный фонд рабочего времени в расчёте на одного работника, час/мес.;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365 – количество суток в году;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60" w:dyaOrig="380">
                <v:shape id="_x0000_i1028" type="#_x0000_t75" style="width:23.25pt;height:18.75pt" o:ole="" fillcolor="window">
                  <v:imagedata r:id="rId19" o:title=""/>
                </v:shape>
                <o:OLEObject Type="Embed" ProgID="Equation.3" ShapeID="_x0000_i1028" DrawAspect="Content" ObjectID="_1664398725" r:id="rId2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количество смен в сутках согласно графику работы;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0" w:dyaOrig="360">
                <v:shape id="_x0000_i1029" type="#_x0000_t75" style="width:17.25pt;height:18pt" o:ole="" fillcolor="window">
                  <v:imagedata r:id="rId21" o:title=""/>
                </v:shape>
                <o:OLEObject Type="Embed" ProgID="Equation.3" ShapeID="_x0000_i1029" DrawAspect="Content" ObjectID="_1664398726" r:id="rId2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продолжительность одной смены, час;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– количество месяцев в году;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030" type="#_x0000_t75" style="width:11.25pt;height:14.25pt" o:ole="" fillcolor="window">
                  <v:imagedata r:id="rId23" o:title=""/>
                </v:shape>
                <o:OLEObject Type="Embed" ProgID="Equation.3" ShapeID="_x0000_i1030" DrawAspect="Content" ObjectID="_1664398727" r:id="rId2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количество бригад, обслуживающих данный участок, согласно графику работы;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Продолжительность работы в праздничные дни определяется по формуле (10):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980" w:dyaOrig="639">
                <v:shape id="_x0000_i1031" type="#_x0000_t75" style="width:149.25pt;height:32.25pt" o:ole="" fillcolor="window">
                  <v:imagedata r:id="rId25" o:title=""/>
                </v:shape>
                <o:OLEObject Type="Embed" ProgID="Equation.3" ShapeID="_x0000_i1031" DrawAspect="Content" ObjectID="_1664398728" r:id="rId2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(7)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где: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60" w:dyaOrig="380">
                <v:shape id="_x0000_i1032" type="#_x0000_t75" style="width:18pt;height:18.75pt" o:ole="" fillcolor="window">
                  <v:imagedata r:id="rId27" o:title=""/>
                </v:shape>
                <o:OLEObject Type="Embed" ProgID="Equation.3" ShapeID="_x0000_i1032" DrawAspect="Content" ObjectID="_1664398729" r:id="rId2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праздничных дней в году;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переработка  в среднем за месяц рассчитывается по формуле (11):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019" w:dyaOrig="680">
                <v:shape id="_x0000_i1033" type="#_x0000_t75" style="width:150.75pt;height:33.75pt" o:ole="" fillcolor="window">
                  <v:imagedata r:id="rId29" o:title=""/>
                </v:shape>
                <o:OLEObject Type="Embed" ProgID="Equation.3" ShapeID="_x0000_i1033" DrawAspect="Content" ObjectID="_1664398730" r:id="rId3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(8)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Переработка по графику в среднем за месяц рассчитывается по формуле (12):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00" w:dyaOrig="380">
                <v:shape id="_x0000_i1034" type="#_x0000_t75" style="width:135pt;height:18.75pt" o:ole="" fillcolor="window">
                  <v:imagedata r:id="rId31" o:title=""/>
                </v:shape>
                <o:OLEObject Type="Embed" ProgID="Equation.3" ShapeID="_x0000_i1034" DrawAspect="Content" ObjectID="_1664398731" r:id="rId3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(9)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Продолжительность работы  в вечернее время определяется по формуле (13):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веч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⋅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мес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,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чел⋅час</m:t>
                  </m:r>
                </m:e>
              </m:d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;</m:t>
                  </m:r>
                </m:fName>
                <m:e/>
              </m:func>
            </m:oMath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(10)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Продолжительность работы  в вечернее время определяется по формуле (14):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0" w:dyaOrig="620">
                <v:shape id="_x0000_i1035" type="#_x0000_t75" style="width:120pt;height:30.75pt" o:ole="" fillcolor="window">
                  <v:imagedata r:id="rId33" o:title=""/>
                </v:shape>
                <o:OLEObject Type="Embed" ProgID="Equation.3" ShapeID="_x0000_i1035" DrawAspect="Content" ObjectID="_1664398732" r:id="rId3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(11)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Заработок по тарифу рассчитывается по формуле (12):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880" w:dyaOrig="380">
                <v:shape id="_x0000_i1036" type="#_x0000_t75" style="width:2in;height:18.75pt" o:ole="" fillcolor="window">
                  <v:imagedata r:id="rId35" o:title=""/>
                </v:shape>
                <o:OLEObject Type="Embed" ProgID="Equation.3" ShapeID="_x0000_i1036" DrawAspect="Content" ObjectID="_1664398733" r:id="rId3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(12)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37" type="#_x0000_t75" style="width:18pt;height:18pt" o:ole="" fillcolor="window">
                  <v:imagedata r:id="rId37" o:title=""/>
                </v:shape>
                <o:OLEObject Type="Embed" ProgID="Equation.3" ShapeID="_x0000_i1037" DrawAspect="Content" ObjectID="_1664398734" r:id="rId3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часовая тарифная ставка, руб./час.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Сумма сдельного приработка рассчитывается по формуле (13):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820" w:dyaOrig="660">
                <v:shape id="_x0000_i1038" type="#_x0000_t75" style="width:191.25pt;height:33pt" o:ole="" fillcolor="window">
                  <v:imagedata r:id="rId39" o:title=""/>
                </v:shape>
                <o:OLEObject Type="Embed" ProgID="Equation.3" ShapeID="_x0000_i1038" DrawAspect="Content" ObjectID="_1664398735" r:id="rId4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(13)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80">
                <v:shape id="_x0000_i1039" type="#_x0000_t75" style="width:21pt;height:18.75pt" o:ole="" fillcolor="window">
                  <v:imagedata r:id="rId41" o:title=""/>
                </v:shape>
                <o:OLEObject Type="Embed" ProgID="Equation.3" ShapeID="_x0000_i1039" DrawAspect="Content" ObjectID="_1664398736" r:id="rId4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планируемое выполнение норм выработки ,%;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Производственная премия рассчитывается по формуле (14):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380" w:dyaOrig="639">
                <v:shape id="_x0000_i1040" type="#_x0000_t75" style="width:219pt;height:32.25pt" o:ole="" fillcolor="window">
                  <v:imagedata r:id="rId43" o:title=""/>
                </v:shape>
                <o:OLEObject Type="Embed" ProgID="Equation.3" ShapeID="_x0000_i1040" DrawAspect="Content" ObjectID="_1664398737" r:id="rId4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(14)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380">
                <v:shape id="_x0000_i1041" type="#_x0000_t75" style="width:30pt;height:18.75pt" o:ole="" fillcolor="window">
                  <v:imagedata r:id="rId45" o:title=""/>
                </v:shape>
                <o:OLEObject Type="Embed" ProgID="Equation.3" ShapeID="_x0000_i1041" DrawAspect="Content" ObjectID="_1664398738" r:id="rId4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общий размер премии за выполнение условий премирования и перевыполнение установленных показателей.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Сумма доплат за работу в праздничные дни рассчитывается по формуле (15):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340" w:dyaOrig="660">
                <v:shape id="_x0000_i1042" type="#_x0000_t75" style="width:167.25pt;height:33pt" o:ole="" fillcolor="window">
                  <v:imagedata r:id="rId47" o:title=""/>
                </v:shape>
                <o:OLEObject Type="Embed" ProgID="Equation.3" ShapeID="_x0000_i1042" DrawAspect="Content" ObjectID="_1664398739" r:id="rId4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(15)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Сумма доплат за переработку по графику рассчитывается по формуле (19):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4E6BD1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3540" w:dyaOrig="720">
                <v:shape id="_x0000_i1043" type="#_x0000_t75" style="width:177pt;height:36pt" o:ole="" fillcolor="window">
                  <v:imagedata r:id="rId49" o:title=""/>
                </v:shape>
                <o:OLEObject Type="Embed" ProgID="Equation.3" ShapeID="_x0000_i1043" DrawAspect="Content" ObjectID="_1664398740" r:id="rId5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(16)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20" w:dyaOrig="380">
                <v:shape id="_x0000_i1044" type="#_x0000_t75" style="width:15.75pt;height:18.75pt" o:ole="" fillcolor="window">
                  <v:imagedata r:id="rId51" o:title=""/>
                </v:shape>
                <o:OLEObject Type="Embed" ProgID="Equation.3" ShapeID="_x0000_i1044" DrawAspect="Content" ObjectID="_1664398741" r:id="rId5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коэффициент, учитывающий размер доплат за переработку по графику;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Сумма доплат за работу в ночное время рассчитывается по формуле(17):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Pr="004E6BD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940" w:dyaOrig="680">
                <v:shape id="_x0000_i1045" type="#_x0000_t75" style="width:197.25pt;height:33.75pt" o:ole="" fillcolor="window">
                  <v:imagedata r:id="rId53" o:title=""/>
                </v:shape>
                <o:OLEObject Type="Embed" ProgID="Equation.3" ShapeID="_x0000_i1045" DrawAspect="Content" ObjectID="_1664398742" r:id="rId5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(17)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60">
                <v:shape id="_x0000_i1046" type="#_x0000_t75" style="width:21pt;height:18pt" o:ole="" fillcolor="window">
                  <v:imagedata r:id="rId55" o:title=""/>
                </v:shape>
                <o:OLEObject Type="Embed" ProgID="Equation.3" ShapeID="_x0000_i1046" DrawAspect="Content" ObjectID="_1664398743" r:id="rId5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коэффициент, учитывающий размер доплат за работу в ночное время;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Сумма доплат за сверхурочные часы составляет: за первые два часа – 50%, за последующие – 100%. </w:t>
            </w:r>
            <w:proofErr w:type="gramEnd"/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Доплата по районному коэффициенту и основная зарплата рассчитываются по формуле (18):</w:t>
            </w: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З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П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=1,15⋅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тар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сд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прем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гр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ночн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веч</m:t>
                          </m:r>
                        </m:sub>
                      </m:sSub>
                    </m:e>
                  </m:eqArr>
                </m:e>
              </m:d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;</m:t>
                  </m:r>
                </m:fName>
                <m:e/>
              </m:func>
            </m:oMath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(18)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1,15 – районный коэффициент для Уральского региона.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Дополнительная заработная плата определяется по формуле (20):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4E6BD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400" w:dyaOrig="680">
                <v:shape id="_x0000_i1047" type="#_x0000_t75" style="width:170.25pt;height:33.75pt" o:ole="" fillcolor="window">
                  <v:imagedata r:id="rId57" o:title=""/>
                </v:shape>
                <o:OLEObject Type="Embed" ProgID="Equation.3" ShapeID="_x0000_i1047" DrawAspect="Content" ObjectID="_1664398744" r:id="rId5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(19)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Среднемесячная заработная плата определяется по формуле (21):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20" w:dyaOrig="380">
                <v:shape id="_x0000_i1048" type="#_x0000_t75" style="width:171pt;height:18.75pt" o:ole="" fillcolor="window">
                  <v:imagedata r:id="rId59" o:title=""/>
                </v:shape>
                <o:OLEObject Type="Embed" ProgID="Equation.3" ShapeID="_x0000_i1048" DrawAspect="Content" ObjectID="_1664398745" r:id="rId6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(20)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Всего заработная плата всех работников, занятых на участке рассчитывается по формуле (21):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60" w:dyaOrig="380">
                <v:shape id="_x0000_i1049" type="#_x0000_t75" style="width:153pt;height:18.75pt" o:ole="" fillcolor="window">
                  <v:imagedata r:id="rId61" o:title=""/>
                </v:shape>
                <o:OLEObject Type="Embed" ProgID="Equation.3" ShapeID="_x0000_i1049" DrawAspect="Content" ObjectID="_1664398746" r:id="rId6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(22)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Годовой фонд оплаты труда на участке рассчитывается по формуле (23):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40">
                <v:shape id="_x0000_i1050" type="#_x0000_t75" style="width:114pt;height:17.25pt" o:ole="" fillcolor="window">
                  <v:imagedata r:id="rId63" o:title=""/>
                </v:shape>
                <o:OLEObject Type="Embed" ProgID="Equation.3" ShapeID="_x0000_i1050" DrawAspect="Content" ObjectID="_1664398747" r:id="rId6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(23)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12 – количество месяцев в году.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Суммы страховых взносов должны быть представлены  в табл.2.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Таблица 2 – Суммы страховых взносов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08"/>
              <w:gridCol w:w="1569"/>
              <w:gridCol w:w="1491"/>
            </w:tblGrid>
            <w:tr w:rsidR="004E6BD1" w:rsidRPr="004E6BD1" w:rsidTr="009A264C">
              <w:tc>
                <w:tcPr>
                  <w:tcW w:w="280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Вид начислений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Процент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Сумма, руб.</w:t>
                  </w:r>
                </w:p>
              </w:tc>
            </w:tr>
            <w:tr w:rsidR="004E6BD1" w:rsidRPr="004E6BD1" w:rsidTr="009A264C">
              <w:tc>
                <w:tcPr>
                  <w:tcW w:w="280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В пенсионный фонд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22%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80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В фонд социального страхования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2,9%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80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lastRenderedPageBreak/>
                    <w:t>В  Федеральный фонд обязательного социального страхования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5,1%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80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3060" w:type="dxa"/>
                  <w:gridSpan w:val="2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E6BD1" w:rsidRPr="004E6BD1" w:rsidRDefault="004E6BD1" w:rsidP="009A264C">
            <w:pPr>
              <w:pStyle w:val="af3"/>
              <w:ind w:left="0" w:firstLine="0"/>
              <w:jc w:val="center"/>
              <w:rPr>
                <w:sz w:val="24"/>
                <w:szCs w:val="24"/>
              </w:rPr>
            </w:pPr>
          </w:p>
          <w:p w:rsidR="004E6BD1" w:rsidRPr="004E6BD1" w:rsidRDefault="004E6BD1" w:rsidP="009A264C">
            <w:pPr>
              <w:pStyle w:val="af3"/>
              <w:ind w:left="0" w:firstLine="0"/>
              <w:jc w:val="center"/>
              <w:rPr>
                <w:sz w:val="24"/>
                <w:szCs w:val="24"/>
              </w:rPr>
            </w:pP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BD1" w:rsidRPr="004E6BD1" w:rsidRDefault="004E6BD1" w:rsidP="009A264C">
            <w:pPr>
              <w:pStyle w:val="ac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Cs w:val="24"/>
                <w:lang w:val="ru-RU"/>
              </w:rPr>
            </w:pPr>
          </w:p>
        </w:tc>
      </w:tr>
      <w:tr w:rsidR="004E6BD1" w:rsidRPr="004E6BD1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BD1" w:rsidRPr="004E6BD1" w:rsidRDefault="004E6BD1" w:rsidP="004E6BD1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навыками, методиками оценки и основами анализа эффективности результатов деятельности;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элементов анализа эффективности управленческих решений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способами демонстрации умения анализировать проблемные производственные ситуации; 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методами расчетов в области организации и планирования производства;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4E6BD1" w:rsidRPr="004E6BD1" w:rsidRDefault="004E6BD1" w:rsidP="004E6BD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в области организации и планировании производства;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BD1" w:rsidRPr="004E6BD1" w:rsidRDefault="004E6BD1" w:rsidP="009A264C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Примерный перечень тем курсовых работ: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Технико-экономическое обоснование и оценка экономической   эффективности организационно-технических мероприятий в условиях ЛПЦ №5 ПАО «ММК».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Технико-экономическое обоснование и оценка экономической   эффективности организационно-технических мероприятий в условиях ЛПЦ №4 ПАО «ММК».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Технико-экономическое обоснование и оценка экономической   эффективности организационно-технических мероприятий в условиях ПАО «Магнитогорский крановый завод»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4.Технико-экономическое обоснование и оценка экономической   эффективности организационно-технических мероприятий в условиях ЛПЦ №9 ПАО «ММК».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Технико-экономическое обоснование и оценка экономической   эффективности организационно-технических мероприятий в условиях ЭСПЦ ПАО «ММК».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6.Технико-экономическое обоснование и оценка экономической   эффективности организационно-технических мероприятий в условиях ККЦ ПАО «ММК».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7.Технико-экономическое обоснование и оценка экономической   эффективности организационно-технических мероприятий в условиях ПАО «МРК».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Технико-экономическое обоснование и оценка экономической   эффективности организационно-технических мероприятий в условиях ГОК ПАО «ММК».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Технико-экономическое обоснование и оценка экономической   эффективности организационно-технических мероприятий в условиях трест «Водоканал».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Технико-экономическое обоснование и оценка экономической   эффективности организационно-технических мероприятий в условиях «Лифтмонтаж».</w:t>
            </w: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 задания по теме курсовой работы:</w:t>
            </w:r>
          </w:p>
          <w:p w:rsidR="004E6BD1" w:rsidRPr="004E6BD1" w:rsidRDefault="004E6BD1" w:rsidP="004E6BD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Организационно-правовая форма и форма собственности предприятия (1-2 стр.);</w:t>
            </w:r>
          </w:p>
          <w:p w:rsidR="004E6BD1" w:rsidRPr="004E6BD1" w:rsidRDefault="004E6BD1" w:rsidP="004E6BD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Маркетинговое исследование рынков сбыта продукции (2-3 стр.);</w:t>
            </w:r>
          </w:p>
          <w:p w:rsidR="004E6BD1" w:rsidRPr="004E6BD1" w:rsidRDefault="004E6BD1" w:rsidP="004E6BD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Финансовая оценка организационно-технических мероприятий:</w:t>
            </w:r>
          </w:p>
          <w:p w:rsidR="004E6BD1" w:rsidRPr="004E6BD1" w:rsidRDefault="004E6BD1" w:rsidP="004E6BD1">
            <w:pPr>
              <w:numPr>
                <w:ilvl w:val="1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Расчет производственной программы (2-3 стр.);</w:t>
            </w:r>
          </w:p>
          <w:p w:rsidR="004E6BD1" w:rsidRPr="004E6BD1" w:rsidRDefault="004E6BD1" w:rsidP="004E6BD1">
            <w:pPr>
              <w:numPr>
                <w:ilvl w:val="1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труда и заработной платы (8-9 стр.);</w:t>
            </w:r>
          </w:p>
          <w:p w:rsidR="004E6BD1" w:rsidRPr="004E6BD1" w:rsidRDefault="004E6BD1" w:rsidP="004E6BD1">
            <w:pPr>
              <w:numPr>
                <w:ilvl w:val="1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капитальных вложений, необходимых для проведения мероприятий и расчет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сметы капитальных затрат (2-3 стр.);</w:t>
            </w:r>
          </w:p>
          <w:p w:rsidR="004E6BD1" w:rsidRPr="004E6BD1" w:rsidRDefault="004E6BD1" w:rsidP="004E6BD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Определение себестоимости продукции (2-3 стр.);</w:t>
            </w:r>
          </w:p>
          <w:p w:rsidR="004E6BD1" w:rsidRPr="004E6BD1" w:rsidRDefault="004E6BD1" w:rsidP="004E6BD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Расчет чистой прибыли (1-2 стр.);</w:t>
            </w:r>
          </w:p>
          <w:p w:rsidR="004E6BD1" w:rsidRPr="004E6BD1" w:rsidRDefault="004E6BD1" w:rsidP="004E6BD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экономической эффективности проекта (2-3 стр.);</w:t>
            </w:r>
          </w:p>
          <w:p w:rsidR="004E6BD1" w:rsidRPr="004E6BD1" w:rsidRDefault="004E6BD1" w:rsidP="009A264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Вывод (1-2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стр.,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не нумеруется).</w:t>
            </w: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4E6BD1" w:rsidRPr="004E6BD1" w:rsidRDefault="004E6BD1" w:rsidP="009A264C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BD1" w:rsidRPr="00C87258" w:rsidTr="009A264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ПК-8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способностью обеспечивать защиту и оценку стоимости проектируемых объектов интеллектуальной деятельности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 по их реализации.</w:t>
            </w:r>
          </w:p>
        </w:tc>
      </w:tr>
      <w:tr w:rsidR="004E6BD1" w:rsidRPr="004E6BD1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экономическое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содержание, этапы, алгоритмы расчетов обоснования проектных решений в области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узлов и </w:t>
            </w:r>
            <w:proofErr w:type="gram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транспортно-технологических средств и комплексов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BD1" w:rsidRPr="004E6BD1" w:rsidRDefault="004E6BD1" w:rsidP="009A26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Определение капитальных вложений, необходимых для проведения мероприятий и смета </w:t>
            </w: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капитальных затрат</w:t>
            </w:r>
          </w:p>
          <w:p w:rsidR="004E6BD1" w:rsidRPr="004E6BD1" w:rsidRDefault="004E6BD1" w:rsidP="009A26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Денежное выражение совокупности материально-технических, трудовых и финансовых ресурсов для создания, реконструкции, технического перевооружения основных фондов предприятия называется капитальными вложениями.</w:t>
            </w: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Затраты на реконструкцию или техническое перевооружение рассчитываются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об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+М+Д±О-Л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                                                                                         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об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стоимость приобретенного оборудования,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М+Д=10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٪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оптовой стоимости оборудования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Л=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∙Ц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л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ликвидационная стоимость (по цене металлолома),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масса демонтируемого оборудования,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л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цена оборудования за одну тонну,</w:t>
            </w:r>
          </w:p>
          <w:p w:rsidR="004E6BD1" w:rsidRPr="004E6BD1" w:rsidRDefault="004E6BD1" w:rsidP="009A264C">
            <w:pPr>
              <w:pStyle w:val="31"/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остаточная стоимость выводимого оборудования;</w:t>
            </w:r>
          </w:p>
          <w:p w:rsidR="004E6BD1" w:rsidRPr="004E6BD1" w:rsidRDefault="004E6BD1" w:rsidP="009A264C">
            <w:pPr>
              <w:pStyle w:val="31"/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Стоимость приобретенного оборудования рассчитывается по формуле:</w:t>
            </w: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об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скл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к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д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+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тр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         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 xml:space="preserve">опт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оптовая цена приобретаемого оборудования,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=2–3%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стоимость запчастей,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=до18%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затраты на проектирование,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тр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=3–10%(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транспортные расходы,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скл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=1–2%(С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заготовительно – складские          расходы,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к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=0,5%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 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затраты на комплектацию оборудования,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д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=5%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 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затраты на испытание и доводку сложного оборудования,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=5–10%(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 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тр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скл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затраты на неучтенное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оборудование.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Все расчеты должны быть представлены в таблице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4E6BD1" w:rsidRPr="004E6BD1" w:rsidRDefault="004E6BD1" w:rsidP="009A264C">
            <w:pPr>
              <w:pStyle w:val="5"/>
              <w:spacing w:line="360" w:lineRule="auto"/>
              <w:ind w:right="-1"/>
              <w:rPr>
                <w:rFonts w:ascii="Times New Roman" w:hAnsi="Times New Roman" w:cs="Times New Roman"/>
                <w:b/>
                <w:i/>
              </w:rPr>
            </w:pPr>
            <w:r w:rsidRPr="004E6BD1">
              <w:rPr>
                <w:rFonts w:ascii="Times New Roman" w:hAnsi="Times New Roman" w:cs="Times New Roman"/>
                <w:b/>
                <w:i/>
              </w:rPr>
              <w:t xml:space="preserve">                Табл.  - Смета капитальных затрат</w:t>
            </w:r>
          </w:p>
          <w:tbl>
            <w:tblPr>
              <w:tblW w:w="0" w:type="auto"/>
              <w:tblInd w:w="10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06"/>
              <w:gridCol w:w="1440"/>
            </w:tblGrid>
            <w:tr w:rsidR="004E6BD1" w:rsidRPr="004E6BD1" w:rsidTr="009A264C">
              <w:trPr>
                <w:trHeight w:val="301"/>
              </w:trPr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  затрат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Цена, руб.</w:t>
                  </w:r>
                </w:p>
              </w:tc>
            </w:tr>
            <w:tr w:rsidR="004E6BD1" w:rsidRPr="004E6BD1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1.Приобретаемое оборудование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Стоимость запасных частей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Затраты на проектирование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Транспортные расходы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5.Заготовительно-складские расходы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6.Затраты на комплектацию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7.Затраты на доводку и испытание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8.Затраты на неучтённое оборудование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9.Затраты на монтаж и демонтаж оборудования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10.Остаточная стоимость демонтируемого оборудования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11.Стоимость демонтируемого оборудования по цене возможного использования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406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затрат: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BD1" w:rsidRPr="004E6BD1" w:rsidRDefault="004E6BD1" w:rsidP="009A264C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E6BD1" w:rsidRPr="004E6BD1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экономические знания при подготовке технико-экономического обоснования проектов в области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узлов и </w:t>
            </w:r>
            <w:proofErr w:type="gram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транспортно-технологических средств и комплексов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BD1" w:rsidRPr="004E6BD1" w:rsidRDefault="004E6BD1" w:rsidP="009A26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Определение себестоимости продукции</w:t>
            </w:r>
          </w:p>
          <w:p w:rsidR="004E6BD1" w:rsidRPr="004E6BD1" w:rsidRDefault="004E6BD1" w:rsidP="009A26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Себестоимость продукции –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это выраженная в денежной форме часть общественных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издержек производства, т.е. часть стоимости, которая отражает затраты предприятия на производство и реализацию продукции.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Расчёт проектной себестоимости по статьям калькуляции производится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  <w:r w:rsidRPr="004E6BD1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2480" w:dyaOrig="760">
                <v:shape id="_x0000_i1051" type="#_x0000_t75" style="width:123.75pt;height:38.25pt" o:ole="" fillcolor="window">
                  <v:imagedata r:id="rId65" o:title=""/>
                </v:shape>
                <o:OLEObject Type="Embed" ProgID="Equation.3" ShapeID="_x0000_i1051" DrawAspect="Content" ObjectID="_1664398748" r:id="rId6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52" type="#_x0000_t75" style="width:9.75pt;height:14.25pt" o:ole="">
                  <v:imagedata r:id="rId67" o:title=""/>
                </v:shape>
                <o:OLEObject Type="Embed" ProgID="Equation.3" ShapeID="_x0000_i1052" DrawAspect="Content" ObjectID="_1664398749" r:id="rId6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затраты базовые и проектные;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20">
                <v:shape id="_x0000_i1053" type="#_x0000_t75" style="width:12pt;height:11.25pt" o:ole="" fillcolor="window">
                  <v:imagedata r:id="rId69" o:title=""/>
                </v:shape>
                <o:OLEObject Type="Embed" ProgID="Equation.3" ShapeID="_x0000_i1053" DrawAspect="Content" ObjectID="_1664398750" r:id="rId7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-доля условных и постоянных расходов;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60" w:dyaOrig="380">
                <v:shape id="_x0000_i1054" type="#_x0000_t75" style="width:18pt;height:18.75pt" o:ole="">
                  <v:imagedata r:id="rId71" o:title=""/>
                </v:shape>
                <o:OLEObject Type="Embed" ProgID="Equation.3" ShapeID="_x0000_i1054" DrawAspect="Content" ObjectID="_1664398751" r:id="rId7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коэффициент роста рассчитывается по формуле: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80" w:dyaOrig="660">
                <v:shape id="_x0000_i1055" type="#_x0000_t75" style="width:54pt;height:33pt" o:ole="" fillcolor="window">
                  <v:imagedata r:id="rId73" o:title=""/>
                </v:shape>
                <o:OLEObject Type="Embed" ProgID="Equation.3" ShapeID="_x0000_i1055" DrawAspect="Content" ObjectID="_1664398752" r:id="rId7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79">
                <v:shape id="_x0000_i1056" type="#_x0000_t75" style="width:12pt;height:14.25pt" o:ole="">
                  <v:imagedata r:id="rId75" o:title=""/>
                </v:shape>
                <o:OLEObject Type="Embed" ProgID="Equation.3" ShapeID="_x0000_i1056" DrawAspect="Content" ObjectID="_1664398753" r:id="rId7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объем производства проектный и базовый.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" w:dyaOrig="340">
                <v:shape id="_x0000_i1057" type="#_x0000_t75" style="width:9pt;height:17.25pt" o:ole="">
                  <v:imagedata r:id="rId77" o:title=""/>
                </v:shape>
                <o:OLEObject Type="Embed" ProgID="Equation.3" ShapeID="_x0000_i1057" DrawAspect="Content" ObjectID="_1664398754" r:id="rId78"/>
              </w:objec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амортизации производится по формуле: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     </w:t>
            </w:r>
            <w:r w:rsidRPr="004E6BD1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260" w:dyaOrig="740">
                <v:shape id="_x0000_i1058" type="#_x0000_t75" style="width:113.25pt;height:36.75pt" o:ole="" fillcolor="window">
                  <v:imagedata r:id="rId79" o:title=""/>
                </v:shape>
                <o:OLEObject Type="Embed" ProgID="Equation.3" ShapeID="_x0000_i1058" DrawAspect="Content" ObjectID="_1664398755" r:id="rId8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59" type="#_x0000_t75" style="width:18pt;height:18pt" o:ole="">
                  <v:imagedata r:id="rId81" o:title=""/>
                </v:shape>
                <o:OLEObject Type="Embed" ProgID="Equation.3" ShapeID="_x0000_i1059" DrawAspect="Content" ObjectID="_1664398756" r:id="rId8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норма амортизации;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4E6BD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300">
                <v:shape id="_x0000_i1060" type="#_x0000_t75" style="width:15.75pt;height:15pt" o:ole="">
                  <v:imagedata r:id="rId83" o:title=""/>
                </v:shape>
                <o:OLEObject Type="Embed" ProgID="Equation.3" ShapeID="_x0000_i1060" DrawAspect="Content" ObjectID="_1664398757" r:id="rId8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амортизация базовая;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61" type="#_x0000_t75" style="width:18pt;height:18pt" o:ole="">
                  <v:imagedata r:id="rId85" o:title=""/>
                </v:shape>
                <o:OLEObject Type="Embed" ProgID="Equation.3" ShapeID="_x0000_i1061" DrawAspect="Content" ObjectID="_1664398758" r:id="rId8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стоимость введенного оборудования;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9" w:dyaOrig="380">
                <v:shape id="_x0000_i1062" type="#_x0000_t75" style="width:14.25pt;height:18.75pt" o:ole="">
                  <v:imagedata r:id="rId87" o:title=""/>
                </v:shape>
                <o:OLEObject Type="Embed" ProgID="Equation.3" ShapeID="_x0000_i1062" DrawAspect="Content" ObjectID="_1664398759" r:id="rId8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коэффициент роста объема производства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результате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разработанных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дипломном проекте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мероприятий.</w:t>
            </w:r>
          </w:p>
          <w:p w:rsidR="004E6BD1" w:rsidRPr="004E6BD1" w:rsidRDefault="004E6BD1" w:rsidP="009A264C">
            <w:pPr>
              <w:pStyle w:val="af3"/>
              <w:rPr>
                <w:sz w:val="24"/>
                <w:szCs w:val="24"/>
              </w:rPr>
            </w:pPr>
          </w:p>
          <w:p w:rsidR="004E6BD1" w:rsidRPr="004E6BD1" w:rsidRDefault="004E6BD1" w:rsidP="009A264C">
            <w:pPr>
              <w:pStyle w:val="af3"/>
              <w:ind w:left="0" w:firstLine="0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>Табл.  - Калькуляция себестоимости продукции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88"/>
              <w:gridCol w:w="1094"/>
              <w:gridCol w:w="1095"/>
              <w:gridCol w:w="1094"/>
              <w:gridCol w:w="1095"/>
            </w:tblGrid>
            <w:tr w:rsidR="004E6BD1" w:rsidRPr="004E6BD1" w:rsidTr="009A264C">
              <w:tc>
                <w:tcPr>
                  <w:tcW w:w="2188" w:type="dxa"/>
                  <w:vMerge w:val="restart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Наименование статей затрат</w:t>
                  </w:r>
                </w:p>
              </w:tc>
              <w:tc>
                <w:tcPr>
                  <w:tcW w:w="2189" w:type="dxa"/>
                  <w:gridSpan w:val="2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База</w:t>
                  </w:r>
                </w:p>
              </w:tc>
              <w:tc>
                <w:tcPr>
                  <w:tcW w:w="2189" w:type="dxa"/>
                  <w:gridSpan w:val="2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Проект</w:t>
                  </w:r>
                </w:p>
              </w:tc>
            </w:tr>
            <w:tr w:rsidR="004E6BD1" w:rsidRPr="004E6BD1" w:rsidTr="009A264C">
              <w:tc>
                <w:tcPr>
                  <w:tcW w:w="2188" w:type="dxa"/>
                  <w:vMerge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Сумма</w:t>
                  </w: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Ι. Задано: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1. Полуфабрикаты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2. Отходы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3. Брак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lastRenderedPageBreak/>
                    <w:t>Итого задано за вычетом отходов и брака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ΙΙ. Расходы по переделу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1. Электроэнергия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2. Топливо технологическое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3. Транспортные расходы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4. Основная зарплата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5. Дополнительная зарплата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6. Отчисления на социальные нужды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7. Амортизация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 xml:space="preserve">8. Текущий ремонт и содержание </w:t>
                  </w:r>
                  <w:proofErr w:type="gramStart"/>
                  <w:r w:rsidRPr="004E6BD1">
                    <w:rPr>
                      <w:sz w:val="24"/>
                      <w:szCs w:val="24"/>
                    </w:rPr>
                    <w:t>основ-ных</w:t>
                  </w:r>
                  <w:proofErr w:type="gramEnd"/>
                  <w:r w:rsidRPr="004E6BD1">
                    <w:rPr>
                      <w:sz w:val="24"/>
                      <w:szCs w:val="24"/>
                    </w:rPr>
                    <w:t xml:space="preserve"> средств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9. Прочие цеховые расходы.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Итого цеховая себестоимость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10. Общезаводские расходы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2188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 xml:space="preserve">Итого </w:t>
                  </w:r>
                  <w:r w:rsidRPr="004E6BD1">
                    <w:rPr>
                      <w:sz w:val="24"/>
                      <w:szCs w:val="24"/>
                    </w:rPr>
                    <w:lastRenderedPageBreak/>
                    <w:t>производственная себестоимость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4E6BD1" w:rsidRPr="004E6BD1" w:rsidRDefault="004E6BD1" w:rsidP="009A264C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E6BD1" w:rsidRPr="004E6BD1" w:rsidRDefault="004E6BD1" w:rsidP="009A264C">
            <w:pPr>
              <w:pStyle w:val="af3"/>
              <w:ind w:left="0" w:firstLine="0"/>
              <w:rPr>
                <w:sz w:val="24"/>
                <w:szCs w:val="24"/>
              </w:rPr>
            </w:pPr>
          </w:p>
          <w:p w:rsidR="004E6BD1" w:rsidRPr="004E6BD1" w:rsidRDefault="004E6BD1" w:rsidP="009A264C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E6BD1" w:rsidRPr="004E6BD1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комплексного подхода при подготовке технико-экономического обоснования проектных решений, учитывающего технические, </w:t>
            </w:r>
            <w:proofErr w:type="gramEnd"/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-экономические и социальные последствия в области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узлов и </w:t>
            </w:r>
            <w:proofErr w:type="gram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транспортно-технологических средств и комплексов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BD1" w:rsidRPr="004E6BD1" w:rsidRDefault="004E6BD1" w:rsidP="009A264C">
            <w:pPr>
              <w:pStyle w:val="af3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E6BD1">
              <w:rPr>
                <w:b/>
                <w:sz w:val="24"/>
                <w:szCs w:val="24"/>
              </w:rPr>
              <w:t>Расчет чистой прибыли</w:t>
            </w:r>
          </w:p>
          <w:p w:rsidR="004E6BD1" w:rsidRPr="004E6BD1" w:rsidRDefault="004E6BD1" w:rsidP="009A264C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Прибыль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форма денежных накоплений, экономическая категория, характеризующая финансовый результат от производственно-хозяйственной деятельности предприятия.</w:t>
            </w: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Выручка от реализации продукции рассчитывается два раза – до предложенных в проекте мероприятий и после, по формуле: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20">
                <v:shape id="_x0000_i1063" type="#_x0000_t75" style="width:48.75pt;height:15.75pt" o:ole="">
                  <v:imagedata r:id="rId89" o:title=""/>
                </v:shape>
                <o:OLEObject Type="Embed" ProgID="Equation.3" ShapeID="_x0000_i1063" DrawAspect="Content" ObjectID="_1664398760" r:id="rId9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,(руб.);            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79">
                <v:shape id="_x0000_i1064" type="#_x0000_t75" style="width:12pt;height:14.25pt" o:ole="">
                  <v:imagedata r:id="rId75" o:title=""/>
                </v:shape>
                <o:OLEObject Type="Embed" ProgID="Equation.3" ShapeID="_x0000_i1064" DrawAspect="Content" ObjectID="_1664398761" r:id="rId91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объем производства;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20">
                <v:shape id="_x0000_i1065" type="#_x0000_t75" style="width:14.25pt;height:15.75pt" o:ole="">
                  <v:imagedata r:id="rId92" o:title=""/>
                </v:shape>
                <o:OLEObject Type="Embed" ProgID="Equation.3" ShapeID="_x0000_i1065" DrawAspect="Content" ObjectID="_1664398762" r:id="rId93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цена одной тонны готовой продукции.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Выручка от реализации продукции рассчитывается проектная и базовая с использованием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соответствующих переменных для расчета.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Выручка за вычетом НДС: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НДС-20%;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Затраты на производство продукции рассчитываются два раза – до предложенных в проекте мероприятий и после, 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20" w:dyaOrig="380">
                <v:shape id="_x0000_i1066" type="#_x0000_t75" style="width:66pt;height:18.75pt" o:ole="">
                  <v:imagedata r:id="rId94" o:title=""/>
                </v:shape>
                <o:OLEObject Type="Embed" ProgID="Equation.3" ShapeID="_x0000_i1066" DrawAspect="Content" ObjectID="_1664398763" r:id="rId95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  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380">
                <v:shape id="_x0000_i1067" type="#_x0000_t75" style="width:30pt;height:18.75pt" o:ole="">
                  <v:imagedata r:id="rId96" o:title=""/>
                </v:shape>
                <o:OLEObject Type="Embed" ProgID="Equation.3" ShapeID="_x0000_i1067" DrawAspect="Content" ObjectID="_1664398764" r:id="rId97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себестоимость продукции проектная и базовая;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380">
                <v:shape id="_x0000_i1068" type="#_x0000_t75" style="width:17.25pt;height:18.75pt" o:ole="">
                  <v:imagedata r:id="rId98" o:title=""/>
                </v:shape>
                <o:OLEObject Type="Embed" ProgID="Equation.3" ShapeID="_x0000_i1068" DrawAspect="Content" ObjectID="_1664398765" r:id="rId99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объем производства до проводимых мероприятий и после.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Прибыль от реализации продукции (рассчитывается базовая и проектная) по формуле (31):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040" w:dyaOrig="380">
                <v:shape id="_x0000_i1069" type="#_x0000_t75" style="width:102pt;height:18.75pt" o:ole="">
                  <v:imagedata r:id="rId100" o:title=""/>
                </v:shape>
                <o:OLEObject Type="Embed" ProgID="Equation.3" ShapeID="_x0000_i1069" DrawAspect="Content" ObjectID="_1664398766" r:id="rId101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,(руб.); 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20">
                <v:shape id="_x0000_i1070" type="#_x0000_t75" style="width:57pt;height:15.75pt" o:ole="">
                  <v:imagedata r:id="rId102" o:title=""/>
                </v:shape>
                <o:OLEObject Type="Embed" ProgID="Equation.3" ShapeID="_x0000_i1070" DrawAspect="Content" ObjectID="_1664398767" r:id="rId103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выручка за вычетом НДС;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71" type="#_x0000_t75" style="width:9.75pt;height:14.25pt" o:ole="">
                  <v:imagedata r:id="rId67" o:title=""/>
                </v:shape>
                <o:OLEObject Type="Embed" ProgID="Equation.3" ShapeID="_x0000_i1071" DrawAspect="Content" ObjectID="_1664398768" r:id="rId10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затраты.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 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20">
                <v:shape id="_x0000_i1072" type="#_x0000_t75" style="width:57pt;height:15.75pt" o:ole="">
                  <v:imagedata r:id="rId105" o:title=""/>
                </v:shape>
                <o:OLEObject Type="Embed" ProgID="Equation.3" ShapeID="_x0000_i1072" DrawAspect="Content" ObjectID="_1664398769" r:id="rId10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20" w:dyaOrig="320">
                <v:shape id="_x0000_i1073" type="#_x0000_t75" style="width:36pt;height:15.75pt" o:ole="">
                  <v:imagedata r:id="rId107" o:title=""/>
                </v:shape>
                <o:OLEObject Type="Embed" ProgID="Equation.3" ShapeID="_x0000_i1073" DrawAspect="Content" ObjectID="_1664398770" r:id="rId10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                       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Налог на прибыль (20% от налогооблагаемой прибыли) рассчитывается по формуле: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600" w:dyaOrig="380">
                <v:shape id="_x0000_i1074" type="#_x0000_t75" style="width:80.25pt;height:18.75pt" o:ole="">
                  <v:imagedata r:id="rId109" o:title=""/>
                </v:shape>
                <o:OLEObject Type="Embed" ProgID="Equation.3" ShapeID="_x0000_i1074" DrawAspect="Content" ObjectID="_1664398771" r:id="rId11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 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Чистая прибыль рассчитывается по формуле: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540" w:dyaOrig="380">
                <v:shape id="_x0000_i1075" type="#_x0000_t75" style="width:77.25pt;height:18.75pt" o:ole="">
                  <v:imagedata r:id="rId111" o:title=""/>
                </v:shape>
                <o:OLEObject Type="Embed" ProgID="Equation.3" ShapeID="_x0000_i1075" DrawAspect="Content" ObjectID="_1664398772" r:id="rId11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(руб.)                       </w:t>
            </w: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Расчеты должны быть представлены в табл.6.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Табл.6 - Расчет чистой прибыли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08"/>
              <w:gridCol w:w="1440"/>
              <w:gridCol w:w="1418"/>
            </w:tblGrid>
            <w:tr w:rsidR="004E6BD1" w:rsidRPr="00C87258" w:rsidTr="009A264C">
              <w:tc>
                <w:tcPr>
                  <w:tcW w:w="3708" w:type="dxa"/>
                  <w:vMerge w:val="restart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Наименование показателей</w:t>
                  </w:r>
                </w:p>
              </w:tc>
              <w:tc>
                <w:tcPr>
                  <w:tcW w:w="2858" w:type="dxa"/>
                  <w:gridSpan w:val="2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Значения, руб.</w:t>
                  </w:r>
                </w:p>
              </w:tc>
            </w:tr>
            <w:tr w:rsidR="004E6BD1" w:rsidRPr="00C87258" w:rsidTr="009A264C">
              <w:tc>
                <w:tcPr>
                  <w:tcW w:w="3708" w:type="dxa"/>
                  <w:vMerge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База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Проект</w:t>
                  </w:r>
                </w:p>
              </w:tc>
            </w:tr>
            <w:tr w:rsidR="004E6BD1" w:rsidRPr="00C87258" w:rsidTr="009A264C">
              <w:tc>
                <w:tcPr>
                  <w:tcW w:w="370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1. Выручка от реализации продукции</w:t>
                  </w:r>
                </w:p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70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2. Выручка за вычетом НДС</w:t>
                  </w:r>
                </w:p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rPr>
                <w:trHeight w:val="758"/>
              </w:trPr>
              <w:tc>
                <w:tcPr>
                  <w:tcW w:w="370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3. Затраты на производство продукции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70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4. Прибыль от реализации продукции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70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5. Налог на прибыль</w:t>
                  </w:r>
                </w:p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70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6. Чистая прибыль.</w:t>
                  </w:r>
                </w:p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Определение экономической эффективности проекта</w:t>
            </w: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Рентабельность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норма прибыли – это финансовый показатель, характеризующий абсолютную величину прибыли, приходящуюся на единицу издержек производства. Выделяют два показателя рентабельности - рентабельность производства и рентабельность продукции.</w:t>
            </w: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Расчет рентабельности продукции производится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60">
                <v:shape id="_x0000_i1076" type="#_x0000_t75" style="width:86.25pt;height:33pt" o:ole="" fillcolor="window">
                  <v:imagedata r:id="rId113" o:title=""/>
                </v:shape>
                <o:OLEObject Type="Embed" ProgID="Equation.3" ShapeID="_x0000_i1076" DrawAspect="Content" ObjectID="_1664398773" r:id="rId11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                          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Рентабельность производства рассчитывается по формуле:</w:t>
            </w:r>
          </w:p>
          <w:p w:rsidR="004E6BD1" w:rsidRPr="004E6BD1" w:rsidRDefault="004E6BD1" w:rsidP="009A264C">
            <w:pPr>
              <w:pStyle w:val="aa"/>
              <w:spacing w:line="360" w:lineRule="auto"/>
              <w:ind w:left="142" w:right="-1" w:firstLine="567"/>
              <w:jc w:val="center"/>
            </w:pPr>
            <w:r w:rsidRPr="004E6BD1">
              <w:t xml:space="preserve">                        </w:t>
            </w:r>
            <w:r w:rsidRPr="004E6BD1">
              <w:rPr>
                <w:position w:val="-30"/>
              </w:rPr>
              <w:object w:dxaOrig="1480" w:dyaOrig="720">
                <v:shape id="_x0000_i1077" type="#_x0000_t75" style="width:74.25pt;height:36pt" o:ole="" fillcolor="window">
                  <v:imagedata r:id="rId115" o:title=""/>
                </v:shape>
                <o:OLEObject Type="Embed" ProgID="Equation.3" ShapeID="_x0000_i1077" DrawAspect="Content" ObjectID="_1664398774" r:id="rId116"/>
              </w:object>
            </w:r>
            <w:r w:rsidRPr="004E6BD1">
              <w:t xml:space="preserve">;                                                                                                                       </w:t>
            </w:r>
          </w:p>
          <w:p w:rsidR="004E6BD1" w:rsidRPr="004E6BD1" w:rsidRDefault="004E6BD1" w:rsidP="009A264C">
            <w:pPr>
              <w:pStyle w:val="aa"/>
              <w:spacing w:line="360" w:lineRule="auto"/>
              <w:ind w:right="-1"/>
            </w:pPr>
            <w:r w:rsidRPr="004E6BD1">
              <w:t xml:space="preserve">где </w:t>
            </w:r>
            <w:r w:rsidRPr="004E6BD1">
              <w:rPr>
                <w:position w:val="-4"/>
              </w:rPr>
              <w:object w:dxaOrig="260" w:dyaOrig="260">
                <v:shape id="_x0000_i1078" type="#_x0000_t75" style="width:12.75pt;height:12.75pt" o:ole="">
                  <v:imagedata r:id="rId117" o:title=""/>
                </v:shape>
                <o:OLEObject Type="Embed" ProgID="Equation.3" ShapeID="_x0000_i1078" DrawAspect="Content" ObjectID="_1664398775" r:id="rId118"/>
              </w:object>
            </w:r>
            <w:r w:rsidRPr="004E6BD1">
              <w:t xml:space="preserve"> - стоимость  основных фондов.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Условно-годовая экономия от снижения с/с  продукции рассчитывается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640" w:dyaOrig="400">
                <v:shape id="_x0000_i1079" type="#_x0000_t75" style="width:132pt;height:20.25pt" o:ole="">
                  <v:imagedata r:id="rId119" o:title=""/>
                </v:shape>
                <o:OLEObject Type="Embed" ProgID="Equation.3" ShapeID="_x0000_i1079" DrawAspect="Content" ObjectID="_1664398776" r:id="rId12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(руб.);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где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60">
                <v:shape id="_x0000_i1080" type="#_x0000_t75" style="width:68.25pt;height:18pt" o:ole="">
                  <v:imagedata r:id="rId121" o:title=""/>
                </v:shape>
                <o:OLEObject Type="Embed" ProgID="Equation.3" ShapeID="_x0000_i1080" DrawAspect="Content" ObjectID="_1664398777" r:id="rId12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это себестоимость продукции до и после разработанных в дипломном проекте мероприятий;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380">
                <v:shape id="_x0000_i1081" type="#_x0000_t75" style="width:17.25pt;height:18.75pt" o:ole="">
                  <v:imagedata r:id="rId123" o:title=""/>
                </v:shape>
                <o:OLEObject Type="Embed" ProgID="Equation.3" ShapeID="_x0000_i1081" DrawAspect="Content" ObjectID="_1664398778" r:id="rId12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годовой объем производства продукции после мероприятий.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  <w:p w:rsidR="004E6BD1" w:rsidRPr="004E6BD1" w:rsidRDefault="004E6BD1" w:rsidP="009A264C">
            <w:pPr>
              <w:pStyle w:val="af4"/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  <w:p w:rsidR="004E6BD1" w:rsidRPr="004E6BD1" w:rsidRDefault="004E6BD1" w:rsidP="009A264C">
            <w:pPr>
              <w:pStyle w:val="af4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4E6BD1">
              <w:rPr>
                <w:b w:val="0"/>
                <w:sz w:val="24"/>
                <w:szCs w:val="24"/>
              </w:rPr>
              <w:t>Производительность труда рассчитывается по формуле:</w:t>
            </w: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40" w:dyaOrig="700">
                <v:shape id="_x0000_i1082" type="#_x0000_t75" style="width:62.25pt;height:35.25pt" o:ole="">
                  <v:imagedata r:id="rId125" o:title=""/>
                </v:shape>
                <o:OLEObject Type="Embed" ProgID="Equation.3" ShapeID="_x0000_i1082" DrawAspect="Content" ObjectID="_1664398779" r:id="rId12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(т/чел.);                         </w:t>
            </w:r>
          </w:p>
          <w:p w:rsidR="004E6BD1" w:rsidRPr="004E6BD1" w:rsidRDefault="004E6BD1" w:rsidP="009A264C">
            <w:pPr>
              <w:tabs>
                <w:tab w:val="left" w:pos="360"/>
              </w:tabs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где </w:t>
            </w:r>
            <w:r w:rsidRPr="004E6BD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83" type="#_x0000_t75" style="width:9pt;height:9.75pt" o:ole="">
                  <v:imagedata r:id="rId127" o:title=""/>
                </v:shape>
                <o:OLEObject Type="Embed" ProgID="Equation.3" ShapeID="_x0000_i1083" DrawAspect="Content" ObjectID="_1664398780" r:id="rId12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численность производственного персонала.</w:t>
            </w:r>
          </w:p>
          <w:p w:rsidR="004E6BD1" w:rsidRPr="004E6BD1" w:rsidRDefault="004E6BD1" w:rsidP="009A264C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 окупаемости рассчитывается по формуле: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40" w:dyaOrig="620">
                <v:shape id="_x0000_i1084" type="#_x0000_t75" style="width:62.25pt;height:30.75pt" o:ole="" fillcolor="window">
                  <v:imagedata r:id="rId129" o:title=""/>
                </v:shape>
                <o:OLEObject Type="Embed" ProgID="Equation.3" ShapeID="_x0000_i1084" DrawAspect="Content" ObjectID="_1664398781" r:id="rId13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(лет);                          </w:t>
            </w:r>
          </w:p>
          <w:p w:rsidR="004E6BD1" w:rsidRPr="004E6BD1" w:rsidRDefault="004E6BD1" w:rsidP="009A264C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" w:dyaOrig="360">
                <v:shape id="_x0000_i1085" type="#_x0000_t75" style="width:15.75pt;height:18pt" o:ole="">
                  <v:imagedata r:id="rId131" o:title=""/>
                </v:shape>
                <o:OLEObject Type="Embed" ProgID="Equation.3" ShapeID="_x0000_i1085" DrawAspect="Content" ObjectID="_1664398782" r:id="rId13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это капитальные затраты на модернизацию, </w:t>
            </w:r>
            <w:r w:rsidRPr="004E6BD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580" w:dyaOrig="260">
                <v:shape id="_x0000_i1086" type="#_x0000_t75" style="width:29.25pt;height:12.75pt" o:ole="">
                  <v:imagedata r:id="rId133" o:title=""/>
                </v:shape>
                <o:OLEObject Type="Embed" ProgID="Equation.3" ShapeID="_x0000_i1086" DrawAspect="Content" ObjectID="_1664398783" r:id="rId13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разница значений чистой прибыли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после и до разработанных в дипломном проекте мероприятий.</w:t>
            </w: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Сравнительный анализ основных технико-экономических показателей производства металлургической продукции до и после проведения мероприятий</w:t>
            </w:r>
          </w:p>
          <w:p w:rsidR="004E6BD1" w:rsidRPr="004E6BD1" w:rsidRDefault="004E6BD1" w:rsidP="009A26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Сравнительный анализ основных технико-экономических показателей должен быть представлен в табл. </w:t>
            </w:r>
          </w:p>
          <w:p w:rsidR="004E6BD1" w:rsidRPr="004E6BD1" w:rsidRDefault="004E6BD1" w:rsidP="009A26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Табл.  - Основные технико-экономические показатели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48"/>
              <w:gridCol w:w="900"/>
              <w:gridCol w:w="958"/>
              <w:gridCol w:w="1449"/>
            </w:tblGrid>
            <w:tr w:rsidR="004E6BD1" w:rsidRPr="004E6BD1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База                         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Отклонение</w:t>
                  </w:r>
                </w:p>
              </w:tc>
            </w:tr>
            <w:tr w:rsidR="004E6BD1" w:rsidRPr="00C87258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1. Годовой выпуск продукции, т\год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2. Средняя цена единицы продукции, руб.\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3. Средняя себестоимость единицы продукции, руб.\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  <w:proofErr w:type="gramEnd"/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4. Капитальные затраты,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5. Средняя зарплата п.р., руб.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6. Годовой фонд оплаты труда п.р.,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7. Отчисления из фонда оплаты труда,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Численность п.р., чел.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Рентабельность продукции, %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Рентабельность производс-тва, %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Чистая прибыль, тыс.руб.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C87258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12. Условно-годовая экономия, тыс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 Производительность труда, т/чел.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6BD1" w:rsidRPr="004E6BD1" w:rsidTr="009A264C">
              <w:tc>
                <w:tcPr>
                  <w:tcW w:w="3348" w:type="dxa"/>
                  <w:shd w:val="clear" w:color="auto" w:fill="auto"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 Срок окупаемости, мес.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E6BD1" w:rsidRPr="004E6BD1" w:rsidRDefault="004E6BD1" w:rsidP="009A26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BD1" w:rsidRPr="004E6BD1" w:rsidRDefault="004E6BD1" w:rsidP="009A26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BD1" w:rsidRPr="004E6BD1" w:rsidRDefault="004E6BD1" w:rsidP="009A264C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E6BD1" w:rsidRPr="00C87258" w:rsidTr="009A264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ПК-9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подготавливать исходные данные для выбора и обоснования научно-технических и организационных решений на основе экономических расчетов</w:t>
            </w:r>
          </w:p>
          <w:p w:rsidR="004E6BD1" w:rsidRPr="004E6BD1" w:rsidRDefault="004E6BD1" w:rsidP="009A264C">
            <w:pPr>
              <w:pStyle w:val="af3"/>
              <w:ind w:left="0" w:firstLine="0"/>
              <w:jc w:val="both"/>
              <w:rPr>
                <w:b/>
                <w:sz w:val="24"/>
                <w:szCs w:val="24"/>
              </w:rPr>
            </w:pPr>
          </w:p>
        </w:tc>
      </w:tr>
      <w:tr w:rsidR="004E6BD1" w:rsidRPr="00C87258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 и структуру бизнес-процессов, направление их инновационных и организационных изменений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BD1" w:rsidRPr="004E6BD1" w:rsidRDefault="004E6BD1" w:rsidP="009A264C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Вопросы для контрольного собеседования:</w:t>
            </w:r>
          </w:p>
          <w:p w:rsidR="004E6BD1" w:rsidRPr="004E6BD1" w:rsidRDefault="004E6BD1" w:rsidP="009A264C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1. Раскройте сущность системного подхода к изучению курса «Операционный менеджмент».</w:t>
            </w:r>
          </w:p>
          <w:p w:rsidR="004E6BD1" w:rsidRPr="004E6BD1" w:rsidRDefault="004E6BD1" w:rsidP="009A264C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2. Дайте обоснование организационных, производственных условий и экономических отношений, обусловливающих выделение предприятия как основного звена народного хозяйства. Изложите цели и задачи предприятия.</w:t>
            </w:r>
          </w:p>
          <w:p w:rsidR="004E6BD1" w:rsidRPr="004E6BD1" w:rsidRDefault="004E6BD1" w:rsidP="009A264C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3. Почему предприятие можно рассматривать как производственную систему? Изложите характерные признаки и свойства системы.</w:t>
            </w:r>
          </w:p>
          <w:p w:rsidR="004E6BD1" w:rsidRPr="004E6BD1" w:rsidRDefault="004E6BD1" w:rsidP="009A264C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4. Дайте определение понятия «общая» и «производственная» структура предприятия и рассмотрите факторы, определяющие производственную структуру.</w:t>
            </w:r>
          </w:p>
          <w:p w:rsidR="004E6BD1" w:rsidRPr="004E6BD1" w:rsidRDefault="004E6BD1" w:rsidP="009A264C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5. На примере предприятия проанализируйте производственную и общую структуры. Какие </w:t>
            </w: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lastRenderedPageBreak/>
              <w:t>изменения следовало бы внести, чтобы повысить эффективность их функционирования?</w:t>
            </w:r>
          </w:p>
          <w:p w:rsidR="004E6BD1" w:rsidRPr="004E6BD1" w:rsidRDefault="004E6BD1" w:rsidP="009A264C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6. Воспользуйтесь табл.1. в качестве модели и опишите взаимосвязь «вход-преобразование-выход» для следующих производственных систем:</w:t>
            </w:r>
          </w:p>
          <w:p w:rsidR="004E6BD1" w:rsidRPr="004E6BD1" w:rsidRDefault="004E6BD1" w:rsidP="009A264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авиакомпания;</w:t>
            </w:r>
          </w:p>
          <w:p w:rsidR="004E6BD1" w:rsidRPr="004E6BD1" w:rsidRDefault="004E6BD1" w:rsidP="009A264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hyperlink r:id="rId135" w:tooltip="Аудиторская фирма" w:history="1">
              <w:r w:rsidRPr="004E6BD1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lang w:val="ru-RU"/>
                </w:rPr>
                <w:t>аудиторская фирма</w:t>
              </w:r>
            </w:hyperlink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E6BD1" w:rsidRPr="004E6BD1" w:rsidRDefault="004E6BD1" w:rsidP="009A264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 филиал банка;</w:t>
            </w:r>
          </w:p>
          <w:p w:rsidR="004E6BD1" w:rsidRPr="004E6BD1" w:rsidRDefault="004E6BD1" w:rsidP="009A264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г) главный офис крупного банка. </w:t>
            </w:r>
          </w:p>
          <w:p w:rsidR="004E6BD1" w:rsidRPr="004E6BD1" w:rsidRDefault="004E6BD1" w:rsidP="009A264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shd w:val="clear" w:color="auto" w:fill="FFFFFF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 1.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8"/>
              <w:gridCol w:w="3424"/>
              <w:gridCol w:w="4457"/>
            </w:tblGrid>
            <w:tr w:rsidR="004E6BD1" w:rsidRPr="004E6BD1" w:rsidTr="009A264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Организационный уровень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Производственная сфера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Сфера услуг</w:t>
                  </w:r>
                </w:p>
              </w:tc>
            </w:tr>
            <w:tr w:rsidR="004E6BD1" w:rsidRPr="004E6BD1" w:rsidTr="009A264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Высший уровень руководства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Заместитель директора по производству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Региональные менеджеры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 xml:space="preserve">Заместитель директора по производственным вопросам </w:t>
                  </w: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(авиакомпания)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Старший администратор (больница)</w:t>
                  </w:r>
                </w:p>
              </w:tc>
            </w:tr>
            <w:tr w:rsidR="004E6BD1" w:rsidRPr="00C87258" w:rsidTr="009A264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Средний уровень руководства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Руководители по производственным вопросам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Руководитель проекта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Администратор магазина (универмаг)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Менеджер, отвечающий за производственные помещения (оптовый склад)</w:t>
                  </w:r>
                </w:p>
              </w:tc>
            </w:tr>
            <w:tr w:rsidR="004E6BD1" w:rsidRPr="004E6BD1" w:rsidTr="009A264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Низший уровень руководства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Начальник отдела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Начальник смены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Бригадир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Руководитель филиала (банк)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Начальник отдела (страховая компания)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Помощник директора</w:t>
                  </w:r>
                </w:p>
              </w:tc>
            </w:tr>
            <w:tr w:rsidR="004E6BD1" w:rsidRPr="00C87258" w:rsidTr="009A264C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Персонал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Контролёр-приёмщик продукции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Диспетчер отдела МТС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Сотрудник ОТК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Агент по закупкам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Инженер-технолог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Спец. по системам и процедурам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Инспектор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Врач-диетолог (больница)</w:t>
                  </w:r>
                </w:p>
                <w:p w:rsidR="004E6BD1" w:rsidRPr="004E6BD1" w:rsidRDefault="004E6BD1" w:rsidP="009A264C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Менеджер по обслуживанию клиентов</w:t>
                  </w:r>
                </w:p>
              </w:tc>
            </w:tr>
          </w:tbl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E6BD1" w:rsidRPr="004E6BD1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-Объяснять (выявлять и строить) типичные модели и задач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  <w:t>Задание №1: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  <w:t>Потребность исполнения поручений исполнителем, которые являются его прямыми функциональными обязанностями, представляет собой: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1) Функцию мотивации,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2) Упрощение и дифференциацию функций,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3) Координационную функцию,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lastRenderedPageBreak/>
              <w:t>4) Планирование.</w:t>
            </w:r>
          </w:p>
          <w:p w:rsidR="004E6BD1" w:rsidRPr="004E6BD1" w:rsidRDefault="004E6BD1" w:rsidP="009A264C">
            <w:pPr>
              <w:pStyle w:val="Default"/>
              <w:jc w:val="both"/>
            </w:pPr>
            <w:r w:rsidRPr="004E6BD1">
              <w:t>Задание № 2: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  <w:t>Одна из функций операционного менеджмента заключается в следующем: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1) Функция контроля как обеспечение соответствия планам, целям и нормативным показателям,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2) Применение международных стандартов,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3) Отсутствие координации,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4) Пространственное и временное регулирование.</w:t>
            </w:r>
          </w:p>
          <w:p w:rsidR="004E6BD1" w:rsidRPr="004E6BD1" w:rsidRDefault="004E6BD1" w:rsidP="009A264C">
            <w:pPr>
              <w:pStyle w:val="Default"/>
              <w:jc w:val="both"/>
            </w:pPr>
          </w:p>
        </w:tc>
      </w:tr>
      <w:tr w:rsidR="004E6BD1" w:rsidRPr="00C87258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Сервисные процессы отличаются от производственных процессов по 4 признакам: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невидимость сервисных процессов;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развивающие рабочие потоки;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3)....................................................;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эффект "позднего зажигания".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(Укажите пропущенный признак)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низкая заработная плата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недостаток времени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текучесть кадров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Расчетные методы прогнозирования основаны: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годовых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отчетах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на мнениях экспертов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на социологических опросах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4 точек зрения (финансовый ракурс, ракурс клиента, внутренний ракурс, ракурс обучения) рекомендует рассматривать организацию: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политика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производственный план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статистика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управления качеством "Шесть сигм" на Шаге 4 предусматривает: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собрания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анкетного опроса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выборочное исследование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управления качеством "Шесть сигм" на маршрутной карте.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Шаге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 измеряет: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дискретные величины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авление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текущие показатели качества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управления качеством называется: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"Шесть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"3 Шага"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"Движение".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ABC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(операционно-стоимостной анализ) – инжиниринг применяется на этапах: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 персонала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 производства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получения кредита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Supply chain management (SCM) - 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рынок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управление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партнерство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BALANCEDSCORECARD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BSC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– сбалансированный план достижения стратегических результатов является: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стратегической картой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истемой стимулирования работников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планом выполнения работ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потребительских запросов происходит разработкой стратегии и стандартов качества: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"Эталон" и "Качество"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"Письмо" и "Ответ"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"Клиент" и "Требования"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стандартов качества и «Заявление о требованиях» (определение потребительских запросов) происходит на маршрутной карте "Шесть сигм":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маршрутной карте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1-м шаге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на 3-м шаге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и разработка положения о корпоративной модели деятельности компании предполагает различные способы их описания, либо использование специальных инструментов. К последнему относится: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 (ЕРС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table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техническое задание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тчет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Надо ли обновлять сертификацию системы управления качеством, т.е. надо ли приглашать аудиторов один или два раза в год?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да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Качество – это, все количество особенностей и характеристик продукта (услуги), которое должно: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повысить лояльность персонала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снизить прибыль предприятия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повысить цену продукта (услуги)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Качество достигается с помощью: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повышения производительности труда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уменьшения заработной платы персонала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недрения новой техники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Ключевые показатели эффективности (КПЭ) –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качественные показатели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показатель эффективности производства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показатель производительности труда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Корректирующие мероприятия требуются, если при проведении текущего контроля …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возникают негативные психологические ситуации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обнаружено любое несоответствие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фаллических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плановых показателен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обнаружено не соблюдение инструкции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стандарт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ISO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9004:2000 содержит: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 работы сотрудников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законы Российской федерации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институт стандартов (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ISO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InternationalStandardOrganization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организован в Женеве: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2007 году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1987году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1919 году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1960 году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маршрутной карте " Шесть сигм" разрабатываются стандарты качества по 2 требованиям: 1- е требование к конечным продуктам –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 мероприятий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нормы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маршрутной карте " Шесть сигм" разрабатываются стандарты качества по 2 требованиям: 2- е требование к конечным продуктам –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 мероприятий.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нормы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характеристика их описания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стадии изучения потребностей рынка необходимо удостовериться, что существует: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 на продукт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спрос на продукт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низкая производительность труда на производстве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ефицит товаров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Экспертные методы прогнозирования основаны: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данных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основе выборки потребностей клиентов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мнения экспертов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социологических опросах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 ли иметь стандарт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ISO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9000 для получения госзаказа в России?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нет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Новая продукция (услуга) предполагает: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снижение спроса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апуск новых видов деятельности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реконструкцию завода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обучение персонала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Оживление и развитие предприятия включает в себя: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сокращение производства продукции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увольнение персонала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строительство нового завода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+рост связи предприятия с внешней средой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Операционный менеджмент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и принципы управленческих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решении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области конкретной операции и процессов компании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 и регулирование процессов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и практика управления взаимодействием людей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рекомендаций по принятию решений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Операционные ресурсы получили название: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5О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5М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+5П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5С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эффективных технологий, составление временного графика работ, определение оптимальных размеров товарно-материальных запасов, размещение бизнес-процесса –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плана работы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система управления персоналом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+разработка бизнес-процесса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операционная стратегия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услуги, приносящие ценность клиенту, должны обладать следующими критериями: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 , гибкость, скорость, цена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+качество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уверенность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адежность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Операционно-стоимостный анализ - это метод: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+измерения затрат и производительности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проведения научных исследований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определения трудоемкости операции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асчета заработной платы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Операционный менеджмент впервые был описан в форме принципов научного управления: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Генри Фордом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Ч. Даренном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Э. Мейо</w:t>
            </w:r>
            <w:proofErr w:type="gramEnd"/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+Фредериком Тейлором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Операционно-стоимостный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 это метод: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подготовки рекомендаций по принятию решений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ценки альтернативных технических решений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+управления операциями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проведения мониторинга процессов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организованных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Основной задачей операционного менеджмента является: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влияния операции на структуру организации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+управление процессами преобразование сырья, в конечный продукт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прогнозирование и планирование операций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 качество производственных процессов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потребительских запросов происходит: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непрерывном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режиме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+в 2 этапа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пространстве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3 этапа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Передача компанией производственных функций своим поставщикам и партнерам (субподряд), называется: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арендой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обучением персонала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аспределением ресурсов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+аутсорсингом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 –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техника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+потоки работы (операций)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операция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общей политики и планов использования ресурсов компании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производственный план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+операционная стратегия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выпуска продукции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производственные процессы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Реструктуризация –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+область преобразования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новых товаров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производительности труда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объемов производства товаров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Следующие факторы рассматриваются при проведении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STEP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-анализа внешней среды организации: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социальные, финансовые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+социальные, технологические, экономические, политические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психологические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социально-экономические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Технологии, системы, персонал, НИОКР,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CIM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ЛТ,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TQM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это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возможности предприятия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+операционные возможности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капитала.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вспомогательные платформы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Финансы, логистика и производство, управление персоналом, сбыт являются показателями: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себестоимости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продукции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производительности труда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+мониторинга эффективности корпорации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увеличения стоимости компании</w:t>
            </w:r>
            <w:proofErr w:type="gramEnd"/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достижения успеха компания должна постоянно заниматься: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получением кредита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расширением штатов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повышением цен на продукты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+разработкой новых продуктов н услуг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исследования рынка, рейтинга предпочтений используют традиционные методы: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приказы, выговоры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+опросы, интервью,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фокус-группы</w:t>
            </w:r>
            <w:proofErr w:type="gramEnd"/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жалобы, просьбы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фокус-группы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интервью, заявления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основе сбытового плана, с учетом загрузки производственных мощностей производительности, формируется: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коллектив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отчет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+производственный план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производственная мощность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Операционный менеджмент изучает концепции, методы, применяемые для обеспечения эффективности: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+бизнес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процессов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финансовых операций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функционирования рынка труда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производительности труда</w:t>
            </w:r>
            <w:proofErr w:type="gramEnd"/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SWOT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анализ предприятий включает в себя: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финансовый анализ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демографической ситуации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риск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+силы и слабости, возможности и опасности предприятия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Бизнес-процессы –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+поток работами (услугами) переходящий от одного человека к другому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операция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прибыль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процесс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планирования на производстве: долгосрочные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........ 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краткосрочные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перспективные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+текущие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сверхурочные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среднесрочные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это: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связанные между собой элементы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гипотезы, теории, научные знания, необходимые для достижения целей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определенная последовательность действий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+совокупность взаимосвязанных компонентов, обладающая свойствами, не присущими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каждому элементу в отдельности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потребности рынка, разработка спецификации, создание эскизного проекта, разработка рабочего проекта, производство, продажа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это процесс: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+проектирования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выполнения бизнес операции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аписания отчета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оценка работы предприятия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BD1" w:rsidRPr="004E6BD1" w:rsidRDefault="004E6BD1" w:rsidP="009A264C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E6BD1" w:rsidRPr="00C87258" w:rsidTr="009A264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pStyle w:val="a5"/>
              <w:shd w:val="clear" w:color="auto" w:fill="FFFFFF"/>
              <w:spacing w:line="225" w:lineRule="atLeast"/>
              <w:jc w:val="both"/>
              <w:rPr>
                <w:rStyle w:val="af0"/>
                <w:color w:val="000000"/>
              </w:rPr>
            </w:pPr>
            <w:r w:rsidRPr="004E6BD1">
              <w:rPr>
                <w:rStyle w:val="af0"/>
                <w:color w:val="000000"/>
              </w:rPr>
              <w:lastRenderedPageBreak/>
              <w:t>ПК-13</w:t>
            </w:r>
          </w:p>
          <w:p w:rsidR="004E6BD1" w:rsidRPr="004E6BD1" w:rsidRDefault="004E6BD1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rStyle w:val="af0"/>
                <w:color w:val="000000"/>
              </w:rPr>
            </w:pPr>
            <w:r w:rsidRPr="004E6BD1">
              <w:rPr>
                <w:rStyle w:val="af0"/>
                <w:color w:val="000000"/>
              </w:rPr>
              <w:t>способностью подготавливать исходные данные для выбора и обоснования научно-технических и организационных решений на основе экономических расчетов</w:t>
            </w:r>
          </w:p>
        </w:tc>
      </w:tr>
      <w:tr w:rsidR="004E6BD1" w:rsidRPr="004E6BD1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базовые экономические понятия, объективные основы функционирования экономики и поведения экономических агентов; </w:t>
            </w:r>
          </w:p>
          <w:p w:rsidR="004E6BD1" w:rsidRPr="004E6BD1" w:rsidRDefault="004E6BD1" w:rsidP="009A264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условия функционирования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национальной экономики, понятия  и факторы экономического роста;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BD1" w:rsidRPr="004E6BD1" w:rsidRDefault="004E6BD1" w:rsidP="009A264C">
            <w:pPr>
              <w:tabs>
                <w:tab w:val="left" w:pos="851"/>
              </w:tabs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Перечень тем для подготовки к зачету: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Организация и планирование снабжения, производства и реализации продукции. Виды сырья, материалов, топлива, продукции в черной металлургии и баланс производства.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Общая характеристика маркетинговой деятельности как исходного этапа планирования в условиях предприятия черной металлургии.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сбытовой стратегии.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Роль маркетинга в повышении эффективности сбытовой деятельности. Жизненный цикл товара.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Сегментирование рынка и позиционирование товара. «Ниша» рынка.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Комплекс маркетинга. Конкурентоспособность товаров черной металлургии.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Производственные запасы: текущий, страховой и подготовительный запас. Транзитные и складские формы снабжения. Использование методов логистики для совершенствования материальных потоков на предприятии. Возможности использования систем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MRP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MRP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ERP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 современном предприятии.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и системы оплаты труда. Повременные и сдельные системы оплаты труда. Премирование и стимулирование труда. Особенности мотивации и систем оплаты труда рабочих, обслуживающего и управленческого персонала в черной металлургии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труда на предприятии. Разделение труда. Режим труда и графики сменности. 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Основы нормирования труда. Баланс рабочего времени. Штатное расписание.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Функция планирования. Методы экономического планирования и прогнозирования.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Альтернативы и выбор стратегии, возможности использования матрицы Бостонской группы.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внутрифирменного планирования на предприятии черной металлургии. Основные элементы и процедуры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бизнес-планирования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 Организация бюджетирования на предприятии.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Бизнес-план инвестиционного проекта: структура и порядок его составления в условиях черной металлургии.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SWOT-анализ.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Капиталовложения как основная разновидность инвестиций в условиях черной металлургии. Проектирование капиталовложений: новое строительство, расширение, реконструкция, техническое перевооружение производства. ТЭО проекта.</w:t>
            </w:r>
          </w:p>
          <w:p w:rsidR="004E6BD1" w:rsidRPr="004E6BD1" w:rsidRDefault="004E6BD1" w:rsidP="004E6BD1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Коммерческая оценка инвестиционных проектов в черной металлургии в соответствии с методикой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UNIDO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 финансовой устойчивости проекта: рентабельность, оборачиваемость, ликвидность.</w:t>
            </w:r>
          </w:p>
          <w:p w:rsidR="004E6BD1" w:rsidRPr="004E6BD1" w:rsidRDefault="004E6BD1" w:rsidP="009A264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6BD1" w:rsidRPr="004E6BD1" w:rsidRDefault="004E6BD1" w:rsidP="009A264C">
            <w:pPr>
              <w:tabs>
                <w:tab w:val="left" w:pos="851"/>
              </w:tabs>
              <w:ind w:firstLine="38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Проверочный тест: 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lastRenderedPageBreak/>
              <w:t xml:space="preserve">1. При сдельной форме оплаты труда заработная плата работника рассчитывается исходя </w:t>
            </w:r>
            <w:proofErr w:type="gramStart"/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из</w:t>
            </w:r>
            <w:proofErr w:type="gramEnd"/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: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фактически отработанного времени и расценок за единицу произведенной продукции;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б) количества произведенной продукции и установленных расценок за единицу продукции;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в) времени, отработанного сверх нормы, и часовой тарифной ставки;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г) норм выработки и количества произведенной продукции.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2. Для повременной формы оплаты труда характерна оплата труда в соответствии: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количеством изготовленной продукции;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б) количеством оказанных услуг;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в) количеством отработанного времени;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2. К промышленно-производственному персоналу предприятия относятся: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 xml:space="preserve">а) </w:t>
            </w: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работники, непосредственно участвующие в процессе производства, а также обслуживающие производственно-хозяйственную деятельность;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б) специалисты и служащие;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в) рабочие, связанные непосредственно с производством основной продукции;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г) работники, выполняющие функции непромышленного характера.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lastRenderedPageBreak/>
              <w:t xml:space="preserve">3.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 оценка возможностей, угроз, сильных и слабых сторон компании осуществляется при использовании: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а) метода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PEST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анализа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метода 4-х вопросов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в) метода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SWOT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анализа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На каком из этапов жизненного цикла товара продажи растут медленно?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внедрения на рынок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расширения продаж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спада продаж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4E6BD1" w:rsidRPr="004E6BD1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 анализировать финансо-вую и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экономическую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ин-формацию, необходимую для принятия обоснованных ре-шений в профессиональной сфере;</w:t>
            </w:r>
          </w:p>
          <w:p w:rsidR="004E6BD1" w:rsidRPr="004E6BD1" w:rsidRDefault="004E6BD1" w:rsidP="009A264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-  оценивать процентные, кредитные, курсовые, ры-ночные, операционные,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об-щеэкономические, полити-ческие   риски неблагопри-ятных экономических и по-литических событий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для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профессиональных проек-тов;</w:t>
            </w:r>
          </w:p>
          <w:p w:rsidR="004E6BD1" w:rsidRPr="004E6BD1" w:rsidRDefault="004E6BD1" w:rsidP="009A264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решать типичные задачи, связанные с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профессиональ-ным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личным финансовым планированием;</w:t>
            </w:r>
          </w:p>
          <w:p w:rsidR="004E6BD1" w:rsidRPr="004E6BD1" w:rsidRDefault="004E6BD1" w:rsidP="009A264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ab/>
              <w:t>- искать и собирать фи-нансовую и экономическую информацию.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Практические задания 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1. </w:t>
            </w:r>
            <w:proofErr w:type="gram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Изучаются три варианта вложения средств в некоторый трехлетний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инвестиционный проект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в котором предполагается получить доход за первый год - 25 млн. руб., за второй - 30 млн. руб., за третий 50 млн. руб. Поступления доходов происходят в конце соответствующего года, а норма доходности прогнозируется на первый год - 10 %, на второй - 15 %, на третий - 20 %. Какие из изучаемых вариантов строительства являются выгодными, если</w:t>
            </w:r>
            <w:proofErr w:type="gram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в проект требуется сделать начальные капитальные вложения в размере: 1 вариант строительства - 70 млн. руб., 2 вариант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строительства -75 млн. руб., 3 вариант строительства- 80 млн. руб.</w:t>
            </w:r>
          </w:p>
          <w:p w:rsidR="004E6BD1" w:rsidRPr="004E6BD1" w:rsidRDefault="004E6BD1" w:rsidP="009A264C">
            <w:pPr>
              <w:spacing w:before="120"/>
              <w:ind w:firstLine="3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2. Предприятие владеет машиной, которая была полностью амортизи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softHyphen/>
              <w:t>рована и может быть продана по рыночной стоимости. Есть возмож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softHyphen/>
              <w:t>ность купить новую машину для замены старой. В этом случае ожидается сокращение издержек производства. Увеличение выпуска товарной про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softHyphen/>
              <w:t xml:space="preserve">дукции не предполагается. Выгодна ли покупка новой машины, если предприятие требует 10%-ную годовую реальную норму дохода на инвестиции? </w:t>
            </w:r>
          </w:p>
          <w:p w:rsidR="004E6BD1" w:rsidRPr="004E6BD1" w:rsidRDefault="004E6BD1" w:rsidP="009A264C">
            <w:pPr>
              <w:spacing w:before="120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5 </w:t>
            </w:r>
            <w:r w:rsidRPr="004E6B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Исходные данные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19"/>
              <w:gridCol w:w="2539"/>
              <w:gridCol w:w="2778"/>
              <w:gridCol w:w="2537"/>
            </w:tblGrid>
            <w:tr w:rsidR="004E6BD1" w:rsidRPr="00C87258" w:rsidTr="009A264C">
              <w:trPr>
                <w:trHeight w:val="117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Продажная цена старой машины, тыс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уб.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Цена приобретения новой машины, тыс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уб.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Годовая сумма сокращения издержек производства от использования новой машины, тыс. руб.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Срок использования новой машины, лет</w:t>
                  </w:r>
                </w:p>
              </w:tc>
            </w:tr>
            <w:tr w:rsidR="004E6BD1" w:rsidRPr="00C87258" w:rsidTr="009A264C">
              <w:trPr>
                <w:trHeight w:val="3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4E6BD1" w:rsidRPr="004E6BD1" w:rsidRDefault="004E6BD1" w:rsidP="009A264C">
                  <w:pPr>
                    <w:spacing w:line="3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4E6BD1" w:rsidRPr="004E6BD1" w:rsidRDefault="004E6BD1" w:rsidP="009A264C">
                  <w:pPr>
                    <w:spacing w:line="3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4E6BD1" w:rsidRPr="004E6BD1" w:rsidRDefault="004E6BD1" w:rsidP="009A264C">
                  <w:pPr>
                    <w:spacing w:line="3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4E6BD1" w:rsidRPr="004E6BD1" w:rsidRDefault="004E6BD1" w:rsidP="009A264C">
                  <w:pPr>
                    <w:spacing w:line="3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</w:tr>
          </w:tbl>
          <w:p w:rsidR="004E6BD1" w:rsidRPr="004E6BD1" w:rsidRDefault="004E6BD1" w:rsidP="009A264C">
            <w:pPr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4E6BD1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 xml:space="preserve">По проекту производится немедленная покупка оборудования стоимостью $110,000, ежегодное поступление денежных средств - $24,400 в течение пяти лет. Закупленное оборудование в связи с устареванием через пять лет будет стоить $10,000. </w:t>
            </w:r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Амортизация производится по прямолинейному методу. Вычислить доходность задействованного капитала. 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4E6BD1" w:rsidRPr="00EE7EAC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BD1" w:rsidRPr="004E6BD1" w:rsidRDefault="004E6BD1" w:rsidP="009A264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методами финансового планирования профессиональной деятельности, использования экономических знаний в профессиональной практике.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BD1" w:rsidRPr="004E6BD1" w:rsidRDefault="004E6BD1" w:rsidP="009A264C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таблице даны величины абсолютных затрат на качество. Определить величины затрат относительно объема продаж. Построить график и проанализировать тенденцию изменения затрат на качество.</w:t>
            </w:r>
          </w:p>
          <w:tbl>
            <w:tblPr>
              <w:tblW w:w="1097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573"/>
              <w:gridCol w:w="880"/>
              <w:gridCol w:w="880"/>
              <w:gridCol w:w="880"/>
              <w:gridCol w:w="880"/>
              <w:gridCol w:w="880"/>
              <w:gridCol w:w="880"/>
              <w:gridCol w:w="880"/>
              <w:gridCol w:w="880"/>
              <w:gridCol w:w="880"/>
              <w:gridCol w:w="880"/>
            </w:tblGrid>
            <w:tr w:rsidR="004E6BD1" w:rsidRPr="00C87258" w:rsidTr="009A264C">
              <w:tc>
                <w:tcPr>
                  <w:tcW w:w="167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Затраты</w:t>
                  </w:r>
                </w:p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(тыс. руб)</w:t>
                  </w:r>
                </w:p>
              </w:tc>
              <w:tc>
                <w:tcPr>
                  <w:tcW w:w="9300" w:type="dxa"/>
                  <w:gridSpan w:val="10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Период</w:t>
                  </w:r>
                </w:p>
              </w:tc>
            </w:tr>
            <w:tr w:rsidR="004E6BD1" w:rsidRPr="00C87258" w:rsidTr="009A264C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E6BD1" w:rsidRPr="004E6BD1" w:rsidRDefault="004E6BD1" w:rsidP="009A264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10</w:t>
                  </w:r>
                </w:p>
              </w:tc>
            </w:tr>
            <w:tr w:rsidR="004E6BD1" w:rsidRPr="00C87258" w:rsidTr="009A264C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</w:p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профилактику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865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862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1776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3367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3970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3738</w:t>
                  </w:r>
                </w:p>
              </w:tc>
            </w:tr>
            <w:tr w:rsidR="004E6BD1" w:rsidRPr="00C87258" w:rsidTr="009A264C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 контроль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8351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8353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8640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8057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8085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8327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7475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7761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5489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4895</w:t>
                  </w:r>
                </w:p>
              </w:tc>
            </w:tr>
            <w:tr w:rsidR="004E6BD1" w:rsidRPr="00C87258" w:rsidTr="009A264C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Внутренние 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17568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17280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16372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14355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13512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12787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8941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8579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8088</w:t>
                  </w:r>
                </w:p>
              </w:tc>
            </w:tr>
            <w:tr w:rsidR="004E6BD1" w:rsidRPr="00C87258" w:rsidTr="009A264C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Внешние</w:t>
                  </w:r>
                </w:p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8064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7778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7296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7471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7178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7011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7845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7678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8511</w:t>
                  </w:r>
                </w:p>
              </w:tc>
            </w:tr>
            <w:tr w:rsidR="004E6BD1" w:rsidRPr="00C87258" w:rsidTr="009A264C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Общие</w:t>
                  </w:r>
                </w:p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затраты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34848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34273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34574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31786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31139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30356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25494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24689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25232</w:t>
                  </w:r>
                </w:p>
              </w:tc>
            </w:tr>
            <w:tr w:rsidR="004E6BD1" w:rsidRPr="00C87258" w:rsidTr="009A264C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Объем</w:t>
                  </w:r>
                </w:p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продаж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346764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390671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423851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504127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509550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582375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692009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839841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889504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897125</w:t>
                  </w:r>
                </w:p>
              </w:tc>
            </w:tr>
          </w:tbl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Примечание:</w:t>
            </w:r>
            <w:r w:rsidRPr="004E6B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Задача решается с применением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 xml:space="preserve">№2 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Каковы периоды окупаемости каждого из следующих проектов (данные в таблице)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1. При условии, что вы хотите использовать метод окупаемости, и период окупаемости равен двум годам, на какой из проектов вы согласитесь?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2. Если период окупаемости равен трём годам, какой из проектов вы выберете?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3. Если альтернативные издержки составляют 10 %, какие проекты будут иметь положительные чистые текущие стоимости?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4.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5.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97"/>
              <w:gridCol w:w="1475"/>
              <w:gridCol w:w="1482"/>
              <w:gridCol w:w="1478"/>
              <w:gridCol w:w="1482"/>
              <w:gridCol w:w="1482"/>
              <w:gridCol w:w="1483"/>
            </w:tblGrid>
            <w:tr w:rsidR="004E6BD1" w:rsidRPr="00C87258" w:rsidTr="009A264C">
              <w:trPr>
                <w:trHeight w:val="255"/>
              </w:trPr>
              <w:tc>
                <w:tcPr>
                  <w:tcW w:w="1568" w:type="dxa"/>
                  <w:vMerge w:val="restart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Проект</w:t>
                  </w:r>
                </w:p>
              </w:tc>
              <w:tc>
                <w:tcPr>
                  <w:tcW w:w="9409" w:type="dxa"/>
                  <w:gridSpan w:val="6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Потоки денежных средств (</w:t>
                  </w: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CF</w:t>
                  </w: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)</w:t>
                  </w:r>
                </w:p>
              </w:tc>
            </w:tr>
            <w:tr w:rsidR="004E6BD1" w:rsidRPr="00C87258" w:rsidTr="009A264C">
              <w:trPr>
                <w:trHeight w:val="257"/>
              </w:trPr>
              <w:tc>
                <w:tcPr>
                  <w:tcW w:w="1568" w:type="dxa"/>
                  <w:vMerge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</w:tr>
            <w:tr w:rsidR="004E6BD1" w:rsidRPr="00C87258" w:rsidTr="009A264C"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+3000</w:t>
                  </w:r>
                </w:p>
              </w:tc>
            </w:tr>
            <w:tr w:rsidR="004E6BD1" w:rsidRPr="00C87258" w:rsidTr="009A264C"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+2000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+3000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+2000</w:t>
                  </w:r>
                </w:p>
              </w:tc>
            </w:tr>
            <w:tr w:rsidR="004E6BD1" w:rsidRPr="00C87258" w:rsidTr="009A264C"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+5000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4E6BD1" w:rsidRPr="004E6BD1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</w:tr>
          </w:tbl>
          <w:p w:rsidR="004E6BD1" w:rsidRPr="004E6BD1" w:rsidRDefault="004E6BD1" w:rsidP="009A264C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№3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Проектом предусмотрено приобретение машин и оборудования на сумму 150000 у.е</w:t>
            </w:r>
            <w:proofErr w:type="gramStart"/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.. </w:t>
            </w:r>
            <w:proofErr w:type="gramEnd"/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Инвестиции осуществляются равными частями в течение двух лет. </w:t>
            </w:r>
            <w:proofErr w:type="gramStart"/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Расходы на оплату труда составляют 50000 у.е., материалы – 25000 у.е.. Предполагаемые доходы ожидаются во второй год в объеме 75000 у.е., третий - 80000 у.е., четвертый - 85000 у.е., пятый - 90000 у.е., шестой - 95000 у.е., седьмой - 100000 у.е. Оцените целесообразность проекта при цене капитала 12% и если это необходимо предложите меры по его улучшению.</w:t>
            </w: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</w:rPr>
              <w:t> </w:t>
            </w:r>
            <w:proofErr w:type="gramEnd"/>
          </w:p>
          <w:p w:rsidR="004E6BD1" w:rsidRPr="004E6BD1" w:rsidRDefault="004E6BD1" w:rsidP="009A264C">
            <w:pPr>
              <w:spacing w:before="12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№4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Компания должна выбрать одну из двух машин, которые выполняют одни и те же операции, но имеют </w:t>
            </w: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lastRenderedPageBreak/>
              <w:t>различный срок службы. Затраты на приобретение и эксплуатацию машин приведены в таблице.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1. Какую машину следует купить компании, если ставка дисконта равна 6 %? 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2. Предположим, что вы финансовый менеджер компании. Если вы приобрели ту или другую машину и отдали её в аренду управляющему производством на весь срок службы машины, какую арендную плату вы можете назначить. </w:t>
            </w:r>
          </w:p>
          <w:p w:rsidR="004E6BD1" w:rsidRPr="004E6BD1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3. Обычно арендная плата, описанная в вопросе (2), устанавливается предположительно - на основе расчёта и интерпретации равномерных годовых затрат. Предположим, вы действительно купили одну из машин и отдали её в аренду управляющему производством. Какую ежегодную арендную плату вы можете устанавливать на будущее, если темп инфляции составляет 8 % в год? </w:t>
            </w:r>
          </w:p>
          <w:p w:rsidR="004E6BD1" w:rsidRPr="00EE7EAC" w:rsidRDefault="004E6BD1" w:rsidP="009A264C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Примечание: арендная плата, рассчитанная в вопросе (1), представляет собой реальные потоки денежных средств. </w:t>
            </w:r>
            <w:r w:rsidRPr="00EE7EAC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Вы должны скорректировать величину арендной платы с учётом инфляции.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43"/>
              <w:gridCol w:w="3468"/>
              <w:gridCol w:w="3468"/>
            </w:tblGrid>
            <w:tr w:rsidR="004E6BD1" w:rsidRPr="00EE7EAC" w:rsidTr="009A264C"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Годы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Машина</w:t>
                  </w:r>
                  <w:proofErr w:type="gramStart"/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Машина</w:t>
                  </w:r>
                  <w:proofErr w:type="gramStart"/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Б</w:t>
                  </w:r>
                  <w:proofErr w:type="gramEnd"/>
                </w:p>
              </w:tc>
            </w:tr>
            <w:tr w:rsidR="004E6BD1" w:rsidRPr="00EE7EAC" w:rsidTr="009A264C"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50000</w:t>
                  </w:r>
                </w:p>
              </w:tc>
            </w:tr>
            <w:tr w:rsidR="004E6BD1" w:rsidRPr="00EE7EAC" w:rsidTr="009A264C"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8000</w:t>
                  </w:r>
                </w:p>
              </w:tc>
            </w:tr>
            <w:tr w:rsidR="004E6BD1" w:rsidRPr="00EE7EAC" w:rsidTr="009A264C"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8000</w:t>
                  </w:r>
                </w:p>
              </w:tc>
            </w:tr>
            <w:tr w:rsidR="004E6BD1" w:rsidRPr="00EE7EAC" w:rsidTr="009A264C"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8000</w:t>
                  </w:r>
                </w:p>
              </w:tc>
            </w:tr>
            <w:tr w:rsidR="004E6BD1" w:rsidRPr="00EE7EAC" w:rsidTr="009A264C"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4E6BD1" w:rsidRPr="00EE7EAC" w:rsidRDefault="004E6BD1" w:rsidP="009A264C">
                  <w:pPr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8000</w:t>
                  </w:r>
                </w:p>
              </w:tc>
            </w:tr>
          </w:tbl>
          <w:p w:rsidR="004E6BD1" w:rsidRPr="00EE7EAC" w:rsidRDefault="004E6BD1" w:rsidP="009A264C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  <w:p w:rsidR="004E6BD1" w:rsidRPr="00EE7EAC" w:rsidRDefault="004E6BD1" w:rsidP="00EE7E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ru-RU"/>
              </w:rPr>
            </w:pPr>
          </w:p>
        </w:tc>
      </w:tr>
      <w:tr w:rsidR="00EE7EAC" w:rsidRPr="00C87258" w:rsidTr="00EE7EA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EAC" w:rsidRPr="00EE7EAC" w:rsidRDefault="00EE7EAC" w:rsidP="00EE7EA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EE7E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ПСК-3.7</w:t>
            </w:r>
          </w:p>
          <w:p w:rsidR="00EE7EAC" w:rsidRPr="00EE7EAC" w:rsidRDefault="00EE7EAC" w:rsidP="00EE7E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способностью выполнять технико-экономический анализ целесообразности выполнения проектных работ по созданию технологических комплексов для металлургического производства</w:t>
            </w:r>
          </w:p>
          <w:p w:rsidR="00EE7EAC" w:rsidRPr="004E6BD1" w:rsidRDefault="00EE7EAC" w:rsidP="009A264C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</w:tc>
      </w:tr>
      <w:tr w:rsidR="00EE7EAC" w:rsidRPr="00C87258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EAC" w:rsidRPr="00F77C6B" w:rsidRDefault="00EE7EAC" w:rsidP="009A264C">
            <w:pPr>
              <w:spacing w:after="0"/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t>Знать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EAC" w:rsidRPr="00EE7EAC" w:rsidRDefault="00EE7EAC" w:rsidP="009A264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Процессы принятия решений</w:t>
            </w: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 методике «управления по конечным результатам»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Для перевозки 100 т. груза, автомобили работают на маятниковом маршруте. При следующих условиях: грузоподъемность автомобиля 5 т. Расстояние поездки равно 10 км. Коэффициент использования грузоподъемности 0,7. Время погрузки-разгрузки – 1 час. Скорость перемещения 40 км/ч. Время работы автомобиля на маршруте 7 часов. Определите необходимое количество транспортных средств.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оборот склада за месяц работы при следующих условиях: через склад прошло 30000 т груза, причем 15000 т хранилось 14 дней, 5000 т – 3 дня, 10000 – 5 дней.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полезную площадь хранения материалов способом нагрузки на 1 м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если нагрузка на 1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пола, составляет 7 т, а величина установленного запаса материалов – 20000 т.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общую площадь склада, если полезная площадь составляет 5000 м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служебная площадь – 40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вспомогательная площадь – 1200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площадь отпускной площадки – 400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площадь приемочной площадки – 500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годовое поступление материалов составляет 15000 т. Нагрузка на 1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площади приемочной площадки 0,35 т/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коэффициент неравномерности поступления материала на складе </w:t>
            </w:r>
            <w:r w:rsidRPr="00B53D71">
              <w:rPr>
                <w:rFonts w:ascii="Times New Roman" w:hAnsi="Times New Roman"/>
                <w:sz w:val="24"/>
                <w:szCs w:val="24"/>
              </w:rPr>
              <w:t>k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1,3. Максимальное нахождение материалов на приемочной площадке – 3 дня.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        Рассчитать необходимое количество кранов, если за сутки необходимо переработать 1000 т груза. Производительность кранов – 30 т/час. Коэффициент неравномерности поступления груза </w:t>
            </w:r>
            <w:r w:rsidRPr="00B53D71">
              <w:rPr>
                <w:rFonts w:ascii="Times New Roman" w:hAnsi="Times New Roman"/>
                <w:sz w:val="24"/>
                <w:szCs w:val="24"/>
              </w:rPr>
              <w:t>k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1,3. Продолжительность смены – 8 часов. 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интервал времени между заказами, если потребность в материалах – 5000 м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оптимальный размер заказа – 150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количество рабочих дней – 220. 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размер заказа при следующих условиях: максимально желательный запас изделий – 200 шт. Ожидаемое потребление за время поставки – 50 шт. Пороговый уровень – 70 изделий. Поставки осуществляются 1 раз в три недели. Предыдущий заказ был 3 ноября. Текущий запас – 11 ноября и составил 60 шт. 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7EAC" w:rsidRPr="005A2777" w:rsidRDefault="00EE7EAC" w:rsidP="009A264C">
            <w:pPr>
              <w:pStyle w:val="af3"/>
              <w:ind w:left="0" w:firstLine="0"/>
              <w:jc w:val="center"/>
              <w:rPr>
                <w:b/>
                <w:sz w:val="20"/>
              </w:rPr>
            </w:pPr>
          </w:p>
        </w:tc>
      </w:tr>
      <w:tr w:rsidR="00EE7EAC" w:rsidRPr="00EE7EAC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EAC" w:rsidRPr="00F77C6B" w:rsidRDefault="00EE7EAC" w:rsidP="009A264C">
            <w:pPr>
              <w:spacing w:after="0"/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EAC" w:rsidRPr="00EE7EAC" w:rsidRDefault="00EE7EAC" w:rsidP="009A264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Применять знания в проведении предварительного технико-экономического обоснования проектных разработок </w:t>
            </w: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основного технологического 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оборудования и их элементов 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Годовые эксплуатационные расходы транспортной компании составляют 150 тыс. рублей. Для того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чтобы построить складское помещение, было потрачено 900 тыс. рублей, со сроком окупаемости 2 года. Определить размер общих затрат. 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Затраты на поставку единицы продукции - 10 долл. США; годовое потребление – 1000 единиц. Годовые затраты на хранение продукции – 0,2 долл. США /единицу. Годовое производство – 1000 единиц. Издержки, обусловленные дефицитом – 0,3 долл. США/единицу. Рассчитать оптимальный размер партии в условиях дефицита.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Затраты на поставку единицы продукции - 11 долл. США; годовое потребление – 1000 единиц. Годовые затраты на хранение продукции – 0,1 долл. США /единицу. Годовое производство – 1000 единиц. Рассчитать оптимальный размер производимой партии. 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Определить экономичный размер заказа, если расходы на поставку единицы продукции составляют 10 долл. США /единицу; годовые расходы на хранение продукции – 0,3 долл. США/единицу. Годовое потребление продукции – 2000 единиц.</w:t>
            </w:r>
          </w:p>
          <w:p w:rsidR="00EE7EAC" w:rsidRPr="00EE7EAC" w:rsidRDefault="00EE7EAC" w:rsidP="009A264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На предприятии, из общей 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номенклатуры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комплектующих для цифровой техники, в наличии имеется 200 видов. Общая номенклатура составляет 2000 видов. Определить уровень обслуживания.</w:t>
            </w:r>
          </w:p>
          <w:p w:rsidR="00EE7EAC" w:rsidRPr="005A2777" w:rsidRDefault="00EE7EAC" w:rsidP="009A264C">
            <w:pPr>
              <w:pStyle w:val="af3"/>
              <w:ind w:left="0" w:firstLine="0"/>
              <w:jc w:val="center"/>
              <w:rPr>
                <w:b/>
                <w:sz w:val="20"/>
              </w:rPr>
            </w:pPr>
            <w:r>
              <w:rPr>
                <w:sz w:val="24"/>
                <w:szCs w:val="24"/>
              </w:rPr>
              <w:t xml:space="preserve">         При размере заказа 10000 единиц, удельные затраты на содержание запасов составляют 0,5 долл. США/единицу. Годовое потребление 900000 единиц. Затраты на поставку составляют 25 долл. США/единицу. Определить: оптимальный размер заказа</w:t>
            </w:r>
          </w:p>
        </w:tc>
      </w:tr>
      <w:tr w:rsidR="00EE7EAC" w:rsidRPr="00C87258" w:rsidTr="00EE7EAC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EAC" w:rsidRPr="00F77C6B" w:rsidRDefault="00EE7EAC" w:rsidP="009A264C">
            <w:pPr>
              <w:spacing w:after="0"/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t>Владеть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EAC" w:rsidRPr="00EE7EAC" w:rsidRDefault="00EE7EAC" w:rsidP="009A264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Методиками обобщения </w:t>
            </w: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результатов (выводов).</w:t>
            </w:r>
          </w:p>
          <w:p w:rsidR="00EE7EAC" w:rsidRPr="00EE7EAC" w:rsidRDefault="00EE7EAC" w:rsidP="009A264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Навыками разработки технико-экономического обоснования проектных разработок основного технологического 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оборудования</w:t>
            </w: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их элементов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lastRenderedPageBreak/>
              <w:t>ПРАКТИЧЕСКОЕ ЗАДАНИЕ №1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lastRenderedPageBreak/>
              <w:t>№1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Трудоемкость взаимосвязанных операций на 6 рабочих местах 0,75; 1,75; 1,0; 0,5; 0,25; 1,25. Определить явочную численность рабочих по каждому месту и в целом, если в час выпускается 380 деталей.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№2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Рассчитать норму многостаночного обслуживания, если время машинно – автоматическое на одном станке 29 мин., время занятости на одном станке – 5,2 мин, коэффициент использования машины во времени 0,9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 3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Процесс изготовления детали на пять взаимосвязанных операций трудоемкостью 15,20,6,20 и 12мин. Определить численность рабочих по каждой операции и в целом на производственную цепочку, если плановый выпуск деталей 250 штук в смену.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 4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Машинно-автоматическое время на каждом станке-дублере составляет 19 мин, время занятости станочника на каждом станке – 6 мин. Рассчитать норму многостаночного обслуживания, продолжительность цикла многостаночного обслуживания и величину простоев (или свободного времени) за каждый цикл многостаночного обслуживания.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 </w:t>
            </w:r>
            <w:r w:rsidRPr="005547CD">
              <w:rPr>
                <w:rStyle w:val="af0"/>
                <w:color w:val="000000"/>
              </w:rPr>
              <w:t>ПРАКТИЧЕСКОЕ ЗАДАНИЕ №2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 1</w:t>
            </w:r>
            <w:proofErr w:type="gramStart"/>
            <w:r w:rsidRPr="005547CD">
              <w:rPr>
                <w:rStyle w:val="apple-converted-space"/>
                <w:color w:val="000000"/>
              </w:rPr>
              <w:t> </w:t>
            </w:r>
            <w:r w:rsidRPr="005547CD">
              <w:rPr>
                <w:color w:val="000000"/>
              </w:rPr>
              <w:t>О</w:t>
            </w:r>
            <w:proofErr w:type="gramEnd"/>
            <w:r w:rsidRPr="005547CD">
              <w:rPr>
                <w:color w:val="000000"/>
              </w:rPr>
              <w:t>пределить уровень организации труда, если в течении 365 дней на предприятии работали 850 человек, длительность смены 8 часов, в в целом отработано 154 000 человекодней, при целодневных потерях  - 125 000 человекочасов и при внутрисменных 23 000 человекочасов;  по отчету планового отдела внутрисменные потери рабочего времени составили 11 %.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lastRenderedPageBreak/>
              <w:t>№2</w:t>
            </w:r>
            <w:proofErr w:type="gramStart"/>
            <w:r w:rsidRPr="005547CD">
              <w:rPr>
                <w:rStyle w:val="apple-converted-space"/>
                <w:color w:val="000000"/>
              </w:rPr>
              <w:t> </w:t>
            </w:r>
            <w:r w:rsidRPr="005547CD">
              <w:rPr>
                <w:color w:val="000000"/>
              </w:rPr>
              <w:t>О</w:t>
            </w:r>
            <w:proofErr w:type="gramEnd"/>
            <w:r w:rsidRPr="005547CD">
              <w:rPr>
                <w:color w:val="000000"/>
              </w:rPr>
              <w:t>пределить уровень организации труда на предприятии, если численность всех работающих 2000 человек, число дней в году 365, продолжительность рабочего дня 8 часов, сумма целодневных нерезервообразующих неявок 265 000 человекодней, внутрисменных нерезервообразующих – 47 000 человекочасов, отработанной время составляет 3 360 000 человекочасов.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№3</w:t>
            </w:r>
            <w:proofErr w:type="gramStart"/>
            <w:r w:rsidRPr="005547CD">
              <w:rPr>
                <w:rStyle w:val="apple-converted-space"/>
                <w:color w:val="000000"/>
              </w:rPr>
              <w:t> </w:t>
            </w:r>
            <w:r w:rsidRPr="005547CD">
              <w:rPr>
                <w:color w:val="000000"/>
              </w:rPr>
              <w:t>В</w:t>
            </w:r>
            <w:proofErr w:type="gramEnd"/>
            <w:r w:rsidRPr="005547CD">
              <w:rPr>
                <w:color w:val="000000"/>
              </w:rPr>
              <w:t xml:space="preserve"> базисном периоде потенциальный совокупный фонд рабочего времени составлял 1 940 000 человекочасов, в отчетном – 2 060 000 человекочасов. Фактически отработанное время составляло 1 680 000 и 1 760 000 человекочасов соответственно. Определить изменение уровня организации труда на предприятии.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№4</w:t>
            </w:r>
            <w:r w:rsidRPr="005547CD">
              <w:rPr>
                <w:rStyle w:val="apple-converted-space"/>
                <w:color w:val="000000"/>
              </w:rPr>
              <w:t> </w:t>
            </w:r>
            <w:r w:rsidRPr="005547CD">
              <w:rPr>
                <w:color w:val="000000"/>
              </w:rPr>
              <w:t>Затраты времени, которые не предусмотрены заданием, равны 7800 мин., среднесписочная численность рабочих 295 человек, 49 человек участвуют в рационализации работ, 7 человек входит в состав творческого совета, итоговая сумма всех видов потерь рабочего времени 2300 мин. Найти коэффициент разделения  труда рабочих и коэффициент творческой активности.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ПРАКТИЧЕСКАЯ РАБОТА № 3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№1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Определить ожидаемую экономическую эффективность мероприятий по совершенствованию организации труда, если в результате внедрения новой технологии себестоимость единицы продукции планируется снизить с 150 130 руб., при этом за счет роста производительности труда объем производства увеличился с 2500 до 3200 единиц. Уровень рентабельности составляет 20%, единовременные затраты – 120 000 руб., коэффициент сравнительной экономической эффективности – 0,15. 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№2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 xml:space="preserve">Годовая сумма условно-постоянных расходов в составе себестоимости – 350 тыс. руб. Мероприятия по улучшению организации труда предусматривают капитальные затраты 105 тыс. руб. (при Ен = 0,1, ежегодные затраты на это мероприятие 3 000 руб.) Найти годовой эффект данных мероприятий, </w:t>
            </w:r>
            <w:r w:rsidRPr="005547CD">
              <w:rPr>
                <w:color w:val="000000"/>
              </w:rPr>
              <w:lastRenderedPageBreak/>
              <w:t>если годовой выпуск изделий вырос с 780 до 815 тыс. руб. 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ПРАКТИЧЕСКАЯ РАБОТА №4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№1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proofErr w:type="gramStart"/>
            <w:r w:rsidRPr="005547CD">
              <w:rPr>
                <w:color w:val="000000"/>
              </w:rPr>
              <w:t>Согласно установленным нормам температура воздуха в производственном помещении должна составлять 17-21 С. Замеры показали, что в ночные смены температура составляет 16 С, а в дневные – 23 С. Определить частные коэффициенты условий температурного режима (отдельно для ночной и дневной смены) и рассчитать, как этот режим отражается на производительности труда, если каждый процент отклонения от нормы снижает производительность труда на 0,3%. </w:t>
            </w:r>
            <w:proofErr w:type="gramEnd"/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№2.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Для производственных помещений без естественной вентиляции нормами предусмотрена подача свежего воздуха 40 м3/ч на одного рабочего. Рассчитать мощность кондиционеров (в м3/ч) и кратность воздухообмена в час в помещении цех площадью 1000 м</w:t>
            </w:r>
            <w:proofErr w:type="gramStart"/>
            <w:r w:rsidRPr="005547CD">
              <w:rPr>
                <w:color w:val="000000"/>
              </w:rPr>
              <w:t>2</w:t>
            </w:r>
            <w:proofErr w:type="gramEnd"/>
            <w:r w:rsidRPr="005547CD">
              <w:rPr>
                <w:color w:val="000000"/>
              </w:rPr>
              <w:t xml:space="preserve"> и высотой 3,2 м. Численность рабочих 200 человек.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ПРАКТИЧЕСКАЯ РАБОТА № 5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№1.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 xml:space="preserve">Установлены средние потери от профессиональных заболеваний в количестве 352 дней временной нетрудоспособности. При этом предъявлено 62 </w:t>
            </w:r>
            <w:proofErr w:type="gramStart"/>
            <w:r w:rsidRPr="005547CD">
              <w:rPr>
                <w:color w:val="000000"/>
              </w:rPr>
              <w:t>больничных</w:t>
            </w:r>
            <w:proofErr w:type="gramEnd"/>
            <w:r w:rsidRPr="005547CD">
              <w:rPr>
                <w:color w:val="000000"/>
              </w:rPr>
              <w:t xml:space="preserve"> листа. Найти показатель тяжести профессиональных заболеваний и частоту заболеваний, если среднесписочная численность работников 233 человека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№2.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Определить показатели частоты и тяжести травматизма по двум предприятиям, сделать выводы.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Предприятие</w:t>
            </w:r>
            <w:proofErr w:type="gramStart"/>
            <w:r w:rsidRPr="005547CD">
              <w:rPr>
                <w:color w:val="000000"/>
              </w:rPr>
              <w:t xml:space="preserve"> А</w:t>
            </w:r>
            <w:proofErr w:type="gramEnd"/>
            <w:r w:rsidRPr="005547CD">
              <w:rPr>
                <w:color w:val="000000"/>
              </w:rPr>
              <w:t xml:space="preserve">: Численность 7000 человек, количество несчастных случаев за год 120, количество </w:t>
            </w:r>
            <w:r w:rsidRPr="005547CD">
              <w:rPr>
                <w:color w:val="000000"/>
              </w:rPr>
              <w:lastRenderedPageBreak/>
              <w:t>не выходов из-за травматизма – 1300 чел./дней.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Предприятие</w:t>
            </w:r>
            <w:proofErr w:type="gramStart"/>
            <w:r w:rsidRPr="005547CD">
              <w:rPr>
                <w:color w:val="000000"/>
              </w:rPr>
              <w:t xml:space="preserve"> Б</w:t>
            </w:r>
            <w:proofErr w:type="gramEnd"/>
            <w:r w:rsidRPr="005547CD">
              <w:rPr>
                <w:color w:val="000000"/>
              </w:rPr>
              <w:t>: численность 1500 человек, количество несчастных случаев за год – 20, количество не выходов из-за травматизма – 140 чел./дней.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№3</w:t>
            </w:r>
            <w:r w:rsidRPr="005547CD">
              <w:rPr>
                <w:color w:val="000000"/>
              </w:rPr>
              <w:t>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Численность работников на предприятии – 5150 человек. За истекший период произошло 96 несчастных случаев, которые привели к потерям рабочего времени в количестве 1106 чел./дней. Каким образом изменилось положение с охраной труда на предприятии, если в прошедшем периоде показатель частоты травматизма составлял 13,2%, а показатель тяжести травматизма – 8,6.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ПРАКТИЧЕСКАЯ РАБОТА № 6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№1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В результате комплекса мероприятий по улучшению условий труда невыходы по болезни сократились на 1800 чел./дней. Определить изменение производительности труда и возможную экономию по условно – постоянным расходам, если численность среднегодовая – 600 человек, реальный фонд рабочего времени одного среднесписочного работника до внедрения мероприятий – 217 дней, выпуск продукции – 270 000 тыс</w:t>
            </w:r>
            <w:proofErr w:type="gramStart"/>
            <w:r w:rsidRPr="005547CD">
              <w:rPr>
                <w:color w:val="000000"/>
              </w:rPr>
              <w:t>.р</w:t>
            </w:r>
            <w:proofErr w:type="gramEnd"/>
            <w:r w:rsidRPr="005547CD">
              <w:rPr>
                <w:color w:val="000000"/>
              </w:rPr>
              <w:t>уб. в год, затраты на рубль продукции – 80 коп., доля условно-постоянных расходов в себестоимости – 25%.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№2.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 xml:space="preserve">Численность слесарей на участке – 50 человек,  транспортных рабочих – 15 чел. Установлены следующие нормы выдачи спецодежды. </w:t>
            </w:r>
            <w:proofErr w:type="gramStart"/>
            <w:r w:rsidRPr="005547CD">
              <w:rPr>
                <w:color w:val="000000"/>
              </w:rPr>
              <w:t>Костюм – на 12 месяцев (цена 300руб.), рукавицы (только для транспортных рабочих) – на 3 месяца (цена – 20 руб.), ботинки – на 12 месяцев (цена – 400 руб.).</w:t>
            </w:r>
            <w:proofErr w:type="gramEnd"/>
            <w:r w:rsidRPr="005547CD">
              <w:rPr>
                <w:color w:val="000000"/>
              </w:rPr>
              <w:t xml:space="preserve"> Определить потребность в спецодежде на год и затраты на ее приобретение.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РАЗДЕЛ №2 НОРМИРОВАНИЕ ТРУДА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lastRenderedPageBreak/>
              <w:t>ПРАКТИЧЕСКАЯ РАБОТА №1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№1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Определить устойчивость хронорядов.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1-й элемент операции. 26,23,25,27,26,26,24,25,25.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2-й элемент операции 15,16,16,19,16,16,14,15,15.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3-й элемент операции. 30,31,29,28,30,30,35,28,31.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4-й элементоперации.8,8,8,9,11,10,7,8,8,9.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Нормативный коэффициент устойчивости 1,2. Вычислить среднюю продолжительность каждого элемента и операции в целом.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0"/>
                <w:color w:val="000000"/>
              </w:rPr>
              <w:t>№2</w:t>
            </w:r>
          </w:p>
          <w:p w:rsidR="00EE7EAC" w:rsidRPr="005547CD" w:rsidRDefault="00EE7EAC" w:rsidP="009A264C">
            <w:pPr>
              <w:pStyle w:val="a5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Рассчитать норму штучного времени, если время основной работы составляет 20 мин., время вспомогательной работы – 7 мин., норматив времени на обслуживание рабочего места – 7% от времени оперативного, а на отдых и личные надобности – 6 %.</w:t>
            </w:r>
          </w:p>
          <w:p w:rsidR="00EE7EAC" w:rsidRPr="005A2777" w:rsidRDefault="00EE7EAC" w:rsidP="009A264C">
            <w:pPr>
              <w:pStyle w:val="af3"/>
              <w:ind w:left="0" w:firstLine="0"/>
              <w:jc w:val="center"/>
              <w:rPr>
                <w:b/>
                <w:sz w:val="20"/>
              </w:rPr>
            </w:pPr>
          </w:p>
        </w:tc>
      </w:tr>
    </w:tbl>
    <w:p w:rsidR="004E6BD1" w:rsidRPr="00052281" w:rsidRDefault="004E6BD1" w:rsidP="004E6BD1">
      <w:pPr>
        <w:pStyle w:val="a5"/>
        <w:spacing w:before="0" w:beforeAutospacing="0" w:after="0" w:afterAutospacing="0"/>
        <w:ind w:firstLine="426"/>
        <w:jc w:val="both"/>
      </w:pPr>
    </w:p>
    <w:p w:rsidR="00052281" w:rsidRPr="00052281" w:rsidRDefault="00052281" w:rsidP="000522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81" w:rsidRDefault="00052281" w:rsidP="000522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6166" w:rsidRDefault="00A36166" w:rsidP="000522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6166" w:rsidRDefault="00A36166" w:rsidP="000522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6166" w:rsidRDefault="00A36166" w:rsidP="000522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A36166" w:rsidSect="004E6BD1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A36166" w:rsidRDefault="00A36166" w:rsidP="00A36166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D0CAE" w:rsidRPr="00252F23" w:rsidRDefault="00FD0CAE" w:rsidP="00FD0C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252F23">
        <w:rPr>
          <w:rFonts w:ascii="Times New Roman" w:hAnsi="Times New Roman" w:cs="Times New Roman"/>
          <w:sz w:val="24"/>
          <w:szCs w:val="24"/>
          <w:lang w:val="ru-RU"/>
        </w:rPr>
        <w:t>Подготовка к зачету по дисциплине «</w:t>
      </w:r>
      <w:r>
        <w:rPr>
          <w:rFonts w:ascii="Times New Roman" w:hAnsi="Times New Roman" w:cs="Times New Roman"/>
          <w:sz w:val="24"/>
          <w:szCs w:val="24"/>
          <w:lang w:val="ru-RU"/>
        </w:rPr>
        <w:t>Экономика и управление машиностроительным производством</w:t>
      </w:r>
      <w:r w:rsidRPr="00252F23">
        <w:rPr>
          <w:rFonts w:ascii="Times New Roman" w:hAnsi="Times New Roman" w:cs="Times New Roman"/>
          <w:sz w:val="24"/>
          <w:szCs w:val="24"/>
          <w:lang w:val="ru-RU"/>
        </w:rPr>
        <w:t xml:space="preserve">»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:rsidR="00FD0CAE" w:rsidRPr="00252F23" w:rsidRDefault="00FD0CAE" w:rsidP="00FD0C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sz w:val="24"/>
          <w:szCs w:val="24"/>
          <w:lang w:val="ru-RU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Если зачет проходит в форме </w:t>
      </w:r>
      <w:r w:rsidRPr="00252F23">
        <w:rPr>
          <w:i/>
          <w:iCs/>
          <w:color w:val="auto"/>
        </w:rPr>
        <w:t xml:space="preserve">теста </w:t>
      </w:r>
      <w:r w:rsidRPr="00252F23"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Внимательно прочитайте указания к тесту. 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Выясните: надо выбрать один, наилучший, ответ или все правильные ответы. 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Постарайтесь извлечь и понять всю информацию, заложенную в предполагаемых ответах. 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Обратите внимание на все отрицательные слова. 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FD0CAE" w:rsidRPr="00252F23" w:rsidRDefault="00FD0CAE" w:rsidP="00FD0CA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FD0CAE" w:rsidRPr="00252F23" w:rsidRDefault="00FD0CAE" w:rsidP="00FD0C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sz w:val="24"/>
          <w:szCs w:val="24"/>
          <w:lang w:val="ru-RU"/>
        </w:rPr>
        <w:t xml:space="preserve"> - В случае затруднения при изучении дисциплины следует обращаться за консультацией к преподавателю.</w:t>
      </w:r>
    </w:p>
    <w:p w:rsidR="00FD0CAE" w:rsidRPr="00FD0CAE" w:rsidRDefault="00FD0CAE" w:rsidP="00FD0CAE">
      <w:pPr>
        <w:tabs>
          <w:tab w:val="left" w:pos="851"/>
        </w:tabs>
        <w:ind w:left="360"/>
        <w:jc w:val="both"/>
        <w:rPr>
          <w:rStyle w:val="FontStyle20"/>
          <w:bCs/>
          <w:i/>
          <w:iCs/>
          <w:sz w:val="24"/>
          <w:szCs w:val="24"/>
          <w:lang w:val="ru-RU"/>
        </w:rPr>
      </w:pPr>
      <w:r w:rsidRPr="00FD0CAE">
        <w:rPr>
          <w:rStyle w:val="FontStyle20"/>
          <w:i/>
          <w:iCs/>
          <w:sz w:val="24"/>
          <w:szCs w:val="24"/>
          <w:lang w:val="ru-RU"/>
        </w:rPr>
        <w:t>Показатели и критерии оценивания:</w:t>
      </w:r>
    </w:p>
    <w:p w:rsidR="00FD0CAE" w:rsidRPr="00252F23" w:rsidRDefault="00FD0CAE" w:rsidP="00FD0CAE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:rsidR="00FD0CAE" w:rsidRPr="00252F23" w:rsidRDefault="00FD0CAE" w:rsidP="00FD0CAE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FD0CAE" w:rsidRPr="00FD0CAE" w:rsidRDefault="00FD0CAE" w:rsidP="00FD0CAE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i/>
          <w:iCs/>
          <w:sz w:val="24"/>
          <w:szCs w:val="24"/>
          <w:lang w:val="ru-RU"/>
        </w:rPr>
        <w:t>- «не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A36166" w:rsidRPr="0012528E" w:rsidRDefault="00A36166" w:rsidP="00A3616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  <w:lang w:val="ru-RU"/>
        </w:rPr>
        <w:t>Экономика и управление машиностроительным производством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12528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A36166" w:rsidRPr="0012528E" w:rsidRDefault="00A36166" w:rsidP="00A36166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A36166" w:rsidRPr="0012528E" w:rsidRDefault="00A36166" w:rsidP="00A36166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A36166" w:rsidRPr="0012528E" w:rsidRDefault="00A36166" w:rsidP="00A361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36166" w:rsidRPr="0012528E" w:rsidRDefault="00A36166" w:rsidP="00A361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36166" w:rsidRPr="0012528E" w:rsidRDefault="00A36166" w:rsidP="00A361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36166" w:rsidRPr="0012528E" w:rsidRDefault="00A36166" w:rsidP="00A361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12528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36166" w:rsidRPr="0012528E" w:rsidRDefault="00A36166" w:rsidP="00A361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36166" w:rsidRPr="0012528E" w:rsidRDefault="00A36166" w:rsidP="00A36166">
      <w:pPr>
        <w:pStyle w:val="a5"/>
        <w:spacing w:before="0" w:beforeAutospacing="0" w:after="0" w:afterAutospacing="0"/>
        <w:ind w:firstLine="426"/>
        <w:jc w:val="both"/>
      </w:pPr>
    </w:p>
    <w:p w:rsidR="00A36166" w:rsidRPr="0012528E" w:rsidRDefault="00A36166" w:rsidP="00A3616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6166" w:rsidRPr="0012528E" w:rsidRDefault="00A36166" w:rsidP="00A361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6166" w:rsidRPr="00C56C8B" w:rsidRDefault="00A36166" w:rsidP="00A36166">
      <w:pPr>
        <w:rPr>
          <w:lang w:val="ru-RU"/>
        </w:rPr>
      </w:pPr>
    </w:p>
    <w:p w:rsidR="00A36166" w:rsidRPr="00052281" w:rsidRDefault="00A36166" w:rsidP="000522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36166" w:rsidRPr="0005228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0D72"/>
    <w:multiLevelType w:val="hybridMultilevel"/>
    <w:tmpl w:val="93F22D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E07EF"/>
    <w:multiLevelType w:val="hybridMultilevel"/>
    <w:tmpl w:val="293C4B1E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E2BCD57E">
      <w:start w:val="1"/>
      <w:numFmt w:val="bullet"/>
      <w:lvlText w:val="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86260"/>
    <w:multiLevelType w:val="hybridMultilevel"/>
    <w:tmpl w:val="3D16BF66"/>
    <w:lvl w:ilvl="0" w:tplc="517A2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92063"/>
    <w:multiLevelType w:val="hybridMultilevel"/>
    <w:tmpl w:val="6C00BF50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46E6C"/>
    <w:multiLevelType w:val="hybridMultilevel"/>
    <w:tmpl w:val="EA10F5B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D17161"/>
    <w:multiLevelType w:val="hybridMultilevel"/>
    <w:tmpl w:val="C22A7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F46CE"/>
    <w:multiLevelType w:val="hybridMultilevel"/>
    <w:tmpl w:val="25E8A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75F71"/>
    <w:multiLevelType w:val="hybridMultilevel"/>
    <w:tmpl w:val="7E18C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1599C"/>
    <w:multiLevelType w:val="hybridMultilevel"/>
    <w:tmpl w:val="F6746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C98557E"/>
    <w:multiLevelType w:val="hybridMultilevel"/>
    <w:tmpl w:val="164C9FB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2BCD5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5B57A5"/>
    <w:multiLevelType w:val="hybridMultilevel"/>
    <w:tmpl w:val="0B8C45F2"/>
    <w:lvl w:ilvl="0" w:tplc="E51CF9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15">
    <w:nsid w:val="56C512A6"/>
    <w:multiLevelType w:val="multilevel"/>
    <w:tmpl w:val="2C6A4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6">
    <w:nsid w:val="5AF3692B"/>
    <w:multiLevelType w:val="hybridMultilevel"/>
    <w:tmpl w:val="A9827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6302A7"/>
    <w:multiLevelType w:val="hybridMultilevel"/>
    <w:tmpl w:val="E99A639C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E2BCD57E">
      <w:start w:val="1"/>
      <w:numFmt w:val="bullet"/>
      <w:lvlText w:val="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FB5867"/>
    <w:multiLevelType w:val="multilevel"/>
    <w:tmpl w:val="75384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9A5888"/>
    <w:multiLevelType w:val="multilevel"/>
    <w:tmpl w:val="2C6A4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0">
    <w:nsid w:val="6B38045E"/>
    <w:multiLevelType w:val="hybridMultilevel"/>
    <w:tmpl w:val="3AFE7ACA"/>
    <w:lvl w:ilvl="0" w:tplc="7DA238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D03050"/>
    <w:multiLevelType w:val="hybridMultilevel"/>
    <w:tmpl w:val="903CDDC6"/>
    <w:lvl w:ilvl="0" w:tplc="58EA9B76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3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1"/>
  </w:num>
  <w:num w:numId="8">
    <w:abstractNumId w:val="10"/>
  </w:num>
  <w:num w:numId="9">
    <w:abstractNumId w:val="0"/>
  </w:num>
  <w:num w:numId="10">
    <w:abstractNumId w:val="18"/>
  </w:num>
  <w:num w:numId="11">
    <w:abstractNumId w:val="6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6"/>
  </w:num>
  <w:num w:numId="15">
    <w:abstractNumId w:val="11"/>
  </w:num>
  <w:num w:numId="16">
    <w:abstractNumId w:val="1"/>
  </w:num>
  <w:num w:numId="17">
    <w:abstractNumId w:val="17"/>
  </w:num>
  <w:num w:numId="18">
    <w:abstractNumId w:val="9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5"/>
  </w:num>
  <w:num w:numId="22">
    <w:abstractNumId w:val="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2281"/>
    <w:rsid w:val="001F0BC7"/>
    <w:rsid w:val="00244641"/>
    <w:rsid w:val="002F162C"/>
    <w:rsid w:val="003F423D"/>
    <w:rsid w:val="004E6BD1"/>
    <w:rsid w:val="00730E7D"/>
    <w:rsid w:val="00853CB5"/>
    <w:rsid w:val="00A36166"/>
    <w:rsid w:val="00C87258"/>
    <w:rsid w:val="00D31453"/>
    <w:rsid w:val="00E209E2"/>
    <w:rsid w:val="00EE7EAC"/>
    <w:rsid w:val="00F71CB4"/>
    <w:rsid w:val="00FD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 Знак3"/>
    <w:basedOn w:val="a"/>
    <w:link w:val="10"/>
    <w:qFormat/>
    <w:rsid w:val="00052281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4E6B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4E6BD1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4E6BD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E6BD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052281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spacing w:after="0" w:line="240" w:lineRule="auto"/>
      <w:ind w:firstLine="709"/>
      <w:jc w:val="both"/>
      <w:outlineLvl w:val="7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4E6BD1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2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 Знак3 Знак"/>
    <w:basedOn w:val="a0"/>
    <w:link w:val="1"/>
    <w:rsid w:val="0005228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80">
    <w:name w:val="Заголовок 8 Знак"/>
    <w:basedOn w:val="a0"/>
    <w:link w:val="8"/>
    <w:rsid w:val="00052281"/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styleId="a5">
    <w:name w:val="Normal (Web)"/>
    <w:basedOn w:val="a"/>
    <w:uiPriority w:val="99"/>
    <w:rsid w:val="0005228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rsid w:val="000522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052281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6">
    <w:name w:val="Plain Text"/>
    <w:basedOn w:val="a"/>
    <w:link w:val="a7"/>
    <w:uiPriority w:val="99"/>
    <w:unhideWhenUsed/>
    <w:rsid w:val="0005228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uiPriority w:val="99"/>
    <w:rsid w:val="00052281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western">
    <w:name w:val="western"/>
    <w:basedOn w:val="a"/>
    <w:rsid w:val="00052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0522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052281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rsid w:val="004E6B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ody Text"/>
    <w:basedOn w:val="a"/>
    <w:link w:val="a9"/>
    <w:unhideWhenUsed/>
    <w:rsid w:val="004E6BD1"/>
    <w:pPr>
      <w:spacing w:after="120"/>
    </w:pPr>
  </w:style>
  <w:style w:type="character" w:customStyle="1" w:styleId="a9">
    <w:name w:val="Основной текст Знак"/>
    <w:basedOn w:val="a0"/>
    <w:link w:val="a8"/>
    <w:rsid w:val="004E6BD1"/>
  </w:style>
  <w:style w:type="paragraph" w:styleId="31">
    <w:name w:val="Body Text 3"/>
    <w:basedOn w:val="a"/>
    <w:link w:val="32"/>
    <w:unhideWhenUsed/>
    <w:rsid w:val="004E6BD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E6BD1"/>
    <w:rPr>
      <w:sz w:val="16"/>
      <w:szCs w:val="16"/>
    </w:rPr>
  </w:style>
  <w:style w:type="paragraph" w:styleId="21">
    <w:name w:val="Body Text 2"/>
    <w:basedOn w:val="a"/>
    <w:link w:val="22"/>
    <w:unhideWhenUsed/>
    <w:rsid w:val="004E6BD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4E6BD1"/>
  </w:style>
  <w:style w:type="character" w:customStyle="1" w:styleId="50">
    <w:name w:val="Заголовок 5 Знак"/>
    <w:basedOn w:val="a0"/>
    <w:link w:val="5"/>
    <w:rsid w:val="004E6BD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4E6BD1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4E6BD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4E6BD1"/>
    <w:rPr>
      <w:rFonts w:ascii="Arial" w:eastAsia="Times New Roman" w:hAnsi="Arial" w:cs="Arial"/>
      <w:lang w:val="ru-RU" w:eastAsia="ru-RU"/>
    </w:rPr>
  </w:style>
  <w:style w:type="paragraph" w:styleId="aa">
    <w:name w:val="Body Text Indent"/>
    <w:basedOn w:val="a"/>
    <w:link w:val="ab"/>
    <w:semiHidden/>
    <w:rsid w:val="004E6BD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4E6BD1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4E6BD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E6BD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E6BD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4E6BD1"/>
    <w:rPr>
      <w:rFonts w:ascii="Times New Roman" w:hAnsi="Times New Roman" w:cs="Times New Roman"/>
      <w:sz w:val="12"/>
      <w:szCs w:val="12"/>
    </w:rPr>
  </w:style>
  <w:style w:type="paragraph" w:styleId="ac">
    <w:name w:val="List Paragraph"/>
    <w:basedOn w:val="a"/>
    <w:uiPriority w:val="34"/>
    <w:qFormat/>
    <w:rsid w:val="004E6BD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2">
    <w:name w:val="Style12"/>
    <w:basedOn w:val="a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3">
    <w:name w:val="Font Style23"/>
    <w:rsid w:val="004E6BD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">
    <w:name w:val="Font Style25"/>
    <w:rsid w:val="004E6BD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4E6BD1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aliases w:val=" Знак1"/>
    <w:basedOn w:val="a"/>
    <w:link w:val="ae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aliases w:val=" Знак1 Знак"/>
    <w:basedOn w:val="a0"/>
    <w:link w:val="ad"/>
    <w:rsid w:val="004E6BD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rsid w:val="004E6BD1"/>
    <w:rPr>
      <w:vertAlign w:val="superscript"/>
    </w:rPr>
  </w:style>
  <w:style w:type="paragraph" w:customStyle="1" w:styleId="11">
    <w:name w:val="Основной текст1"/>
    <w:basedOn w:val="a"/>
    <w:rsid w:val="004E6BD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Style6">
    <w:name w:val="Style6"/>
    <w:basedOn w:val="a"/>
    <w:rsid w:val="004E6B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4E6BD1"/>
    <w:rPr>
      <w:rFonts w:ascii="Georgia" w:hAnsi="Georgia" w:cs="Georgia" w:hint="default"/>
      <w:sz w:val="12"/>
      <w:szCs w:val="12"/>
    </w:rPr>
  </w:style>
  <w:style w:type="paragraph" w:customStyle="1" w:styleId="Default">
    <w:name w:val="Default"/>
    <w:rsid w:val="004E6B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7">
    <w:name w:val="Style7"/>
    <w:basedOn w:val="a"/>
    <w:rsid w:val="004E6B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rsid w:val="004E6BD1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0">
    <w:name w:val="Font Style30"/>
    <w:rsid w:val="004E6BD1"/>
    <w:rPr>
      <w:rFonts w:ascii="Times New Roman" w:hAnsi="Times New Roman" w:cs="Times New Roman"/>
      <w:b/>
      <w:bCs/>
      <w:sz w:val="10"/>
      <w:szCs w:val="10"/>
    </w:rPr>
  </w:style>
  <w:style w:type="character" w:styleId="af0">
    <w:name w:val="Strong"/>
    <w:uiPriority w:val="22"/>
    <w:qFormat/>
    <w:rsid w:val="004E6BD1"/>
    <w:rPr>
      <w:b/>
      <w:bCs/>
    </w:rPr>
  </w:style>
  <w:style w:type="character" w:styleId="af1">
    <w:name w:val="Hyperlink"/>
    <w:unhideWhenUsed/>
    <w:rsid w:val="004E6BD1"/>
    <w:rPr>
      <w:color w:val="0000FF"/>
      <w:u w:val="single"/>
    </w:rPr>
  </w:style>
  <w:style w:type="character" w:customStyle="1" w:styleId="FontStyle15">
    <w:name w:val="Font Style15"/>
    <w:rsid w:val="004E6BD1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ConsNormal">
    <w:name w:val="ConsNormal"/>
    <w:rsid w:val="004E6BD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f2">
    <w:name w:val="Table Grid"/>
    <w:basedOn w:val="a1"/>
    <w:rsid w:val="004E6BD1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Основной текст (16)"/>
    <w:link w:val="161"/>
    <w:uiPriority w:val="99"/>
    <w:rsid w:val="004E6BD1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610pt">
    <w:name w:val="Основной текст (16) + 10 pt"/>
    <w:aliases w:val="Не полужирный"/>
    <w:uiPriority w:val="99"/>
    <w:rsid w:val="004E6BD1"/>
    <w:rPr>
      <w:rFonts w:ascii="Times New Roman" w:hAnsi="Times New Roman" w:cs="Times New Roman"/>
      <w:b/>
      <w:bCs/>
      <w:sz w:val="20"/>
      <w:szCs w:val="20"/>
    </w:rPr>
  </w:style>
  <w:style w:type="paragraph" w:customStyle="1" w:styleId="161">
    <w:name w:val="Основной текст (16)1"/>
    <w:basedOn w:val="a"/>
    <w:link w:val="16"/>
    <w:uiPriority w:val="99"/>
    <w:rsid w:val="004E6BD1"/>
    <w:pPr>
      <w:shd w:val="clear" w:color="auto" w:fill="FFFFFF"/>
      <w:spacing w:before="120" w:after="120" w:line="240" w:lineRule="atLeast"/>
    </w:pPr>
    <w:rPr>
      <w:rFonts w:ascii="Times New Roman" w:hAnsi="Times New Roman" w:cs="Times New Roman"/>
      <w:b/>
      <w:bCs/>
    </w:rPr>
  </w:style>
  <w:style w:type="character" w:customStyle="1" w:styleId="12pt2">
    <w:name w:val="Основной текст + 12 pt2"/>
    <w:aliases w:val="Курсив45"/>
    <w:uiPriority w:val="99"/>
    <w:rsid w:val="004E6BD1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2">
    <w:name w:val="Подпись к таблице (12)"/>
    <w:link w:val="121"/>
    <w:uiPriority w:val="99"/>
    <w:locked/>
    <w:rsid w:val="004E6BD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1">
    <w:name w:val="Подпись к таблице (12)1"/>
    <w:basedOn w:val="a"/>
    <w:link w:val="12"/>
    <w:uiPriority w:val="99"/>
    <w:rsid w:val="004E6BD1"/>
    <w:pPr>
      <w:shd w:val="clear" w:color="auto" w:fill="FFFFFF"/>
      <w:spacing w:after="0" w:line="391" w:lineRule="exact"/>
      <w:ind w:firstLine="4140"/>
      <w:jc w:val="both"/>
    </w:pPr>
    <w:rPr>
      <w:rFonts w:ascii="Times New Roman" w:hAnsi="Times New Roman" w:cs="Times New Roman"/>
      <w:b/>
      <w:bCs/>
    </w:rPr>
  </w:style>
  <w:style w:type="character" w:customStyle="1" w:styleId="610pt6">
    <w:name w:val="Подпись к таблице (6) + 10 pt6"/>
    <w:aliases w:val="Не полужирный74"/>
    <w:uiPriority w:val="99"/>
    <w:rsid w:val="004E6BD1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4">
    <w:name w:val="Font Style24"/>
    <w:rsid w:val="004E6BD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4E6B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rsid w:val="004E6BD1"/>
    <w:rPr>
      <w:rFonts w:ascii="Georgia" w:hAnsi="Georgia" w:cs="Georgia"/>
      <w:b/>
      <w:bCs/>
      <w:sz w:val="12"/>
      <w:szCs w:val="12"/>
    </w:rPr>
  </w:style>
  <w:style w:type="paragraph" w:styleId="af3">
    <w:name w:val="Block Text"/>
    <w:basedOn w:val="a"/>
    <w:rsid w:val="004E6BD1"/>
    <w:pPr>
      <w:spacing w:after="0" w:line="360" w:lineRule="auto"/>
      <w:ind w:left="142" w:right="-1" w:firstLine="567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4">
    <w:name w:val="caption"/>
    <w:basedOn w:val="a"/>
    <w:next w:val="a"/>
    <w:qFormat/>
    <w:rsid w:val="004E6BD1"/>
    <w:pPr>
      <w:spacing w:after="0" w:line="360" w:lineRule="auto"/>
      <w:ind w:left="142" w:right="-1" w:firstLine="567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FontStyle22">
    <w:name w:val="Font Style22"/>
    <w:rsid w:val="004E6BD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4E6B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rsid w:val="004E6BD1"/>
  </w:style>
  <w:style w:type="character" w:customStyle="1" w:styleId="FontStyle14">
    <w:name w:val="Font Style14"/>
    <w:rsid w:val="004E6BD1"/>
    <w:rPr>
      <w:rFonts w:ascii="Times New Roman" w:hAnsi="Times New Roman" w:cs="Times New Roman"/>
      <w:b/>
      <w:bCs/>
      <w:sz w:val="14"/>
      <w:szCs w:val="14"/>
    </w:rPr>
  </w:style>
  <w:style w:type="paragraph" w:customStyle="1" w:styleId="13">
    <w:name w:val="Абзац списка1"/>
    <w:basedOn w:val="a"/>
    <w:rsid w:val="004E6BD1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af5">
    <w:name w:val="header"/>
    <w:basedOn w:val="a"/>
    <w:link w:val="af6"/>
    <w:semiHidden/>
    <w:unhideWhenUsed/>
    <w:rsid w:val="004E6B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Верхний колонтитул Знак"/>
    <w:basedOn w:val="a0"/>
    <w:link w:val="af5"/>
    <w:semiHidden/>
    <w:rsid w:val="004E6BD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footer"/>
    <w:basedOn w:val="a"/>
    <w:link w:val="af8"/>
    <w:semiHidden/>
    <w:unhideWhenUsed/>
    <w:rsid w:val="004E6B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8">
    <w:name w:val="Нижний колонтитул Знак"/>
    <w:basedOn w:val="a0"/>
    <w:link w:val="af7"/>
    <w:semiHidden/>
    <w:rsid w:val="004E6BD1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6.bin"/><Relationship Id="rId16" Type="http://schemas.openxmlformats.org/officeDocument/2006/relationships/oleObject" Target="embeddings/oleObject2.bin"/><Relationship Id="rId107" Type="http://schemas.openxmlformats.org/officeDocument/2006/relationships/image" Target="media/image49.wmf"/><Relationship Id="rId11" Type="http://schemas.openxmlformats.org/officeDocument/2006/relationships/hyperlink" Target="https://magtu.informsystema.ru/uploader/fileUpload?name=901.pdf&amp;show=dcatalogues/1/1118841/901.pdf&amp;view=true" TargetMode="External"/><Relationship Id="rId32" Type="http://schemas.openxmlformats.org/officeDocument/2006/relationships/oleObject" Target="embeddings/oleObject10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23" Type="http://schemas.openxmlformats.org/officeDocument/2006/relationships/image" Target="media/image57.wmf"/><Relationship Id="rId128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9.bin"/><Relationship Id="rId95" Type="http://schemas.openxmlformats.org/officeDocument/2006/relationships/oleObject" Target="embeddings/oleObject4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1.wmf"/><Relationship Id="rId113" Type="http://schemas.openxmlformats.org/officeDocument/2006/relationships/image" Target="media/image52.wmf"/><Relationship Id="rId118" Type="http://schemas.openxmlformats.org/officeDocument/2006/relationships/oleObject" Target="embeddings/oleObject54.bin"/><Relationship Id="rId134" Type="http://schemas.openxmlformats.org/officeDocument/2006/relationships/oleObject" Target="embeddings/oleObject62.bin"/><Relationship Id="rId80" Type="http://schemas.openxmlformats.org/officeDocument/2006/relationships/oleObject" Target="embeddings/oleObject34.bin"/><Relationship Id="rId85" Type="http://schemas.openxmlformats.org/officeDocument/2006/relationships/image" Target="media/image39.wmf"/><Relationship Id="rId12" Type="http://schemas.openxmlformats.org/officeDocument/2006/relationships/hyperlink" Target="https://magtu.informsystema.ru/uploader/fileUpload?name=1359.pdf&amp;show=dcatalogues/1/1123812/1359.pdf&amp;view=true" TargetMode="External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46.bin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0.wmf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4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4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119" Type="http://schemas.openxmlformats.org/officeDocument/2006/relationships/image" Target="media/image55.wmf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60.bin"/><Relationship Id="rId135" Type="http://schemas.openxmlformats.org/officeDocument/2006/relationships/hyperlink" Target="https://pandia.ru/text/category/auditorskaya_firma/" TargetMode="Externa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9" Type="http://schemas.openxmlformats.org/officeDocument/2006/relationships/image" Target="media/image16.wmf"/><Relationship Id="rId109" Type="http://schemas.openxmlformats.org/officeDocument/2006/relationships/image" Target="media/image50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58.wmf"/><Relationship Id="rId7" Type="http://schemas.openxmlformats.org/officeDocument/2006/relationships/image" Target="media/image2.jpeg"/><Relationship Id="rId71" Type="http://schemas.openxmlformats.org/officeDocument/2006/relationships/image" Target="media/image32.wmf"/><Relationship Id="rId92" Type="http://schemas.openxmlformats.org/officeDocument/2006/relationships/image" Target="media/image42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fontTable" Target="fontTable.xml"/><Relationship Id="rId61" Type="http://schemas.openxmlformats.org/officeDocument/2006/relationships/image" Target="media/image27.wmf"/><Relationship Id="rId82" Type="http://schemas.openxmlformats.org/officeDocument/2006/relationships/oleObject" Target="embeddings/oleObject35.bin"/><Relationship Id="rId19" Type="http://schemas.openxmlformats.org/officeDocument/2006/relationships/image" Target="media/image6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105" Type="http://schemas.openxmlformats.org/officeDocument/2006/relationships/image" Target="media/image48.wmf"/><Relationship Id="rId126" Type="http://schemas.openxmlformats.org/officeDocument/2006/relationships/oleObject" Target="embeddings/oleObject58.bin"/><Relationship Id="rId8" Type="http://schemas.openxmlformats.org/officeDocument/2006/relationships/hyperlink" Target="https://magtu.informsystema.ru/uploader/fileUpload?name=1265.pdf&amp;show=dcatalogues/1/1123443/1265.pdf&amp;view=true" TargetMode="External"/><Relationship Id="rId51" Type="http://schemas.openxmlformats.org/officeDocument/2006/relationships/image" Target="media/image22.wmf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41.bin"/><Relationship Id="rId98" Type="http://schemas.openxmlformats.org/officeDocument/2006/relationships/image" Target="media/image45.wmf"/><Relationship Id="rId121" Type="http://schemas.openxmlformats.org/officeDocument/2006/relationships/image" Target="media/image56.wmf"/><Relationship Id="rId3" Type="http://schemas.microsoft.com/office/2007/relationships/stylesWithEffects" Target="stylesWithEffect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3.bin"/><Relationship Id="rId137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1.bin"/><Relationship Id="rId15" Type="http://schemas.openxmlformats.org/officeDocument/2006/relationships/image" Target="media/image4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59.wmf"/><Relationship Id="rId10" Type="http://schemas.openxmlformats.org/officeDocument/2006/relationships/hyperlink" Target="https://magtu.informsystema.ru/uploader/fileUpload?name=3458.pdf&amp;show=dcatalogues/1/1514281/3458.pdf&amp;view=true" TargetMode="External"/><Relationship Id="rId31" Type="http://schemas.openxmlformats.org/officeDocument/2006/relationships/image" Target="media/image12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3.bin"/><Relationship Id="rId94" Type="http://schemas.openxmlformats.org/officeDocument/2006/relationships/image" Target="media/image43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6.bin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118.pdf&amp;show=dcatalogues/1/1120537/1118.pdf&amp;view=true" TargetMode="External"/><Relationship Id="rId26" Type="http://schemas.openxmlformats.org/officeDocument/2006/relationships/oleObject" Target="embeddings/oleObject7.bin"/><Relationship Id="rId47" Type="http://schemas.openxmlformats.org/officeDocument/2006/relationships/image" Target="media/image20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105</Pages>
  <Words>16531</Words>
  <Characters>94228</Characters>
  <Application>Microsoft Office Word</Application>
  <DocSecurity>0</DocSecurity>
  <Lines>785</Lines>
  <Paragraphs>221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110538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2020-2021_s15_05_01-МПТ-20_43_plx_Экономика и управление машиностроительным производством_специализация N 3 Проектирование металлургических машин и комплексов</dc:title>
  <dc:creator>FastReport.NET</dc:creator>
  <cp:lastModifiedBy>admin</cp:lastModifiedBy>
  <cp:revision>17</cp:revision>
  <dcterms:created xsi:type="dcterms:W3CDTF">2020-09-21T18:01:00Z</dcterms:created>
  <dcterms:modified xsi:type="dcterms:W3CDTF">2020-10-16T19:09:00Z</dcterms:modified>
</cp:coreProperties>
</file>