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18280B" w:rsidRPr="00F11259">
        <w:trPr>
          <w:trHeight w:hRule="exact" w:val="277"/>
        </w:trPr>
        <w:tc>
          <w:tcPr>
            <w:tcW w:w="1135" w:type="dxa"/>
          </w:tcPr>
          <w:p w:rsidR="0018280B" w:rsidRDefault="0018280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8280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8280B" w:rsidRDefault="00596A2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18280B"/>
        </w:tc>
      </w:tr>
      <w:tr w:rsidR="0018280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8280B" w:rsidRDefault="0018280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280B">
        <w:trPr>
          <w:trHeight w:hRule="exact" w:val="416"/>
        </w:trPr>
        <w:tc>
          <w:tcPr>
            <w:tcW w:w="1135" w:type="dxa"/>
          </w:tcPr>
          <w:p w:rsidR="0018280B" w:rsidRDefault="0018280B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18280B"/>
        </w:tc>
      </w:tr>
      <w:tr w:rsidR="0018280B">
        <w:trPr>
          <w:trHeight w:hRule="exact" w:val="416"/>
        </w:trPr>
        <w:tc>
          <w:tcPr>
            <w:tcW w:w="1135" w:type="dxa"/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 w:rsidTr="001A38FD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1A38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A38F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80B" w:rsidTr="001A38FD">
        <w:trPr>
          <w:trHeight w:hRule="exact" w:val="419"/>
        </w:trPr>
        <w:tc>
          <w:tcPr>
            <w:tcW w:w="1135" w:type="dxa"/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8280B">
        <w:trPr>
          <w:trHeight w:hRule="exact" w:val="138"/>
        </w:trPr>
        <w:tc>
          <w:tcPr>
            <w:tcW w:w="1135" w:type="dxa"/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 w:rsidRPr="00F1125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ПЕРЕРАБОТКА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УТИЛИЗАЦИЯ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ПРОИЗВОДСТВА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113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277"/>
        </w:trPr>
        <w:tc>
          <w:tcPr>
            <w:tcW w:w="113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416"/>
        </w:trPr>
        <w:tc>
          <w:tcPr>
            <w:tcW w:w="1135" w:type="dxa"/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735"/>
        </w:trPr>
        <w:tc>
          <w:tcPr>
            <w:tcW w:w="1135" w:type="dxa"/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138"/>
        </w:trPr>
        <w:tc>
          <w:tcPr>
            <w:tcW w:w="1135" w:type="dxa"/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 w:rsidRPr="00F1125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113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18280B">
        <w:trPr>
          <w:trHeight w:hRule="exact" w:val="811"/>
        </w:trPr>
        <w:tc>
          <w:tcPr>
            <w:tcW w:w="1135" w:type="dxa"/>
          </w:tcPr>
          <w:p w:rsidR="0018280B" w:rsidRDefault="0018280B"/>
        </w:tc>
        <w:tc>
          <w:tcPr>
            <w:tcW w:w="1277" w:type="dxa"/>
          </w:tcPr>
          <w:p w:rsidR="0018280B" w:rsidRDefault="0018280B"/>
        </w:tc>
        <w:tc>
          <w:tcPr>
            <w:tcW w:w="6947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8280B" w:rsidRDefault="00596A2C">
      <w:pPr>
        <w:rPr>
          <w:sz w:val="0"/>
          <w:szCs w:val="0"/>
        </w:rPr>
      </w:pPr>
      <w:r>
        <w:br w:type="page"/>
      </w:r>
    </w:p>
    <w:p w:rsidR="0018280B" w:rsidRPr="00596A2C" w:rsidRDefault="00F11259">
      <w:pPr>
        <w:rPr>
          <w:sz w:val="0"/>
          <w:szCs w:val="0"/>
          <w:lang w:val="ru-RU"/>
        </w:rPr>
      </w:pPr>
      <w:r w:rsidRPr="00F112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41060" cy="8529106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2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A2C" w:rsidRPr="00596A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131"/>
        </w:trPr>
        <w:tc>
          <w:tcPr>
            <w:tcW w:w="3119" w:type="dxa"/>
          </w:tcPr>
          <w:p w:rsidR="0018280B" w:rsidRDefault="0018280B"/>
        </w:tc>
        <w:tc>
          <w:tcPr>
            <w:tcW w:w="6238" w:type="dxa"/>
          </w:tcPr>
          <w:p w:rsidR="0018280B" w:rsidRDefault="0018280B"/>
        </w:tc>
      </w:tr>
      <w:tr w:rsidR="001828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Default="0018280B"/>
        </w:tc>
      </w:tr>
      <w:tr w:rsidR="0018280B">
        <w:trPr>
          <w:trHeight w:hRule="exact" w:val="13"/>
        </w:trPr>
        <w:tc>
          <w:tcPr>
            <w:tcW w:w="3119" w:type="dxa"/>
          </w:tcPr>
          <w:p w:rsidR="0018280B" w:rsidRDefault="0018280B"/>
        </w:tc>
        <w:tc>
          <w:tcPr>
            <w:tcW w:w="6238" w:type="dxa"/>
          </w:tcPr>
          <w:p w:rsidR="0018280B" w:rsidRDefault="0018280B"/>
        </w:tc>
      </w:tr>
      <w:tr w:rsidR="001828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Default="0018280B"/>
        </w:tc>
      </w:tr>
      <w:tr w:rsidR="0018280B">
        <w:trPr>
          <w:trHeight w:hRule="exact" w:val="96"/>
        </w:trPr>
        <w:tc>
          <w:tcPr>
            <w:tcW w:w="3119" w:type="dxa"/>
          </w:tcPr>
          <w:p w:rsidR="0018280B" w:rsidRDefault="0018280B"/>
        </w:tc>
        <w:tc>
          <w:tcPr>
            <w:tcW w:w="6238" w:type="dxa"/>
          </w:tcPr>
          <w:p w:rsidR="0018280B" w:rsidRDefault="0018280B"/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18280B" w:rsidRPr="00F11259">
        <w:trPr>
          <w:trHeight w:hRule="exact" w:val="138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18280B" w:rsidRPr="00F11259">
        <w:trPr>
          <w:trHeight w:hRule="exact" w:val="277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3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96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18280B" w:rsidRPr="00F11259">
        <w:trPr>
          <w:trHeight w:hRule="exact" w:val="138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18280B" w:rsidRPr="00F11259">
        <w:trPr>
          <w:trHeight w:hRule="exact" w:val="277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3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96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18280B" w:rsidRPr="00F11259">
        <w:trPr>
          <w:trHeight w:hRule="exact" w:val="138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18280B" w:rsidRPr="00F11259">
        <w:trPr>
          <w:trHeight w:hRule="exact" w:val="277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3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96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18280B" w:rsidRPr="00F11259">
        <w:trPr>
          <w:trHeight w:hRule="exact" w:val="138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18280B" w:rsidRPr="00F11259">
        <w:trPr>
          <w:trHeight w:hRule="exact" w:val="277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3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96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18280B" w:rsidRPr="00F11259">
        <w:trPr>
          <w:trHeight w:hRule="exact" w:val="138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18280B" w:rsidRPr="00596A2C" w:rsidRDefault="00596A2C">
      <w:pPr>
        <w:rPr>
          <w:sz w:val="0"/>
          <w:szCs w:val="0"/>
          <w:lang w:val="ru-RU"/>
        </w:rPr>
      </w:pPr>
      <w:r w:rsidRPr="00596A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8280B" w:rsidRPr="00F11259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«Переработка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природную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проектно-конструкторская;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сервисно-эксплуатационная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экспертная,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инспекционно-аудиторская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198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8280B" w:rsidRPr="00F112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198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«Переработка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277"/>
        </w:trPr>
        <w:tc>
          <w:tcPr>
            <w:tcW w:w="198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8280B" w:rsidRPr="00F1125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18280B" w:rsidRPr="00F1125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законодательную и нормативно-техническую документацию в области обращения с опасными отходами, основные задачи и подходы к оценке воздействия на окружающую среду, основные методы экологического мониторинга</w:t>
            </w:r>
          </w:p>
        </w:tc>
      </w:tr>
      <w:tr w:rsidR="0018280B" w:rsidRPr="00F112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и методологические основы менеджмента в области обеспечения экологической безопасности при обращении с отходами производства и потребления</w:t>
            </w:r>
          </w:p>
        </w:tc>
      </w:tr>
      <w:tr w:rsidR="0018280B" w:rsidRPr="00F112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основными подходами к решению задач по снижению экологического риска в области обращения с опасными отходами</w:t>
            </w:r>
          </w:p>
        </w:tc>
      </w:tr>
    </w:tbl>
    <w:p w:rsidR="0018280B" w:rsidRPr="00596A2C" w:rsidRDefault="00596A2C">
      <w:pPr>
        <w:rPr>
          <w:sz w:val="0"/>
          <w:szCs w:val="0"/>
          <w:lang w:val="ru-RU"/>
        </w:rPr>
      </w:pPr>
      <w:r w:rsidRPr="00596A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48"/>
        <w:gridCol w:w="391"/>
        <w:gridCol w:w="733"/>
        <w:gridCol w:w="594"/>
        <w:gridCol w:w="664"/>
        <w:gridCol w:w="512"/>
        <w:gridCol w:w="1529"/>
        <w:gridCol w:w="1579"/>
        <w:gridCol w:w="1230"/>
      </w:tblGrid>
      <w:tr w:rsidR="0018280B" w:rsidRPr="00F11259">
        <w:trPr>
          <w:trHeight w:hRule="exact" w:val="285"/>
        </w:trPr>
        <w:tc>
          <w:tcPr>
            <w:tcW w:w="710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86,1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1828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710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280B" w:rsidRDefault="0018280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 w:rsidRPr="00F1125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 w:rsidRPr="00F1125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потребления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(токсичность,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пожароопасность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взрывоопасность,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реакционная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возбудителей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инфекционных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болезней)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практической работы «Определение опасности отхода»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Отнесение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классам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«Расчет класса опасности отхода»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«Экологическое нормирование»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Паспортизация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отходов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«Составление паспорта отхода»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Лицензирование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2,4/1,2И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 w:rsidRPr="00F1125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классификационный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кадастр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реестр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размещения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отходов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Семинару- обсуждению: «Необходимость в создании реестра отходов»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 w:rsidRPr="00F1125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образующихся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территориях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работе: «Составление программы мониторинга состояния окружающей среды»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контролирующие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отходами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работе: «Составление программы производственно го контроля»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обезвреживание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отходов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обезвреживание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обезвреживание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нефтешламов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5.4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обезвреживание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золошлаковых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электроэнергетики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обезвреживание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ртутьсодержащих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5.6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отработанных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автомобильных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аккумуляторов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изношенных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шин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5.7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обезвреживания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содержащих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полихлорированные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дифенилы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 w:rsidRPr="00F11259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полигонов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захоронению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полигонов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работе: «Расчет полигона»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полигонов,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закрытие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рекультивация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828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</w:tr>
      <w:tr w:rsidR="001828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</w:p>
        </w:tc>
      </w:tr>
    </w:tbl>
    <w:p w:rsidR="0018280B" w:rsidRDefault="00596A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828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138"/>
        </w:trPr>
        <w:tc>
          <w:tcPr>
            <w:tcW w:w="9357" w:type="dxa"/>
          </w:tcPr>
          <w:p w:rsidR="0018280B" w:rsidRDefault="0018280B"/>
        </w:tc>
      </w:tr>
      <w:tr w:rsidR="0018280B" w:rsidRPr="00F11259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«Переработка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занятий-бесед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занятий-дискуссий.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277"/>
        </w:trPr>
        <w:tc>
          <w:tcPr>
            <w:tcW w:w="935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8280B">
        <w:trPr>
          <w:trHeight w:hRule="exact" w:val="138"/>
        </w:trPr>
        <w:tc>
          <w:tcPr>
            <w:tcW w:w="9357" w:type="dxa"/>
          </w:tcPr>
          <w:p w:rsidR="0018280B" w:rsidRDefault="0018280B"/>
        </w:tc>
      </w:tr>
      <w:tr w:rsidR="0018280B" w:rsidRPr="00F112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8280B">
        <w:trPr>
          <w:trHeight w:hRule="exact" w:val="138"/>
        </w:trPr>
        <w:tc>
          <w:tcPr>
            <w:tcW w:w="9357" w:type="dxa"/>
          </w:tcPr>
          <w:p w:rsidR="0018280B" w:rsidRDefault="0018280B"/>
        </w:tc>
      </w:tr>
      <w:tr w:rsidR="0018280B" w:rsidRPr="00F1125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8280B" w:rsidRPr="00F11259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Бобович,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Б.Б.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Бобович.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63759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3.72943687.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978-5-00091-568-4</w:t>
              </w:r>
            </w:hyperlink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/962110</w:t>
              </w:r>
            </w:hyperlink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9357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8280B" w:rsidTr="00596A2C">
        <w:trPr>
          <w:trHeight w:hRule="exact" w:val="6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Абдуллина,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Абдуллина,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=778.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/1/1115114/778.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978-5-9967-0479-8.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Авраменко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Питрюк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354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978-5-9916-9045-4.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/433722</w:t>
              </w:r>
            </w:hyperlink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Харламова,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отходы: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Харламова,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Курбатова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Харламовой.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978-5-534-07047-7.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/432793</w:t>
              </w:r>
            </w:hyperlink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Шубов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Л.Я.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Шубов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Ставровский,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Альфа-М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(Технологический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сервис).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978-5-98281-257-5.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/231907</w:t>
              </w:r>
            </w:hyperlink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96A2C">
              <w:rPr>
                <w:lang w:val="ru-RU"/>
              </w:rPr>
              <w:t xml:space="preserve"> </w:t>
            </w:r>
          </w:p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отходами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18280B" w:rsidRDefault="00596A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18280B" w:rsidRPr="00F11259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380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978-5-9729-0234-7.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A2C">
              <w:rPr>
                <w:lang w:val="ru-RU"/>
              </w:rP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/989532</w:t>
              </w:r>
            </w:hyperlink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426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8280B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при-родной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6A2C">
              <w:rPr>
                <w:lang w:val="ru-RU"/>
              </w:rPr>
              <w:t xml:space="preserve"> </w:t>
            </w:r>
          </w:p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8280B">
        <w:trPr>
          <w:trHeight w:hRule="exact" w:val="138"/>
        </w:trPr>
        <w:tc>
          <w:tcPr>
            <w:tcW w:w="426" w:type="dxa"/>
          </w:tcPr>
          <w:p w:rsidR="0018280B" w:rsidRDefault="0018280B"/>
        </w:tc>
        <w:tc>
          <w:tcPr>
            <w:tcW w:w="1985" w:type="dxa"/>
          </w:tcPr>
          <w:p w:rsidR="0018280B" w:rsidRDefault="0018280B"/>
        </w:tc>
        <w:tc>
          <w:tcPr>
            <w:tcW w:w="3686" w:type="dxa"/>
          </w:tcPr>
          <w:p w:rsidR="0018280B" w:rsidRDefault="0018280B"/>
        </w:tc>
        <w:tc>
          <w:tcPr>
            <w:tcW w:w="3120" w:type="dxa"/>
          </w:tcPr>
          <w:p w:rsidR="0018280B" w:rsidRDefault="0018280B"/>
        </w:tc>
        <w:tc>
          <w:tcPr>
            <w:tcW w:w="143" w:type="dxa"/>
          </w:tcPr>
          <w:p w:rsidR="0018280B" w:rsidRDefault="0018280B"/>
        </w:tc>
      </w:tr>
      <w:tr w:rsidR="0018280B" w:rsidRPr="00F1125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277"/>
        </w:trPr>
        <w:tc>
          <w:tcPr>
            <w:tcW w:w="426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818"/>
        </w:trPr>
        <w:tc>
          <w:tcPr>
            <w:tcW w:w="426" w:type="dxa"/>
          </w:tcPr>
          <w:p w:rsidR="0018280B" w:rsidRDefault="001828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285"/>
        </w:trPr>
        <w:tc>
          <w:tcPr>
            <w:tcW w:w="426" w:type="dxa"/>
          </w:tcPr>
          <w:p w:rsidR="0018280B" w:rsidRDefault="001828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285"/>
        </w:trPr>
        <w:tc>
          <w:tcPr>
            <w:tcW w:w="426" w:type="dxa"/>
          </w:tcPr>
          <w:p w:rsidR="0018280B" w:rsidRDefault="0018280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138"/>
        </w:trPr>
        <w:tc>
          <w:tcPr>
            <w:tcW w:w="426" w:type="dxa"/>
          </w:tcPr>
          <w:p w:rsidR="0018280B" w:rsidRDefault="0018280B"/>
        </w:tc>
        <w:tc>
          <w:tcPr>
            <w:tcW w:w="1985" w:type="dxa"/>
          </w:tcPr>
          <w:p w:rsidR="0018280B" w:rsidRDefault="0018280B"/>
        </w:tc>
        <w:tc>
          <w:tcPr>
            <w:tcW w:w="3686" w:type="dxa"/>
          </w:tcPr>
          <w:p w:rsidR="0018280B" w:rsidRDefault="0018280B"/>
        </w:tc>
        <w:tc>
          <w:tcPr>
            <w:tcW w:w="3120" w:type="dxa"/>
          </w:tcPr>
          <w:p w:rsidR="0018280B" w:rsidRDefault="0018280B"/>
        </w:tc>
        <w:tc>
          <w:tcPr>
            <w:tcW w:w="143" w:type="dxa"/>
          </w:tcPr>
          <w:p w:rsidR="0018280B" w:rsidRDefault="0018280B"/>
        </w:tc>
      </w:tr>
      <w:tr w:rsidR="0018280B" w:rsidRPr="00F1125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>
        <w:trPr>
          <w:trHeight w:hRule="exact" w:val="270"/>
        </w:trPr>
        <w:tc>
          <w:tcPr>
            <w:tcW w:w="426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14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40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18280B"/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826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826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</w:tbl>
    <w:p w:rsidR="0018280B" w:rsidRDefault="00596A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"/>
        <w:gridCol w:w="5389"/>
        <w:gridCol w:w="3441"/>
        <w:gridCol w:w="133"/>
      </w:tblGrid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96A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596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826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>
        <w:trPr>
          <w:trHeight w:hRule="exact" w:val="555"/>
        </w:trPr>
        <w:tc>
          <w:tcPr>
            <w:tcW w:w="426" w:type="dxa"/>
          </w:tcPr>
          <w:p w:rsidR="0018280B" w:rsidRDefault="0018280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Pr="00596A2C" w:rsidRDefault="00596A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96A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80B" w:rsidRDefault="000D4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596A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596A2C">
              <w:t xml:space="preserve"> </w:t>
            </w:r>
          </w:p>
        </w:tc>
        <w:tc>
          <w:tcPr>
            <w:tcW w:w="143" w:type="dxa"/>
          </w:tcPr>
          <w:p w:rsidR="0018280B" w:rsidRDefault="0018280B"/>
        </w:tc>
      </w:tr>
      <w:tr w:rsidR="0018280B" w:rsidRPr="00F1125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 w:rsidRPr="00F11259">
        <w:trPr>
          <w:trHeight w:hRule="exact" w:val="138"/>
        </w:trPr>
        <w:tc>
          <w:tcPr>
            <w:tcW w:w="426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8280B" w:rsidRPr="00596A2C" w:rsidRDefault="0018280B">
            <w:pPr>
              <w:rPr>
                <w:lang w:val="ru-RU"/>
              </w:rPr>
            </w:pPr>
          </w:p>
        </w:tc>
      </w:tr>
      <w:tr w:rsidR="0018280B" w:rsidRPr="00F1125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96A2C">
              <w:rPr>
                <w:lang w:val="ru-RU"/>
              </w:rPr>
              <w:t xml:space="preserve"> </w:t>
            </w:r>
          </w:p>
        </w:tc>
      </w:tr>
      <w:tr w:rsidR="0018280B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96A2C">
              <w:rPr>
                <w:lang w:val="ru-RU"/>
              </w:rPr>
              <w:t xml:space="preserve"> </w:t>
            </w:r>
            <w:proofErr w:type="spellStart"/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6A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96A2C">
              <w:rPr>
                <w:lang w:val="ru-RU"/>
              </w:rPr>
              <w:t xml:space="preserve"> </w:t>
            </w:r>
          </w:p>
          <w:p w:rsidR="0018280B" w:rsidRPr="00596A2C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6A2C">
              <w:rPr>
                <w:lang w:val="ru-RU"/>
              </w:rPr>
              <w:t xml:space="preserve"> </w:t>
            </w:r>
            <w:r w:rsidRPr="00596A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96A2C">
              <w:rPr>
                <w:lang w:val="ru-RU"/>
              </w:rPr>
              <w:t xml:space="preserve"> </w:t>
            </w:r>
          </w:p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18280B" w:rsidRDefault="0059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8280B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280B" w:rsidRDefault="0018280B"/>
        </w:tc>
      </w:tr>
    </w:tbl>
    <w:p w:rsidR="00596A2C" w:rsidRDefault="00596A2C"/>
    <w:p w:rsidR="00596A2C" w:rsidRDefault="00596A2C">
      <w:r>
        <w:br w:type="page"/>
      </w:r>
    </w:p>
    <w:p w:rsidR="00596A2C" w:rsidRPr="0030392B" w:rsidRDefault="00596A2C" w:rsidP="00596A2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96A2C" w:rsidRPr="0030392B" w:rsidRDefault="00596A2C" w:rsidP="00596A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596A2C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Вопросы для подготовки к практическим занятиям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 «Определение опасности отхода»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1. Что относится к производственным отходам?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2. Какие продукты производственной деятельности относятся к опасным отходам?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3. Какие существуют классы опасности отходов производства?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4. Какие показатели определяют класс опасности отходов?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5. Как определяется индекс опасности отходов?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6. Перечислить методы защиты окружающей среды от отходов производства и потребления.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7. Каким образом осуществляется размещение опасных отходов?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8. Какие отходы подвергают захоронению?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 «Расчет класса опасности отхода»</w:t>
      </w:r>
    </w:p>
    <w:p w:rsidR="00596A2C" w:rsidRPr="0030392B" w:rsidRDefault="00596A2C" w:rsidP="00596A2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Какие факторы учитываются при определении класса опасности отходов для ОПС? </w:t>
      </w:r>
    </w:p>
    <w:p w:rsidR="00596A2C" w:rsidRPr="0030392B" w:rsidRDefault="00596A2C" w:rsidP="00596A2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Что составляет основу установления класса опасности отходов? </w:t>
      </w:r>
    </w:p>
    <w:p w:rsidR="00596A2C" w:rsidRPr="0030392B" w:rsidRDefault="00596A2C" w:rsidP="00596A2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Какие классы опасности отходов для ОС существуют? </w:t>
      </w:r>
    </w:p>
    <w:p w:rsidR="00596A2C" w:rsidRPr="0030392B" w:rsidRDefault="00596A2C" w:rsidP="00596A2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Какие Вы знаете степени вредного воздействия опасных отходов? </w:t>
      </w:r>
    </w:p>
    <w:p w:rsidR="00596A2C" w:rsidRPr="0030392B" w:rsidRDefault="00596A2C" w:rsidP="00596A2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На чем основан расчетный метод отнесения опасных отходов к классу опасности? </w:t>
      </w:r>
    </w:p>
    <w:p w:rsidR="00596A2C" w:rsidRPr="0030392B" w:rsidRDefault="00596A2C" w:rsidP="00596A2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Как определяется общий индекс токсичности отхода?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 «Экологическое нормирование»</w:t>
      </w:r>
    </w:p>
    <w:p w:rsidR="00596A2C" w:rsidRPr="0030392B" w:rsidRDefault="00596A2C" w:rsidP="00596A2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Что понимается под экологическим нормированием?</w:t>
      </w:r>
    </w:p>
    <w:p w:rsidR="00596A2C" w:rsidRPr="0030392B" w:rsidRDefault="00596A2C" w:rsidP="00596A2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Каковы требования к разработке экологических нормативов?</w:t>
      </w:r>
    </w:p>
    <w:p w:rsidR="00596A2C" w:rsidRPr="0030392B" w:rsidRDefault="00596A2C" w:rsidP="00596A2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Какую роль выполняют нормативы качества окружающей среды?</w:t>
      </w:r>
    </w:p>
    <w:p w:rsidR="00596A2C" w:rsidRPr="0030392B" w:rsidRDefault="00596A2C" w:rsidP="00596A2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Кто разрабатывает нормативы предельно допустимых выбросов и сбросов загрязняющих веществ? Где они фиксируются?</w:t>
      </w:r>
    </w:p>
    <w:p w:rsidR="00596A2C" w:rsidRPr="0030392B" w:rsidRDefault="00596A2C" w:rsidP="00596A2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Каковы условия установления лимитов на выбросы и сбросы загрязняющих веществ?</w:t>
      </w:r>
    </w:p>
    <w:p w:rsidR="00596A2C" w:rsidRPr="0030392B" w:rsidRDefault="00596A2C" w:rsidP="00596A2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В случае отсутствия экологических стандартов на продукцию, кто осуществляет их разработку и утверждение?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 «Составление паспорта отхода»</w:t>
      </w:r>
    </w:p>
    <w:p w:rsidR="00596A2C" w:rsidRPr="0030392B" w:rsidRDefault="00596A2C" w:rsidP="00596A2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Какова схема проведения мониторинга на производстве?</w:t>
      </w:r>
    </w:p>
    <w:p w:rsidR="00596A2C" w:rsidRPr="0030392B" w:rsidRDefault="00596A2C" w:rsidP="00596A2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Определите класс опасности устаревшей компьютерной техники и заполните паспорт опасного отхода.</w:t>
      </w:r>
    </w:p>
    <w:p w:rsidR="00596A2C" w:rsidRPr="0030392B" w:rsidRDefault="00596A2C" w:rsidP="00596A2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Определите класс опасности отходов галогенсодержащих растворителей и заполните паспорт опасного отхода.</w:t>
      </w:r>
    </w:p>
    <w:p w:rsidR="00596A2C" w:rsidRPr="0030392B" w:rsidRDefault="00596A2C" w:rsidP="00596A2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Определите класс опасности отходов переработки бумаги и заполните паспорт опасного отхода.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t>Семинару-обсуждению: «Необходимость в создании реестра отходов».</w:t>
      </w:r>
    </w:p>
    <w:p w:rsidR="00596A2C" w:rsidRPr="0030392B" w:rsidRDefault="00596A2C" w:rsidP="00596A2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Что собой представляет Государственный кадастр отходов ГКО), из каких блоков он состоит?</w:t>
      </w:r>
    </w:p>
    <w:p w:rsidR="00596A2C" w:rsidRPr="0030392B" w:rsidRDefault="00596A2C" w:rsidP="00596A2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Что такое Федеральный классификационный каталог отходов (ФККО)? Его структура и содержание.</w:t>
      </w:r>
    </w:p>
    <w:p w:rsidR="00596A2C" w:rsidRPr="0030392B" w:rsidRDefault="00596A2C" w:rsidP="00596A2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Что означает одиннадцатая цифра кода отходов, представленных в ФККО?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Практическое занятие: «Составление программы мониторинга состояния окружающей среды».</w:t>
      </w:r>
    </w:p>
    <w:p w:rsidR="00596A2C" w:rsidRPr="0030392B" w:rsidRDefault="00596A2C" w:rsidP="00596A2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Предельно допустимые уровни антропогенных воздействий, превышение которых создает опасность для природной среды и здоровья человека.</w:t>
      </w:r>
    </w:p>
    <w:p w:rsidR="00596A2C" w:rsidRPr="0030392B" w:rsidRDefault="00596A2C" w:rsidP="00596A2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Максимальная концентрация вредного вещества, при которой еще не происходит нарушение деятельности человеческого организма.</w:t>
      </w:r>
    </w:p>
    <w:p w:rsidR="00596A2C" w:rsidRPr="0030392B" w:rsidRDefault="00596A2C" w:rsidP="00596A2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Деятельность по установлению нормативов предельно допустимых воздействий человека на природу.</w:t>
      </w:r>
    </w:p>
    <w:p w:rsidR="00596A2C" w:rsidRPr="0030392B" w:rsidRDefault="00596A2C" w:rsidP="00596A2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Нормативы содержания вредных веществ в окружающей среде, не нарушающие гомеостатические механизмы </w:t>
      </w:r>
      <w:proofErr w:type="spellStart"/>
      <w:r w:rsidRPr="0030392B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экосистем.</w:t>
      </w:r>
    </w:p>
    <w:p w:rsidR="00596A2C" w:rsidRPr="0030392B" w:rsidRDefault="00596A2C" w:rsidP="00596A2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Нормативы, ограничивающие выбросы загрязняющих веществ в атмосферу.</w:t>
      </w:r>
    </w:p>
    <w:p w:rsidR="00596A2C" w:rsidRPr="0030392B" w:rsidRDefault="00596A2C" w:rsidP="00596A2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Нормативы, ограничивающие выбросы загрязняющих веществ в гидросферу.</w:t>
      </w:r>
    </w:p>
    <w:p w:rsidR="00596A2C" w:rsidRPr="0030392B" w:rsidRDefault="00596A2C" w:rsidP="00596A2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Государственная система, являющаяся наиболее полным источником объективной информации об окружающей среде.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занятие: «Составление программы производственного контроля».</w:t>
      </w:r>
    </w:p>
    <w:p w:rsidR="00596A2C" w:rsidRPr="0030392B" w:rsidRDefault="00596A2C" w:rsidP="00596A2C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Кто из хозяйствующих субъектов обязан составлять программу производственного экологического контроля?</w:t>
      </w:r>
    </w:p>
    <w:p w:rsidR="00596A2C" w:rsidRPr="0030392B" w:rsidRDefault="00596A2C" w:rsidP="00596A2C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Кто контролирует выполнение мероприятий по проведению контроля?</w:t>
      </w:r>
    </w:p>
    <w:p w:rsidR="00596A2C" w:rsidRPr="0030392B" w:rsidRDefault="00596A2C" w:rsidP="00596A2C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Как оформляется отчет о проведении контроля?</w:t>
      </w:r>
    </w:p>
    <w:p w:rsidR="00596A2C" w:rsidRPr="0030392B" w:rsidRDefault="00596A2C" w:rsidP="00596A2C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В какие сроки должен быть сдан отчет о проведении производственного контроля?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занятие: «Расчет полигона».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6A2C" w:rsidRPr="0030392B" w:rsidRDefault="00596A2C" w:rsidP="00596A2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Дайте определение дренажной системы полигонов ТБО и ее назначение? </w:t>
      </w:r>
    </w:p>
    <w:p w:rsidR="00596A2C" w:rsidRPr="0030392B" w:rsidRDefault="00596A2C" w:rsidP="00596A2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Назовите конструкционные элементы дренажной системы полигона ТБО?</w:t>
      </w:r>
    </w:p>
    <w:p w:rsidR="00596A2C" w:rsidRPr="0030392B" w:rsidRDefault="00596A2C" w:rsidP="00596A2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Назовите факторы влияющие, на процесс формирования фильтрата в теле полигона ТБО? </w:t>
      </w:r>
    </w:p>
    <w:p w:rsidR="00596A2C" w:rsidRPr="0030392B" w:rsidRDefault="00596A2C" w:rsidP="00596A2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Каково влияние фильтрата на окружающую среду?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Перечень тем рефератов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и переработки руд серебра,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и переработки руд калийных удобрений,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бетона,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цемента,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сырья для производства алюминия,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железных руд открытым способом,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россыпного золота,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свинца,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руд асбеста,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Технологии добычи гранита и получения из него строительных материалов,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флюсовых известняков,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и переработки руд олова,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производства теплоизоляционных строительных материалов,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керамического строительного кирпича,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и переработки кобальтовых руд,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и переработки руд никеля,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Отходы при производстве минеральных вяжущих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Утилизация вод шахтного водоотлива.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Добыча и переработка руд ртути и утилизация образующихся при этом отходов.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производства строительной отделочной керамической плитки,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рекуперации ртути их перегоревших ртутных ламп.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строительного стекла,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природного каменного отделочного материала,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и утилизация бытовых отходов.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br/>
        <w:t>Технологии добычи сырья для производства гипса, образующиеся при этом отходы и их утилизация.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добычи природного газа и образующиеся при этом отходы.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предварительной дегазации </w:t>
      </w:r>
      <w:proofErr w:type="spellStart"/>
      <w:r w:rsidRPr="0030392B">
        <w:rPr>
          <w:rFonts w:ascii="Times New Roman" w:hAnsi="Times New Roman" w:cs="Times New Roman"/>
          <w:sz w:val="24"/>
          <w:szCs w:val="24"/>
          <w:lang w:val="ru-RU"/>
        </w:rPr>
        <w:t>метаноопасных</w:t>
      </w:r>
      <w:proofErr w:type="spellEnd"/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угольных пластов.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стеклокристаллических материалов с использованием отходов горного производства.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утилизации пород вскрыши при открытой добыче полезных ископаемых.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Технологии производства силикатных кирпичей и утилизация образующихся при этом отходов. </w:t>
      </w:r>
    </w:p>
    <w:p w:rsidR="00596A2C" w:rsidRPr="0030392B" w:rsidRDefault="00596A2C" w:rsidP="00596A2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Технология утилизации отходов стекла. 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6A2C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96A2C" w:rsidSect="009F43E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96A2C" w:rsidRPr="0030392B" w:rsidRDefault="00596A2C" w:rsidP="00596A2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596A2C" w:rsidRPr="0030392B" w:rsidRDefault="00596A2C" w:rsidP="00596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596A2C" w:rsidRPr="0030392B" w:rsidTr="00B05F6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596A2C" w:rsidRPr="00F11259" w:rsidTr="00B05F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ПК-14 -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596A2C" w:rsidRPr="00F11259" w:rsidTr="00B05F6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A2C" w:rsidRPr="002A06A6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законодательную и нормативно-техническую документацию в области обращения с опасными отходами, основные задачи и подходы к оценке воздействия на окружающую среду, основные методы экологического мониторинга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экологической опасности токсичных отходов и способы обращения с ними.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Отходы как вторичные минеральные ресурсы.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отходов горно-добычных производств и способы обращения с ними.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отходов по агрегатному состоянию, по устойчивости.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отходов по степени опасности.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отходов по причине происхождения.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опасности отходов.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отходов добычных производств.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техногенные месторождения?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такое вторичное материальное сырье.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хранения отходов промышленности.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Дать определения и охарактеризовать: террикон, отвал, </w:t>
            </w:r>
            <w:proofErr w:type="spellStart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хвостохранилище</w:t>
            </w:r>
            <w:proofErr w:type="spellEnd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Объем и порядок проведения лабораторных исследований промышленных отходов.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Особенности производственного контроля при осуществлении отдельных видов деятельности в сфере обращения с промышленными отходами.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Критерии отнесения опасных отходов к классам опасности для окружающей природной среды.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Лицензирование в области обращения с отходами.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Первичная отчетная документация при обращении с отходами.</w:t>
            </w:r>
          </w:p>
          <w:p w:rsidR="00596A2C" w:rsidRPr="0030392B" w:rsidRDefault="00596A2C" w:rsidP="00B05F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Государственный контроль производимы в области обращения с отходами.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96A2C" w:rsidRPr="0030392B" w:rsidTr="00B05F6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A2C" w:rsidRPr="002A06A6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и методологические основы менеджмента в области обеспечения экологической безопасности при обращении с отходами производства и потребления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«Определение опасности отхода»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«Расчет класса опасности отхода»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«Экологическое нормирование»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«Составление паспорта отхода»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Семинару-обсуждению: «Необходимость в создании реестра отходов».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занятие: «Составление программы мониторинга состояния окружающей среды»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занятие: «Составление программы производственного контроля».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занятие: «Расчет полигона».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96A2C" w:rsidRPr="00F11259" w:rsidTr="00B05F6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A2C" w:rsidRPr="002A06A6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подходами к решению задач по снижению экологического риска в области обращения с опасными отходами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инженерные решения при обустройстве </w:t>
            </w:r>
            <w:proofErr w:type="spellStart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хвостохранилищ</w:t>
            </w:r>
            <w:proofErr w:type="spellEnd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</w:t>
            </w:r>
            <w:proofErr w:type="spellStart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хвостохранилищ</w:t>
            </w:r>
            <w:proofErr w:type="spellEnd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Типы ограждающих дамб </w:t>
            </w:r>
            <w:proofErr w:type="spellStart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хвостохранилищ</w:t>
            </w:r>
            <w:proofErr w:type="spellEnd"/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переработки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Обезвреживание ТПО обустройством санитарной земляной засыпки. 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Термическое обезвреживание токсичных промышленных отходов: окислительный пиролиз, сухой пиролиз.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Плазменный метод переработки и обезвреживания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Уничтожение ТПО методом сжигания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Биотермическое компостирование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Газификация отходов. Пиролиз.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горючих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гниющих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радиоактивных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обращения с отходами.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и порядок проведения лабораторных исследований промышленных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государственного надзора за осуществлением лабораторных исследований уровня опасности промышленных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Использование нормативных документов при организации работ в сфере </w:t>
            </w: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обращения с промышленными отходами.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полигонов для обезвреживания и захоронения отходов.</w:t>
            </w:r>
          </w:p>
          <w:p w:rsidR="00596A2C" w:rsidRPr="0030392B" w:rsidRDefault="00596A2C" w:rsidP="00B05F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0392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Паспортизация отходов. Особенности заполнения паспорта опасного отхода.</w:t>
            </w:r>
          </w:p>
          <w:p w:rsidR="00596A2C" w:rsidRPr="0030392B" w:rsidRDefault="00596A2C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596A2C" w:rsidRPr="0030392B" w:rsidSect="00951970">
          <w:footerReference w:type="even" r:id="rId30"/>
          <w:footerReference w:type="default" r:id="rId31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«Переработка и утилизация отходов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0392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30392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30392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30392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96A2C" w:rsidRPr="0030392B" w:rsidRDefault="00596A2C" w:rsidP="00596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392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0392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8280B" w:rsidRPr="00596A2C" w:rsidRDefault="0018280B">
      <w:pPr>
        <w:rPr>
          <w:lang w:val="ru-RU"/>
        </w:rPr>
      </w:pPr>
    </w:p>
    <w:sectPr w:rsidR="0018280B" w:rsidRPr="00596A2C" w:rsidSect="0018280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7D" w:rsidRDefault="0049667D" w:rsidP="00DC7629">
      <w:pPr>
        <w:spacing w:after="0" w:line="240" w:lineRule="auto"/>
      </w:pPr>
      <w:r>
        <w:separator/>
      </w:r>
    </w:p>
  </w:endnote>
  <w:endnote w:type="continuationSeparator" w:id="0">
    <w:p w:rsidR="0049667D" w:rsidRDefault="0049667D" w:rsidP="00D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2B" w:rsidRDefault="000D4C58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6A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392B" w:rsidRDefault="0049667D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2B" w:rsidRDefault="000D4C58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6A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1259">
      <w:rPr>
        <w:rStyle w:val="a8"/>
        <w:noProof/>
      </w:rPr>
      <w:t>18</w:t>
    </w:r>
    <w:r>
      <w:rPr>
        <w:rStyle w:val="a8"/>
      </w:rPr>
      <w:fldChar w:fldCharType="end"/>
    </w:r>
  </w:p>
  <w:p w:rsidR="0030392B" w:rsidRDefault="0049667D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7D" w:rsidRDefault="0049667D" w:rsidP="00DC7629">
      <w:pPr>
        <w:spacing w:after="0" w:line="240" w:lineRule="auto"/>
      </w:pPr>
      <w:r>
        <w:separator/>
      </w:r>
    </w:p>
  </w:footnote>
  <w:footnote w:type="continuationSeparator" w:id="0">
    <w:p w:rsidR="0049667D" w:rsidRDefault="0049667D" w:rsidP="00DC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454"/>
    <w:multiLevelType w:val="multilevel"/>
    <w:tmpl w:val="2CF2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D7D78"/>
    <w:multiLevelType w:val="hybridMultilevel"/>
    <w:tmpl w:val="5A9C711A"/>
    <w:lvl w:ilvl="0" w:tplc="6FB27F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932A1B"/>
    <w:multiLevelType w:val="hybridMultilevel"/>
    <w:tmpl w:val="5F163CEC"/>
    <w:lvl w:ilvl="0" w:tplc="E8F0D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82020E"/>
    <w:multiLevelType w:val="multilevel"/>
    <w:tmpl w:val="2CF2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C49F7"/>
    <w:multiLevelType w:val="multilevel"/>
    <w:tmpl w:val="2CF2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C3CC9"/>
    <w:multiLevelType w:val="hybridMultilevel"/>
    <w:tmpl w:val="6FE2A7F6"/>
    <w:lvl w:ilvl="0" w:tplc="6FB27F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B012D2"/>
    <w:multiLevelType w:val="hybridMultilevel"/>
    <w:tmpl w:val="DA3EFC60"/>
    <w:lvl w:ilvl="0" w:tplc="6FB27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93FD3"/>
    <w:multiLevelType w:val="hybridMultilevel"/>
    <w:tmpl w:val="6E9CC146"/>
    <w:lvl w:ilvl="0" w:tplc="6FB27F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010EC7"/>
    <w:multiLevelType w:val="hybridMultilevel"/>
    <w:tmpl w:val="2944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2110"/>
    <w:multiLevelType w:val="hybridMultilevel"/>
    <w:tmpl w:val="50F2E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4C58"/>
    <w:rsid w:val="0018280B"/>
    <w:rsid w:val="001A38FD"/>
    <w:rsid w:val="001F0BC7"/>
    <w:rsid w:val="003A0CA9"/>
    <w:rsid w:val="0049667D"/>
    <w:rsid w:val="00596A2C"/>
    <w:rsid w:val="005E171D"/>
    <w:rsid w:val="00BD1EE4"/>
    <w:rsid w:val="00BD336A"/>
    <w:rsid w:val="00D31453"/>
    <w:rsid w:val="00DC7629"/>
    <w:rsid w:val="00E209E2"/>
    <w:rsid w:val="00F1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6A2C"/>
    <w:rPr>
      <w:color w:val="0000FF" w:themeColor="hyperlink"/>
      <w:u w:val="single"/>
    </w:rPr>
  </w:style>
  <w:style w:type="paragraph" w:styleId="a6">
    <w:name w:val="footer"/>
    <w:basedOn w:val="a"/>
    <w:link w:val="a7"/>
    <w:rsid w:val="00596A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596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596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blio-online.ru/bcode/43372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fip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778.pdf&amp;show=dcatalogues/1/1115114/778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89532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62110" TargetMode="External"/><Relationship Id="rId24" Type="http://schemas.openxmlformats.org/officeDocument/2006/relationships/hyperlink" Target="http://ecsocman.hse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231907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hyperlink" Target="http://www.dx.doi.org/10.12737/textbook_5b8d63759c9ad3.72943687.%20-%20ISBN%20978-5-00091-568-4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iblio-online.ru/bcode/432793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2020-2021_z20_03_01-зТБЖб-20_45_plx_Переработка и утилизация отходов производства</dc:title>
  <dc:creator>FastReport.NET</dc:creator>
  <cp:lastModifiedBy>Татьяна</cp:lastModifiedBy>
  <cp:revision>7</cp:revision>
  <cp:lastPrinted>2020-11-19T04:50:00Z</cp:lastPrinted>
  <dcterms:created xsi:type="dcterms:W3CDTF">2020-11-08T06:44:00Z</dcterms:created>
  <dcterms:modified xsi:type="dcterms:W3CDTF">2020-11-23T08:07:00Z</dcterms:modified>
</cp:coreProperties>
</file>