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09" w:rsidRDefault="00572309" w:rsidP="00572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75010" cy="9072748"/>
            <wp:effectExtent l="19050" t="0" r="66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45" cy="907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09" w:rsidRDefault="00572309" w:rsidP="00572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309" w:rsidRDefault="00572309" w:rsidP="00572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01799" cy="85502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04" cy="855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F7C" w:rsidRPr="00BC0A22" w:rsidRDefault="00BC0A22">
      <w:pPr>
        <w:rPr>
          <w:sz w:val="0"/>
          <w:szCs w:val="0"/>
          <w:lang w:val="ru-RU"/>
        </w:rPr>
      </w:pPr>
      <w:r w:rsidRPr="00BC0A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131"/>
        </w:trPr>
        <w:tc>
          <w:tcPr>
            <w:tcW w:w="3119" w:type="dxa"/>
          </w:tcPr>
          <w:p w:rsidR="008F7F7C" w:rsidRDefault="008F7F7C"/>
        </w:tc>
        <w:tc>
          <w:tcPr>
            <w:tcW w:w="6238" w:type="dxa"/>
          </w:tcPr>
          <w:p w:rsidR="008F7F7C" w:rsidRDefault="008F7F7C"/>
        </w:tc>
      </w:tr>
      <w:tr w:rsidR="008F7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Default="008F7F7C"/>
        </w:tc>
      </w:tr>
      <w:tr w:rsidR="008F7F7C">
        <w:trPr>
          <w:trHeight w:hRule="exact" w:val="13"/>
        </w:trPr>
        <w:tc>
          <w:tcPr>
            <w:tcW w:w="3119" w:type="dxa"/>
          </w:tcPr>
          <w:p w:rsidR="008F7F7C" w:rsidRDefault="008F7F7C"/>
        </w:tc>
        <w:tc>
          <w:tcPr>
            <w:tcW w:w="6238" w:type="dxa"/>
          </w:tcPr>
          <w:p w:rsidR="008F7F7C" w:rsidRDefault="008F7F7C"/>
        </w:tc>
      </w:tr>
      <w:tr w:rsidR="008F7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Default="008F7F7C"/>
        </w:tc>
      </w:tr>
      <w:tr w:rsidR="008F7F7C">
        <w:trPr>
          <w:trHeight w:hRule="exact" w:val="96"/>
        </w:trPr>
        <w:tc>
          <w:tcPr>
            <w:tcW w:w="3119" w:type="dxa"/>
          </w:tcPr>
          <w:p w:rsidR="008F7F7C" w:rsidRDefault="008F7F7C"/>
        </w:tc>
        <w:tc>
          <w:tcPr>
            <w:tcW w:w="6238" w:type="dxa"/>
          </w:tcPr>
          <w:p w:rsidR="008F7F7C" w:rsidRDefault="008F7F7C"/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8F7F7C" w:rsidRPr="00572309">
        <w:trPr>
          <w:trHeight w:hRule="exact" w:val="138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F7F7C" w:rsidRPr="00572309">
        <w:trPr>
          <w:trHeight w:hRule="exact" w:val="277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3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96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8F7F7C" w:rsidRPr="00572309">
        <w:trPr>
          <w:trHeight w:hRule="exact" w:val="138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F7F7C" w:rsidRPr="00572309">
        <w:trPr>
          <w:trHeight w:hRule="exact" w:val="277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3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96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8F7F7C" w:rsidRPr="00572309">
        <w:trPr>
          <w:trHeight w:hRule="exact" w:val="138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F7F7C" w:rsidRPr="00572309">
        <w:trPr>
          <w:trHeight w:hRule="exact" w:val="277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3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96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8F7F7C" w:rsidRPr="00572309">
        <w:trPr>
          <w:trHeight w:hRule="exact" w:val="138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555"/>
        </w:trPr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8F7F7C" w:rsidRPr="00BC0A22" w:rsidRDefault="00BC0A22">
      <w:pPr>
        <w:rPr>
          <w:sz w:val="0"/>
          <w:szCs w:val="0"/>
          <w:lang w:val="ru-RU"/>
        </w:rPr>
      </w:pPr>
      <w:r w:rsidRPr="00BC0A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F7F7C" w:rsidRPr="00572309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(ПР),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основ-ной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ноосферы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эколого-хозяйственного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категорирования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системному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зонах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138"/>
        </w:trPr>
        <w:tc>
          <w:tcPr>
            <w:tcW w:w="1985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t xml:space="preserve"> </w:t>
            </w:r>
          </w:p>
        </w:tc>
      </w:tr>
      <w:tr w:rsidR="008F7F7C" w:rsidRPr="00572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138"/>
        </w:trPr>
        <w:tc>
          <w:tcPr>
            <w:tcW w:w="1985" w:type="dxa"/>
          </w:tcPr>
          <w:p w:rsidR="008F7F7C" w:rsidRDefault="008F7F7C"/>
        </w:tc>
        <w:tc>
          <w:tcPr>
            <w:tcW w:w="7372" w:type="dxa"/>
          </w:tcPr>
          <w:p w:rsidR="008F7F7C" w:rsidRDefault="008F7F7C"/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277"/>
        </w:trPr>
        <w:tc>
          <w:tcPr>
            <w:tcW w:w="1985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F7F7C" w:rsidRPr="0057230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8F7F7C" w:rsidRPr="0057230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сфере чрезвычайных ситуаций;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основы безопасности различных производственных процессов в чрезвычайных ситуациях</w:t>
            </w:r>
          </w:p>
        </w:tc>
      </w:tr>
      <w:tr w:rsidR="008F7F7C" w:rsidRPr="0057230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ликвидации последствий ЧС для окружающей среды</w:t>
            </w:r>
          </w:p>
        </w:tc>
      </w:tr>
      <w:tr w:rsidR="008F7F7C" w:rsidRPr="0057230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</w:t>
            </w:r>
          </w:p>
        </w:tc>
      </w:tr>
      <w:tr w:rsidR="008F7F7C" w:rsidRPr="0057230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</w:tbl>
    <w:p w:rsidR="008F7F7C" w:rsidRPr="00BC0A22" w:rsidRDefault="00BC0A22">
      <w:pPr>
        <w:rPr>
          <w:sz w:val="0"/>
          <w:szCs w:val="0"/>
          <w:lang w:val="ru-RU"/>
        </w:rPr>
      </w:pPr>
      <w:r w:rsidRPr="00BC0A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F7F7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нормативы качества окружающей среды;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формирования промышленных зон (ПЗ);</w:t>
            </w:r>
          </w:p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ПЗ</w:t>
            </w:r>
          </w:p>
        </w:tc>
      </w:tr>
      <w:tr w:rsidR="008F7F7C" w:rsidRPr="0057230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индексы загрязнения экосистем ПЗ;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лимитирующие условия и технические, экологические, социальные, нормативные, проектные факторы;</w:t>
            </w:r>
          </w:p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сделать экономическую оценку природоохранных мероприятий в ПЗ</w:t>
            </w:r>
          </w:p>
        </w:tc>
      </w:tr>
      <w:tr w:rsidR="008F7F7C" w:rsidRPr="0057230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экономической и экологической оценки функционирования ПЗ</w:t>
            </w:r>
          </w:p>
        </w:tc>
      </w:tr>
    </w:tbl>
    <w:p w:rsidR="008F7F7C" w:rsidRPr="00BC0A22" w:rsidRDefault="00BC0A22">
      <w:pPr>
        <w:rPr>
          <w:sz w:val="0"/>
          <w:szCs w:val="0"/>
          <w:lang w:val="ru-RU"/>
        </w:rPr>
      </w:pPr>
      <w:r w:rsidRPr="00BC0A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0"/>
        <w:gridCol w:w="1692"/>
        <w:gridCol w:w="367"/>
        <w:gridCol w:w="499"/>
        <w:gridCol w:w="552"/>
        <w:gridCol w:w="679"/>
        <w:gridCol w:w="488"/>
        <w:gridCol w:w="1522"/>
        <w:gridCol w:w="1533"/>
        <w:gridCol w:w="1218"/>
      </w:tblGrid>
      <w:tr w:rsidR="008F7F7C" w:rsidRPr="00572309">
        <w:trPr>
          <w:trHeight w:hRule="exact" w:val="285"/>
        </w:trPr>
        <w:tc>
          <w:tcPr>
            <w:tcW w:w="710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8F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138"/>
        </w:trPr>
        <w:tc>
          <w:tcPr>
            <w:tcW w:w="710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7F7C" w:rsidRDefault="008F7F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7F7C" w:rsidRDefault="008F7F7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(ПЗ)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ПЗ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Материально-энергетические,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ПЗ.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экологоэкономические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ПЗ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ПЗ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ИСО-14000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ПЗ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</w:tr>
      <w:tr w:rsidR="008F7F7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ПК-11,ПК-10</w:t>
            </w:r>
          </w:p>
        </w:tc>
      </w:tr>
    </w:tbl>
    <w:p w:rsidR="008F7F7C" w:rsidRDefault="00BC0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F7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138"/>
        </w:trPr>
        <w:tc>
          <w:tcPr>
            <w:tcW w:w="9357" w:type="dxa"/>
          </w:tcPr>
          <w:p w:rsidR="008F7F7C" w:rsidRDefault="008F7F7C"/>
        </w:tc>
      </w:tr>
      <w:tr w:rsidR="008F7F7C" w:rsidRPr="00572309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об-зорная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277"/>
        </w:trPr>
        <w:tc>
          <w:tcPr>
            <w:tcW w:w="9357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F7F7C">
        <w:trPr>
          <w:trHeight w:hRule="exact" w:val="138"/>
        </w:trPr>
        <w:tc>
          <w:tcPr>
            <w:tcW w:w="9357" w:type="dxa"/>
          </w:tcPr>
          <w:p w:rsidR="008F7F7C" w:rsidRDefault="008F7F7C"/>
        </w:tc>
      </w:tr>
      <w:tr w:rsidR="008F7F7C" w:rsidRPr="00572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F7F7C">
        <w:trPr>
          <w:trHeight w:hRule="exact" w:val="138"/>
        </w:trPr>
        <w:tc>
          <w:tcPr>
            <w:tcW w:w="9357" w:type="dxa"/>
          </w:tcPr>
          <w:p w:rsidR="008F7F7C" w:rsidRDefault="008F7F7C"/>
        </w:tc>
      </w:tr>
      <w:tr w:rsidR="008F7F7C" w:rsidRPr="0057230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7F7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8F7F7C"/>
        </w:tc>
      </w:tr>
      <w:tr w:rsidR="008F7F7C" w:rsidRPr="0057230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978-5-16-013085-9.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/1038680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138"/>
        </w:trPr>
        <w:tc>
          <w:tcPr>
            <w:tcW w:w="9357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7F7C" w:rsidRPr="00572309" w:rsidTr="00BC0A22">
        <w:trPr>
          <w:trHeight w:hRule="exact" w:val="17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hyperlink r:id="rId1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/1/1118363/83.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C0A22">
              <w:rPr>
                <w:lang w:val="ru-RU"/>
              </w:rPr>
              <w:t xml:space="preserve"> </w:t>
            </w:r>
          </w:p>
        </w:tc>
      </w:tr>
    </w:tbl>
    <w:p w:rsidR="008F7F7C" w:rsidRPr="00BC0A22" w:rsidRDefault="00BC0A22">
      <w:pPr>
        <w:rPr>
          <w:sz w:val="0"/>
          <w:szCs w:val="0"/>
          <w:lang w:val="ru-RU"/>
        </w:rPr>
      </w:pPr>
      <w:r w:rsidRPr="00BC0A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F7F7C" w:rsidRPr="00572309">
        <w:trPr>
          <w:trHeight w:hRule="exact" w:val="1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hyperlink r:id="rId1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/1/1136680/3193.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ноосфере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hyperlink r:id="rId1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=3197.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/1/1136694/3197.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Тимофеева,Е.Л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978-5-16-102293-1.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1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/999588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Дятлов,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Дятлов.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hyperlink r:id="rId1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/10.12737/21494.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978-5-16-012029-4</w:t>
              </w:r>
            </w:hyperlink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15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/1031521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hyperlink r:id="rId1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978-5-16-005475-9.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1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/915857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460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978-5-9729-0347-4.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1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/1053357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978-5-00091-139-6.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1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/524764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Донченко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Растоскуев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hyperlink r:id="rId2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hyperlink r:id="rId2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/10.12737/23160.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F128F7">
                <w:rPr>
                  <w:rStyle w:val="a5"/>
                  <w:lang w:val="ru-RU"/>
                </w:rPr>
                <w:t xml:space="preserve"> 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978-5-16-012317-2</w:t>
              </w:r>
            </w:hyperlink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2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/1005676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978-5-00091-718-3.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2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/1042609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Крупина,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Санитарно-защитная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(стандарты,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управление)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978-5-16-015673-6.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0A22">
              <w:rPr>
                <w:lang w:val="ru-RU"/>
              </w:rPr>
              <w:t xml:space="preserve"> </w:t>
            </w:r>
            <w:hyperlink r:id="rId2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/1045620</w:t>
              </w:r>
            </w:hyperlink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138"/>
        </w:trPr>
        <w:tc>
          <w:tcPr>
            <w:tcW w:w="9357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8F7F7C" w:rsidRDefault="00BC0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8F7F7C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C0A22">
              <w:rPr>
                <w:lang w:val="ru-RU"/>
              </w:rPr>
              <w:t xml:space="preserve"> </w:t>
            </w:r>
          </w:p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F7F7C">
        <w:trPr>
          <w:trHeight w:hRule="exact" w:val="138"/>
        </w:trPr>
        <w:tc>
          <w:tcPr>
            <w:tcW w:w="426" w:type="dxa"/>
          </w:tcPr>
          <w:p w:rsidR="008F7F7C" w:rsidRDefault="008F7F7C"/>
        </w:tc>
        <w:tc>
          <w:tcPr>
            <w:tcW w:w="1985" w:type="dxa"/>
          </w:tcPr>
          <w:p w:rsidR="008F7F7C" w:rsidRDefault="008F7F7C"/>
        </w:tc>
        <w:tc>
          <w:tcPr>
            <w:tcW w:w="3686" w:type="dxa"/>
          </w:tcPr>
          <w:p w:rsidR="008F7F7C" w:rsidRDefault="008F7F7C"/>
        </w:tc>
        <w:tc>
          <w:tcPr>
            <w:tcW w:w="3120" w:type="dxa"/>
          </w:tcPr>
          <w:p w:rsidR="008F7F7C" w:rsidRDefault="008F7F7C"/>
        </w:tc>
        <w:tc>
          <w:tcPr>
            <w:tcW w:w="143" w:type="dxa"/>
          </w:tcPr>
          <w:p w:rsidR="008F7F7C" w:rsidRDefault="008F7F7C"/>
        </w:tc>
      </w:tr>
      <w:tr w:rsidR="008F7F7C" w:rsidRPr="0057230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277"/>
        </w:trPr>
        <w:tc>
          <w:tcPr>
            <w:tcW w:w="426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818"/>
        </w:trPr>
        <w:tc>
          <w:tcPr>
            <w:tcW w:w="426" w:type="dxa"/>
          </w:tcPr>
          <w:p w:rsidR="008F7F7C" w:rsidRDefault="008F7F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285"/>
        </w:trPr>
        <w:tc>
          <w:tcPr>
            <w:tcW w:w="426" w:type="dxa"/>
          </w:tcPr>
          <w:p w:rsidR="008F7F7C" w:rsidRDefault="008F7F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285"/>
        </w:trPr>
        <w:tc>
          <w:tcPr>
            <w:tcW w:w="426" w:type="dxa"/>
          </w:tcPr>
          <w:p w:rsidR="008F7F7C" w:rsidRDefault="008F7F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138"/>
        </w:trPr>
        <w:tc>
          <w:tcPr>
            <w:tcW w:w="426" w:type="dxa"/>
          </w:tcPr>
          <w:p w:rsidR="008F7F7C" w:rsidRDefault="008F7F7C"/>
        </w:tc>
        <w:tc>
          <w:tcPr>
            <w:tcW w:w="1985" w:type="dxa"/>
          </w:tcPr>
          <w:p w:rsidR="008F7F7C" w:rsidRDefault="008F7F7C"/>
        </w:tc>
        <w:tc>
          <w:tcPr>
            <w:tcW w:w="3686" w:type="dxa"/>
          </w:tcPr>
          <w:p w:rsidR="008F7F7C" w:rsidRDefault="008F7F7C"/>
        </w:tc>
        <w:tc>
          <w:tcPr>
            <w:tcW w:w="3120" w:type="dxa"/>
          </w:tcPr>
          <w:p w:rsidR="008F7F7C" w:rsidRDefault="008F7F7C"/>
        </w:tc>
        <w:tc>
          <w:tcPr>
            <w:tcW w:w="143" w:type="dxa"/>
          </w:tcPr>
          <w:p w:rsidR="008F7F7C" w:rsidRDefault="008F7F7C"/>
        </w:tc>
      </w:tr>
      <w:tr w:rsidR="008F7F7C" w:rsidRPr="0057230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270"/>
        </w:trPr>
        <w:tc>
          <w:tcPr>
            <w:tcW w:w="426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14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40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8F7F7C"/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826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826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C0A2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BC0A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826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</w:tbl>
    <w:p w:rsidR="008F7F7C" w:rsidRDefault="00BC0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7"/>
        <w:gridCol w:w="3441"/>
        <w:gridCol w:w="133"/>
      </w:tblGrid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>
        <w:trPr>
          <w:trHeight w:hRule="exact" w:val="555"/>
        </w:trPr>
        <w:tc>
          <w:tcPr>
            <w:tcW w:w="426" w:type="dxa"/>
          </w:tcPr>
          <w:p w:rsidR="008F7F7C" w:rsidRDefault="008F7F7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Pr="00BC0A22" w:rsidRDefault="00BC0A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C0A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7F7C" w:rsidRDefault="00C94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BC0A22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BC0A22">
              <w:t xml:space="preserve"> </w:t>
            </w:r>
          </w:p>
        </w:tc>
        <w:tc>
          <w:tcPr>
            <w:tcW w:w="143" w:type="dxa"/>
          </w:tcPr>
          <w:p w:rsidR="008F7F7C" w:rsidRDefault="008F7F7C"/>
        </w:tc>
      </w:tr>
      <w:tr w:rsidR="008F7F7C" w:rsidRPr="0057230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 w:rsidRPr="00572309">
        <w:trPr>
          <w:trHeight w:hRule="exact" w:val="138"/>
        </w:trPr>
        <w:tc>
          <w:tcPr>
            <w:tcW w:w="426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7F7C" w:rsidRPr="00BC0A22" w:rsidRDefault="008F7F7C">
            <w:pPr>
              <w:rPr>
                <w:lang w:val="ru-RU"/>
              </w:rPr>
            </w:pPr>
          </w:p>
        </w:tc>
      </w:tr>
      <w:tr w:rsidR="008F7F7C" w:rsidRPr="0057230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C0A22">
              <w:rPr>
                <w:lang w:val="ru-RU"/>
              </w:rPr>
              <w:t xml:space="preserve"> </w:t>
            </w:r>
          </w:p>
        </w:tc>
      </w:tr>
      <w:tr w:rsidR="008F7F7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C0A22">
              <w:rPr>
                <w:lang w:val="ru-RU"/>
              </w:rPr>
              <w:t xml:space="preserve"> </w:t>
            </w:r>
            <w:proofErr w:type="spellStart"/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C0A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C0A22">
              <w:rPr>
                <w:lang w:val="ru-RU"/>
              </w:rPr>
              <w:t xml:space="preserve"> </w:t>
            </w:r>
          </w:p>
          <w:p w:rsidR="008F7F7C" w:rsidRPr="00BC0A22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C0A22">
              <w:rPr>
                <w:lang w:val="ru-RU"/>
              </w:rPr>
              <w:t xml:space="preserve"> </w:t>
            </w:r>
            <w:r w:rsidRPr="00BC0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C0A22">
              <w:rPr>
                <w:lang w:val="ru-RU"/>
              </w:rPr>
              <w:t xml:space="preserve"> </w:t>
            </w:r>
          </w:p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8F7F7C" w:rsidRDefault="00BC0A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F7F7C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7F7C" w:rsidRDefault="008F7F7C"/>
        </w:tc>
      </w:tr>
    </w:tbl>
    <w:p w:rsidR="00BC0A22" w:rsidRDefault="00BC0A22"/>
    <w:p w:rsidR="00BC0A22" w:rsidRDefault="00BC0A22">
      <w:r>
        <w:br w:type="page"/>
      </w:r>
    </w:p>
    <w:p w:rsidR="00BC0A22" w:rsidRPr="002F11E5" w:rsidRDefault="00BC0A22" w:rsidP="00BC0A2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C0A22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«Экологические проблемы промышленных зон» предусмотрена аудиторная и внеаудиторная самостоятельная работа обучающихся. 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выступления на семинарах) и написание </w:t>
      </w:r>
      <w:r w:rsidRPr="002F11E5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(тестов). 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1. Основные характеристики ПЗ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2. Факторы, влияющие на формирование ПЗ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3. Факторы, влияющие на развитие ПЗ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4. Виды и характеристика ресурсов ПЗ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5. Показатели функционирования элементов ПЗ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6. Факторы, влияющие на функционирование ПЗ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7. Виды нарушений и загрязнений природной среды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8. Особенности ЧС на различных производствах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9. Воздействие ЧС на природную среду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10. Оценка масштабов воздействия ЧС на природную среду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11. Способы ликвидации последствий ЧС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12. Природоохранные мероприятия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13. Оценка эффективности природоохранных мероприятий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14. Международные стандарты серии ГОСТ Р ИСО-14000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15. Особенности экологической сертификации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16. Нормативы качества окружающей среды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17. Оценка ущерба, наносимого окружающей среде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18. Структура платежей за природопользование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19. Контроль экологической регламентации хозяйственной деятельности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 xml:space="preserve">20. Системы управления окружающей средой и экологическая политика ПЗ 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тем, отведенных на самостоятельное изучение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Тема 1. Нормативные и законодательные акты по охране окружающей среды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Тема 2. Применение международных стандартов качества окружающей среды и экологической сертификации продукции.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 xml:space="preserve">Тема 3. Организационные, технические и технологические мероприятия по ограничению воздействия на окружающую среду в условиях ЧС 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Тема 4. Межрегиональное кооперирование при решении региональных экологических проблем.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sz w:val="24"/>
          <w:szCs w:val="24"/>
          <w:lang w:val="ru-RU"/>
        </w:rPr>
        <w:t>Тема 5. Международное сотрудничество в области охраны окружающей среды.</w:t>
      </w: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C0A22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C0A22" w:rsidSect="00F3166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C0A22" w:rsidRDefault="00BC0A22" w:rsidP="00BC0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BC0A22" w:rsidRDefault="00BC0A22" w:rsidP="00BC0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BC0A22" w:rsidRPr="002F11E5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BC0A22" w:rsidRPr="00572309" w:rsidTr="00452F6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BC0A22" w:rsidRPr="00572309" w:rsidTr="00452F64">
        <w:trPr>
          <w:trHeight w:val="3871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в сфере чрезвычайных ситуаций;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организационные основы безопасности различных производственных процессов в чрезвычайных ситуациях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антропогенного воздействия на окружающую среду в ПЗ, приводящие к чрезвычайным ситуациям.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ЧС в промышленных зонах, приводящих к неблагоприятным экологическим последствиям.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особенности загрязнений природной среды.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мероприятия по ограничению воздействия на окружающую среду в условиях ЧС.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мероприятия по ограничению воздействия на окружающую среду в условиях ЧС.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мероприятия по ограничению воздействия на окружающую среду в условиях ЧС.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степени антропогенного воздействия.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безопасность человека.</w:t>
            </w:r>
          </w:p>
          <w:p w:rsidR="00BC0A22" w:rsidRPr="002F11E5" w:rsidRDefault="00BC0A22" w:rsidP="00452F64">
            <w:pPr>
              <w:numPr>
                <w:ilvl w:val="0"/>
                <w:numId w:val="1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получения информации об экологическом состоянии ПЗ.</w:t>
            </w:r>
          </w:p>
        </w:tc>
      </w:tr>
      <w:tr w:rsidR="00BC0A22" w:rsidRPr="0057230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ликвидации последствий ЧС для окружающей среды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BC0A22" w:rsidRPr="002F11E5" w:rsidRDefault="00BC0A22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ущерб от загрязнения атмосферного воздуха</w:t>
            </w:r>
          </w:p>
          <w:p w:rsidR="00BC0A22" w:rsidRPr="002F11E5" w:rsidRDefault="00BC0A22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Обсудите способы ликвидации последствий различных ЧС для окружающей среды</w:t>
            </w:r>
          </w:p>
        </w:tc>
      </w:tr>
      <w:tr w:rsidR="00BC0A22" w:rsidRPr="0057230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способами оценивания значимости и практической пригодности полученных 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Комплексное задание: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предложенные исходные данные, оцените показатели безопасности промышленной зоны в случае ЧС: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определите площадь зоны поражения;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определите время поражающего действия;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оцените число пострадавших в зоне поражения;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предложите возможные меры обеспечения безопасности населения в случае ЧС</w:t>
            </w:r>
          </w:p>
        </w:tc>
      </w:tr>
      <w:tr w:rsidR="00BC0A22" w:rsidRPr="00572309" w:rsidTr="00452F6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BC0A22" w:rsidRPr="0057230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нормативы качества окружающей среды;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закономерности формирования промышленных зон (ПЗ);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характеристики ПЗ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элементы, формирующие ПЗ.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различных видов ресурсов.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 рационального использования ресурсов.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Организационная структура ПЗ.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формирования ПЗ.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Регламентирующие факторы развития ПЗ.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уровня загрязнения различных элементов экосистемы.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Санитарно-гигиенические нормативы предельно допустимых воздействий.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Производственно-хозяйственные нормативы предельно допустимых воздействий.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нормативы предельно допустимых воздействий.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природной среды на территории ПЗ.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/Оценка риска воздействия промышленных объектов ПЗ на природную среду.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эффективность природоохранных мероприятий в ПЗ.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платности природопользования.</w:t>
            </w:r>
          </w:p>
          <w:p w:rsidR="00BC0A22" w:rsidRPr="002F11E5" w:rsidRDefault="00BC0A22" w:rsidP="00452F64">
            <w:pPr>
              <w:numPr>
                <w:ilvl w:val="0"/>
                <w:numId w:val="3"/>
              </w:numPr>
              <w:tabs>
                <w:tab w:val="num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 ответственность за экологические нарушения и преступления.</w:t>
            </w:r>
          </w:p>
        </w:tc>
      </w:tr>
      <w:tr w:rsidR="00BC0A22" w:rsidRPr="0057230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индексы загрязнения экосистем ПЗ;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определить лимитирующие условия и технические, экологические, социальные, нормативные, проектные факторы;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сделать экономическую оценку природоохранных мероприятий в ПЗ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BC0A22" w:rsidRPr="002F11E5" w:rsidRDefault="00BC0A22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индекс загрязнения атмосферы</w:t>
            </w:r>
          </w:p>
          <w:p w:rsidR="00BC0A22" w:rsidRPr="002F11E5" w:rsidRDefault="00BC0A22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индекс загрязнения водной среды</w:t>
            </w:r>
          </w:p>
          <w:p w:rsidR="00BC0A22" w:rsidRPr="002F11E5" w:rsidRDefault="00BC0A22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индекс загрязнения почв</w:t>
            </w:r>
          </w:p>
          <w:p w:rsidR="00BC0A22" w:rsidRPr="002F11E5" w:rsidRDefault="00BC0A22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Оцените экономическую эффективность природоохранных мероприятий</w:t>
            </w:r>
          </w:p>
        </w:tc>
      </w:tr>
      <w:tr w:rsidR="00BC0A22" w:rsidRPr="0057230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 методами экономической и экологической оценки функционирования ПЗ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напряженность экологической обстановки, используя исходные данные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BC0A22" w:rsidRPr="002F11E5" w:rsidRDefault="00BC0A22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1E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Определите плату за загрязнение окружающей среды, используя исходные данные</w:t>
            </w:r>
            <w:r w:rsidRPr="002F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C0A22" w:rsidRPr="002F11E5" w:rsidSect="00C27F44">
          <w:footerReference w:type="even" r:id="rId38"/>
          <w:footerReference w:type="default" r:id="rId39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>Промежуточная аттестация по дисциплине «</w:t>
      </w:r>
      <w:r w:rsidRPr="002F11E5">
        <w:rPr>
          <w:rFonts w:ascii="Times New Roman" w:hAnsi="Times New Roman" w:cs="Times New Roman"/>
          <w:sz w:val="24"/>
          <w:szCs w:val="24"/>
          <w:lang w:val="ru-RU"/>
        </w:rPr>
        <w:t>Экологические проблемы промышленных зон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форме теста, содержащего как теоретические, так и практические задания 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F11E5">
        <w:rPr>
          <w:rFonts w:ascii="Times New Roman" w:hAnsi="Times New Roman" w:cs="Times New Roman"/>
          <w:i/>
          <w:iCs/>
          <w:sz w:val="24"/>
          <w:szCs w:val="24"/>
          <w:lang w:val="ru-RU"/>
        </w:rPr>
        <w:t>«отлично»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F11E5">
        <w:rPr>
          <w:rFonts w:ascii="Times New Roman" w:hAnsi="Times New Roman" w:cs="Times New Roman"/>
          <w:i/>
          <w:iCs/>
          <w:sz w:val="24"/>
          <w:szCs w:val="24"/>
          <w:lang w:val="ru-RU"/>
        </w:rPr>
        <w:t>«хорошо»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F11E5">
        <w:rPr>
          <w:rFonts w:ascii="Times New Roman" w:hAnsi="Times New Roman" w:cs="Times New Roman"/>
          <w:i/>
          <w:iCs/>
          <w:sz w:val="24"/>
          <w:szCs w:val="24"/>
          <w:lang w:val="ru-RU"/>
        </w:rPr>
        <w:t>«удовлетворительно»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F11E5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C0A22" w:rsidRPr="002F11E5" w:rsidRDefault="00BC0A22" w:rsidP="00BC0A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F11E5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F11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C0A22" w:rsidRPr="002F11E5" w:rsidRDefault="00BC0A22" w:rsidP="00BC0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F7F7C" w:rsidRPr="00BC0A22" w:rsidRDefault="008F7F7C">
      <w:pPr>
        <w:rPr>
          <w:lang w:val="ru-RU"/>
        </w:rPr>
      </w:pPr>
    </w:p>
    <w:sectPr w:rsidR="008F7F7C" w:rsidRPr="00BC0A22" w:rsidSect="008F7F7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99" w:rsidRDefault="00EC1B99" w:rsidP="00451D2F">
      <w:pPr>
        <w:spacing w:after="0" w:line="240" w:lineRule="auto"/>
      </w:pPr>
      <w:r>
        <w:separator/>
      </w:r>
    </w:p>
  </w:endnote>
  <w:endnote w:type="continuationSeparator" w:id="0">
    <w:p w:rsidR="00EC1B99" w:rsidRDefault="00EC1B99" w:rsidP="0045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5" w:rsidRDefault="00C948EA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C0A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11E5" w:rsidRDefault="00EC1B99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5" w:rsidRDefault="00C948EA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C0A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2309">
      <w:rPr>
        <w:rStyle w:val="a8"/>
        <w:noProof/>
      </w:rPr>
      <w:t>16</w:t>
    </w:r>
    <w:r>
      <w:rPr>
        <w:rStyle w:val="a8"/>
      </w:rPr>
      <w:fldChar w:fldCharType="end"/>
    </w:r>
  </w:p>
  <w:p w:rsidR="002F11E5" w:rsidRDefault="00EC1B99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99" w:rsidRDefault="00EC1B99" w:rsidP="00451D2F">
      <w:pPr>
        <w:spacing w:after="0" w:line="240" w:lineRule="auto"/>
      </w:pPr>
      <w:r>
        <w:separator/>
      </w:r>
    </w:p>
  </w:footnote>
  <w:footnote w:type="continuationSeparator" w:id="0">
    <w:p w:rsidR="00EC1B99" w:rsidRDefault="00EC1B99" w:rsidP="0045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658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722DB"/>
    <w:multiLevelType w:val="hybridMultilevel"/>
    <w:tmpl w:val="E37464E0"/>
    <w:lvl w:ilvl="0" w:tplc="68A4B7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5704C"/>
    <w:multiLevelType w:val="hybridMultilevel"/>
    <w:tmpl w:val="E37464E0"/>
    <w:lvl w:ilvl="0" w:tplc="68A4B7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5F39"/>
    <w:rsid w:val="00451D2F"/>
    <w:rsid w:val="00572309"/>
    <w:rsid w:val="008F7F7C"/>
    <w:rsid w:val="00B536BE"/>
    <w:rsid w:val="00BC0A22"/>
    <w:rsid w:val="00C948EA"/>
    <w:rsid w:val="00D31453"/>
    <w:rsid w:val="00E209E2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0A22"/>
    <w:rPr>
      <w:color w:val="0000FF" w:themeColor="hyperlink"/>
      <w:u w:val="single"/>
    </w:rPr>
  </w:style>
  <w:style w:type="paragraph" w:styleId="a6">
    <w:name w:val="footer"/>
    <w:basedOn w:val="a"/>
    <w:link w:val="a7"/>
    <w:rsid w:val="00BC0A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BC0A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C0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999588" TargetMode="External"/><Relationship Id="rId18" Type="http://schemas.openxmlformats.org/officeDocument/2006/relationships/hyperlink" Target="https://znanium.com/catalog/product/1053357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dx.doi.org/10.12737/23160.%20-%20ISBN%20978-5-16-012317-2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197.pdf&amp;show=dcatalogues/1/1136694/3197.pdf&amp;view=true" TargetMode="External"/><Relationship Id="rId17" Type="http://schemas.openxmlformats.org/officeDocument/2006/relationships/hyperlink" Target="https://znanium.com/catalog/product/915857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w.znanium.com" TargetMode="External"/><Relationship Id="rId20" Type="http://schemas.openxmlformats.org/officeDocument/2006/relationships/hyperlink" Target="http://new.znanium.com" TargetMode="External"/><Relationship Id="rId29" Type="http://schemas.openxmlformats.org/officeDocument/2006/relationships/hyperlink" Target="http://www1.fips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193.pdf&amp;show=dcatalogues/1/1136680/3193.pdf&amp;view=true" TargetMode="External"/><Relationship Id="rId24" Type="http://schemas.openxmlformats.org/officeDocument/2006/relationships/hyperlink" Target="https://znanium.com/catalog/product/1045620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31521" TargetMode="External"/><Relationship Id="rId23" Type="http://schemas.openxmlformats.org/officeDocument/2006/relationships/hyperlink" Target="https://znanium.com/catalog/product/1042609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83.pdf&amp;show=dcatalogues/1/1118363/83.pdf&amp;view=true" TargetMode="External"/><Relationship Id="rId19" Type="http://schemas.openxmlformats.org/officeDocument/2006/relationships/hyperlink" Target="https://znanium.com/catalog/product/524764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38680" TargetMode="External"/><Relationship Id="rId14" Type="http://schemas.openxmlformats.org/officeDocument/2006/relationships/hyperlink" Target="http://www.dx.doi.org/10.12737/21494.%20-%20ISBN%20978-5-16-012029-4" TargetMode="External"/><Relationship Id="rId22" Type="http://schemas.openxmlformats.org/officeDocument/2006/relationships/hyperlink" Target="https://znanium.com/catalog/product/1005676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2020-2021_b20_03_01-ТБЖб-20_45_plx_Экологические проблемы промышленных зон</dc:title>
  <dc:creator>FastReport.NET</dc:creator>
  <cp:lastModifiedBy>Татьяна</cp:lastModifiedBy>
  <cp:revision>6</cp:revision>
  <cp:lastPrinted>2020-11-18T10:40:00Z</cp:lastPrinted>
  <dcterms:created xsi:type="dcterms:W3CDTF">2020-11-09T11:54:00Z</dcterms:created>
  <dcterms:modified xsi:type="dcterms:W3CDTF">2020-11-23T04:09:00Z</dcterms:modified>
</cp:coreProperties>
</file>