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920CFA" w:rsidRPr="00DF57FE">
        <w:trPr>
          <w:trHeight w:hRule="exact" w:val="277"/>
        </w:trPr>
        <w:tc>
          <w:tcPr>
            <w:tcW w:w="1135" w:type="dxa"/>
          </w:tcPr>
          <w:p w:rsidR="00920CFA" w:rsidRDefault="00920CFA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20CFA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20CFA" w:rsidRDefault="00900C8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20CFA"/>
        </w:tc>
      </w:tr>
      <w:tr w:rsidR="00920CFA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20CFA" w:rsidRDefault="00920CFA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20CFA">
        <w:trPr>
          <w:trHeight w:hRule="exact" w:val="416"/>
        </w:trPr>
        <w:tc>
          <w:tcPr>
            <w:tcW w:w="1135" w:type="dxa"/>
          </w:tcPr>
          <w:p w:rsidR="00920CFA" w:rsidRDefault="00920CFA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20CFA"/>
        </w:tc>
      </w:tr>
      <w:tr w:rsidR="00920CFA">
        <w:trPr>
          <w:trHeight w:hRule="exact" w:val="555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 w:rsidTr="00DF57FE">
        <w:trPr>
          <w:trHeight w:hRule="exact" w:val="2456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DF57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F5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4429125" cy="1809750"/>
                  <wp:effectExtent l="19050" t="0" r="9525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l="24635"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FA" w:rsidTr="00DF57FE">
        <w:trPr>
          <w:trHeight w:hRule="exact" w:val="705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920CFA">
        <w:trPr>
          <w:trHeight w:hRule="exact" w:val="138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 w:rsidRPr="00DF57FE">
        <w:trPr>
          <w:trHeight w:hRule="exact" w:val="129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УЧЕБНАЯ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-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ПРАКТИКА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ПОЛУЧЕНИЮ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НАВЫКОВ,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ЧИСЛЕ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НАВЫКОВ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НАУЧНО-ИССЛЕДОВАТЕЛЬСКОЙ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138"/>
        </w:trPr>
        <w:tc>
          <w:tcPr>
            <w:tcW w:w="1135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277"/>
        </w:trPr>
        <w:tc>
          <w:tcPr>
            <w:tcW w:w="1135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138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972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769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138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 w:rsidRPr="00DF57F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138"/>
        </w:trPr>
        <w:tc>
          <w:tcPr>
            <w:tcW w:w="1135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920CFA">
        <w:trPr>
          <w:trHeight w:hRule="exact" w:val="138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920CFA">
        <w:trPr>
          <w:trHeight w:hRule="exact" w:val="498"/>
        </w:trPr>
        <w:tc>
          <w:tcPr>
            <w:tcW w:w="1135" w:type="dxa"/>
          </w:tcPr>
          <w:p w:rsidR="00920CFA" w:rsidRDefault="00920CFA"/>
        </w:tc>
        <w:tc>
          <w:tcPr>
            <w:tcW w:w="568" w:type="dxa"/>
          </w:tcPr>
          <w:p w:rsidR="00920CFA" w:rsidRDefault="00920CFA"/>
        </w:tc>
        <w:tc>
          <w:tcPr>
            <w:tcW w:w="710" w:type="dxa"/>
          </w:tcPr>
          <w:p w:rsidR="00920CFA" w:rsidRDefault="00920CFA"/>
        </w:tc>
        <w:tc>
          <w:tcPr>
            <w:tcW w:w="6947" w:type="dxa"/>
          </w:tcPr>
          <w:p w:rsidR="00920CFA" w:rsidRDefault="00920CFA"/>
        </w:tc>
      </w:tr>
      <w:tr w:rsidR="00920CFA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20CFA" w:rsidRDefault="00900C8E">
      <w:pPr>
        <w:rPr>
          <w:sz w:val="0"/>
          <w:szCs w:val="0"/>
        </w:rPr>
      </w:pPr>
      <w:r>
        <w:br w:type="page"/>
      </w:r>
    </w:p>
    <w:p w:rsidR="0022763E" w:rsidRDefault="0022763E" w:rsidP="0022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70316" cy="789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16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FA" w:rsidRPr="005004B4" w:rsidRDefault="00900C8E">
      <w:pPr>
        <w:rPr>
          <w:sz w:val="0"/>
          <w:szCs w:val="0"/>
          <w:lang w:val="ru-RU"/>
        </w:rPr>
      </w:pPr>
      <w:r w:rsidRPr="005004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920C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131"/>
        </w:trPr>
        <w:tc>
          <w:tcPr>
            <w:tcW w:w="3119" w:type="dxa"/>
          </w:tcPr>
          <w:p w:rsidR="00920CFA" w:rsidRDefault="00920CFA"/>
        </w:tc>
        <w:tc>
          <w:tcPr>
            <w:tcW w:w="6238" w:type="dxa"/>
          </w:tcPr>
          <w:p w:rsidR="00920CFA" w:rsidRDefault="00920CFA"/>
        </w:tc>
      </w:tr>
      <w:tr w:rsidR="00920C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Default="00920CFA"/>
        </w:tc>
      </w:tr>
      <w:tr w:rsidR="00920CFA">
        <w:trPr>
          <w:trHeight w:hRule="exact" w:val="13"/>
        </w:trPr>
        <w:tc>
          <w:tcPr>
            <w:tcW w:w="3119" w:type="dxa"/>
          </w:tcPr>
          <w:p w:rsidR="00920CFA" w:rsidRDefault="00920CFA"/>
        </w:tc>
        <w:tc>
          <w:tcPr>
            <w:tcW w:w="6238" w:type="dxa"/>
          </w:tcPr>
          <w:p w:rsidR="00920CFA" w:rsidRDefault="00920CFA"/>
        </w:tc>
      </w:tr>
      <w:tr w:rsidR="00920C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Default="00920CFA"/>
        </w:tc>
      </w:tr>
      <w:tr w:rsidR="00920CFA">
        <w:trPr>
          <w:trHeight w:hRule="exact" w:val="96"/>
        </w:trPr>
        <w:tc>
          <w:tcPr>
            <w:tcW w:w="3119" w:type="dxa"/>
          </w:tcPr>
          <w:p w:rsidR="00920CFA" w:rsidRDefault="00920CFA"/>
        </w:tc>
        <w:tc>
          <w:tcPr>
            <w:tcW w:w="6238" w:type="dxa"/>
          </w:tcPr>
          <w:p w:rsidR="00920CFA" w:rsidRDefault="00920CFA"/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920CFA" w:rsidRPr="00DF57FE">
        <w:trPr>
          <w:trHeight w:hRule="exact" w:val="138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20CFA" w:rsidRPr="00DF57FE">
        <w:trPr>
          <w:trHeight w:hRule="exact" w:val="277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3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96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920CFA" w:rsidRPr="00DF57FE">
        <w:trPr>
          <w:trHeight w:hRule="exact" w:val="138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20CFA" w:rsidRPr="00DF57FE">
        <w:trPr>
          <w:trHeight w:hRule="exact" w:val="277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3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96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920CFA" w:rsidRPr="00DF57FE">
        <w:trPr>
          <w:trHeight w:hRule="exact" w:val="138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20CFA" w:rsidRPr="00DF57FE">
        <w:trPr>
          <w:trHeight w:hRule="exact" w:val="277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3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96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920CFA" w:rsidRPr="00DF57FE">
        <w:trPr>
          <w:trHeight w:hRule="exact" w:val="138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555"/>
        </w:trPr>
        <w:tc>
          <w:tcPr>
            <w:tcW w:w="3119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920CFA" w:rsidRPr="005004B4" w:rsidRDefault="00900C8E">
      <w:pPr>
        <w:rPr>
          <w:sz w:val="0"/>
          <w:szCs w:val="0"/>
          <w:lang w:val="ru-RU"/>
        </w:rPr>
      </w:pPr>
      <w:r w:rsidRPr="005004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20CFA" w:rsidRPr="00DF57FE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безопасность”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отраслей.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20CFA" w:rsidRPr="00DF57FE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идентификация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ресурсов;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инспекционно-аудиторской</w:t>
            </w:r>
            <w:proofErr w:type="spellEnd"/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повышенного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5004B4">
              <w:rPr>
                <w:lang w:val="ru-RU"/>
              </w:rPr>
              <w:t xml:space="preserve">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138"/>
        </w:trPr>
        <w:tc>
          <w:tcPr>
            <w:tcW w:w="935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t xml:space="preserve"> </w:t>
            </w: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920CFA" w:rsidRPr="00DF57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</w:tbl>
    <w:p w:rsidR="00920CFA" w:rsidRDefault="00900C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20C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20CFA" w:rsidRPr="00DF57FE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(музей,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ДОФ-5,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Доменный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ККЦ,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ЛПЦ-10),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«МЦОЗ»,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ВПЧ-15,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МУП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«Водоканал»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004B4">
              <w:rPr>
                <w:lang w:val="ru-RU"/>
              </w:rPr>
              <w:t xml:space="preserve">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хлебокомбинат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920CFA">
        <w:trPr>
          <w:trHeight w:hRule="exact" w:val="138"/>
        </w:trPr>
        <w:tc>
          <w:tcPr>
            <w:tcW w:w="1985" w:type="dxa"/>
          </w:tcPr>
          <w:p w:rsidR="00920CFA" w:rsidRDefault="00920CFA"/>
        </w:tc>
        <w:tc>
          <w:tcPr>
            <w:tcW w:w="7372" w:type="dxa"/>
          </w:tcPr>
          <w:p w:rsidR="00920CFA" w:rsidRDefault="00920CFA"/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20CFA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20CFA"/>
        </w:tc>
        <w:tc>
          <w:tcPr>
            <w:tcW w:w="7372" w:type="dxa"/>
          </w:tcPr>
          <w:p w:rsidR="00920CFA" w:rsidRDefault="00920CFA"/>
        </w:tc>
      </w:tr>
      <w:tr w:rsidR="00920CFA" w:rsidRPr="00DF57F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920CFA" w:rsidRPr="00DF57F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выбора литературных источников и работы с ними</w:t>
            </w:r>
          </w:p>
        </w:tc>
      </w:tr>
      <w:tr w:rsidR="00920CFA" w:rsidRPr="00DF57F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документацией и учебной литературой</w:t>
            </w:r>
          </w:p>
        </w:tc>
      </w:tr>
      <w:tr w:rsidR="00920CFA" w:rsidRPr="00DF57F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условий труда и профилактики травматизма и заболеваемости</w:t>
            </w:r>
          </w:p>
        </w:tc>
      </w:tr>
      <w:tr w:rsidR="00920CF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ОК-8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</w:tr>
      <w:tr w:rsidR="00920CFA" w:rsidRPr="00DF57F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законы природы. Источники необходимой информации (литературные, электронные)</w:t>
            </w:r>
          </w:p>
        </w:tc>
      </w:tr>
      <w:tr w:rsidR="00920CFA" w:rsidRPr="00DF57F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и самостоятельно выделять основное при работе с рекомендованными источниками информации</w:t>
            </w:r>
          </w:p>
        </w:tc>
      </w:tr>
      <w:tr w:rsidR="00920C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Лабораторными навыками по естественным наукам (в пределах учебных программ школы и первого года обучения в ВУЗе).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920CFA" w:rsidRPr="00DF57F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20CFA" w:rsidRPr="00DF57F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профессиональный интерес к решению поставленной задачи</w:t>
            </w:r>
          </w:p>
        </w:tc>
      </w:tr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20CFA" w:rsidRPr="00DF57FE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ОК-12      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proofErr w:type="spellEnd"/>
          </w:p>
        </w:tc>
      </w:tr>
      <w:tr w:rsidR="00920CFA" w:rsidRPr="00DF57F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информацией из различных источников для решения профессиональных задач</w:t>
            </w:r>
          </w:p>
        </w:tc>
      </w:tr>
      <w:tr w:rsidR="00920CFA" w:rsidRPr="00DF57F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готовностью к выполнению профессиональных функций при работе в коллективе</w:t>
            </w:r>
          </w:p>
        </w:tc>
      </w:tr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920CFA" w:rsidRPr="00DF57F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вредные и опасные производственные факторы</w:t>
            </w:r>
          </w:p>
        </w:tc>
      </w:tr>
    </w:tbl>
    <w:p w:rsidR="00920CFA" w:rsidRPr="005004B4" w:rsidRDefault="00900C8E">
      <w:pPr>
        <w:rPr>
          <w:sz w:val="0"/>
          <w:szCs w:val="0"/>
          <w:lang w:val="ru-RU"/>
        </w:rPr>
      </w:pPr>
      <w:r w:rsidRPr="005004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</w:tr>
      <w:tr w:rsidR="00920CFA" w:rsidRPr="00DF57F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920CFA" w:rsidRPr="00DF57F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и вредные факторы на данном предприятии и их действие на человека</w:t>
            </w:r>
          </w:p>
        </w:tc>
      </w:tr>
      <w:tr w:rsidR="00920C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</w:t>
            </w:r>
            <w:proofErr w:type="spellEnd"/>
          </w:p>
        </w:tc>
      </w:tr>
      <w:tr w:rsidR="00920CFA" w:rsidRPr="00DF57F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работ по охране труда</w:t>
            </w:r>
          </w:p>
        </w:tc>
      </w:tr>
    </w:tbl>
    <w:p w:rsidR="00920CFA" w:rsidRPr="005004B4" w:rsidRDefault="00900C8E">
      <w:pPr>
        <w:rPr>
          <w:sz w:val="0"/>
          <w:szCs w:val="0"/>
          <w:lang w:val="ru-RU"/>
        </w:rPr>
      </w:pPr>
      <w:r w:rsidRPr="005004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920CFA" w:rsidRPr="00DF57FE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 w:rsidP="005004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04B4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20CFA" w:rsidRDefault="00900C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004B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004B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20CFA" w:rsidRPr="00DF57FE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Вводный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5004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ОК-8,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ОК-12,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004B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004B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ОК-8,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ОК-12,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5004B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5004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ОК-8,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ОК-12,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 w:rsidRPr="005004B4">
              <w:rPr>
                <w:lang w:val="ru-RU"/>
              </w:rPr>
              <w:t xml:space="preserve"> </w:t>
            </w:r>
          </w:p>
        </w:tc>
      </w:tr>
    </w:tbl>
    <w:p w:rsidR="00920CFA" w:rsidRPr="005004B4" w:rsidRDefault="00900C8E">
      <w:pPr>
        <w:rPr>
          <w:sz w:val="0"/>
          <w:szCs w:val="0"/>
          <w:lang w:val="ru-RU"/>
        </w:rPr>
      </w:pPr>
      <w:r w:rsidRPr="005004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20CFA" w:rsidRPr="00DF57F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20CFA">
        <w:trPr>
          <w:trHeight w:hRule="exact" w:val="138"/>
        </w:trPr>
        <w:tc>
          <w:tcPr>
            <w:tcW w:w="9357" w:type="dxa"/>
          </w:tcPr>
          <w:p w:rsidR="00920CFA" w:rsidRDefault="00920CFA"/>
        </w:tc>
      </w:tr>
      <w:tr w:rsidR="00920CFA" w:rsidRPr="00DF57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20CFA" w:rsidRPr="00DF57FE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Занько, Н. Г. Безопасность жизнедеятельности : учебник / Н. Г. Занько, К. Р.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Н. Русак. — 17-е изд., стер. — Санкт-Петербург : Лань, 2017. — 704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978-5-8114-0284-7.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/92617"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/92617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Основы инженерной экологии : учебное пособие / А. Г.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Санкт-Петербург : Лань, 2018. — 332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978-5-8114-2822-9.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/107280"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/107280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20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20CFA" w:rsidRPr="00DF57FE">
        <w:trPr>
          <w:trHeight w:hRule="exact" w:val="138"/>
        </w:trPr>
        <w:tc>
          <w:tcPr>
            <w:tcW w:w="935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20CFA" w:rsidRPr="00DF57FE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Технические средства инженерной экологии : учебное пособие / А. Г.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Санкт-Петербург : Лань, 2018. — 424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978-5- 8114-2825-0.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/107281"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/107281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Шульц, Л. А. Экология черной металлургии ЕС : учебное пособие / Л. А. Шульц, Г. С.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Подгородецкий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 С.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Шатохин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МИСИС, 2016. — 155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978-5-87623-985-3.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/93611"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/93611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В. Горнопромышленная экология : учебное пособие / С. В.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МИСИС, 2016. — 111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978-5-87623-955-6.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/93635"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/93635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Безопасность жизнедеятельности : учебное пособие / О. М. Зиновьева, Б. С. Мастрюков, А. М. Меркулова [и др.]. — Москва : МИСИС, 2019. — 176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978 -5-906953-82-7.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/116915"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/116915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Безопасность жизнедеятельности : учебно-методическое пособие / О. М. Зиновьева, Б. С. Мастрюков, А. М. Меркулова [и др.]. — Москва : МИСИС, 2013. — 147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978-5-87623-738-5. — Текст : электронный // Лань :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85D31">
              <w:fldChar w:fldCharType="begin"/>
            </w:r>
            <w:r w:rsidR="00185D31">
              <w:instrText>HYPERLINK</w:instrText>
            </w:r>
            <w:r w:rsidR="00185D31" w:rsidRPr="00DF57FE">
              <w:rPr>
                <w:lang w:val="ru-RU"/>
              </w:rPr>
              <w:instrText xml:space="preserve"> "</w:instrText>
            </w:r>
            <w:r w:rsidR="00185D31">
              <w:instrText>https</w:instrText>
            </w:r>
            <w:r w:rsidR="00185D31" w:rsidRPr="00DF57FE">
              <w:rPr>
                <w:lang w:val="ru-RU"/>
              </w:rPr>
              <w:instrText>://</w:instrText>
            </w:r>
            <w:r w:rsidR="00185D31">
              <w:instrText>e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lanbook</w:instrText>
            </w:r>
            <w:r w:rsidR="00185D31" w:rsidRPr="00DF57FE">
              <w:rPr>
                <w:lang w:val="ru-RU"/>
              </w:rPr>
              <w:instrText>.</w:instrText>
            </w:r>
            <w:r w:rsidR="00185D31">
              <w:instrText>com</w:instrText>
            </w:r>
            <w:r w:rsidR="00185D31" w:rsidRPr="00DF57FE">
              <w:rPr>
                <w:lang w:val="ru-RU"/>
              </w:rPr>
              <w:instrText>/</w:instrText>
            </w:r>
            <w:r w:rsidR="00185D31">
              <w:instrText>book</w:instrText>
            </w:r>
            <w:r w:rsidR="00185D31" w:rsidRPr="00DF57FE">
              <w:rPr>
                <w:lang w:val="ru-RU"/>
              </w:rPr>
              <w:instrText>/116820"</w:instrText>
            </w:r>
            <w:r w:rsidR="00185D31">
              <w:fldChar w:fldCharType="separate"/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e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book</w:t>
            </w:r>
            <w:r w:rsidR="005004B4" w:rsidRPr="002D5345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/116820</w:t>
            </w:r>
            <w:r w:rsidR="00185D31">
              <w:fldChar w:fldCharType="end"/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28.10.2020). — Режим доступа: для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20CFA" w:rsidRPr="005004B4" w:rsidRDefault="00920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20CFA" w:rsidRPr="00DF57FE">
        <w:trPr>
          <w:trHeight w:hRule="exact" w:val="138"/>
        </w:trPr>
        <w:tc>
          <w:tcPr>
            <w:tcW w:w="935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20CFA" w:rsidRPr="00DF57F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по составлению отчета по практике представлены в приложении 2</w:t>
            </w:r>
          </w:p>
        </w:tc>
      </w:tr>
      <w:tr w:rsidR="00920CFA" w:rsidRPr="00DF57FE">
        <w:trPr>
          <w:trHeight w:hRule="exact" w:val="138"/>
        </w:trPr>
        <w:tc>
          <w:tcPr>
            <w:tcW w:w="9357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  <w:tr w:rsidR="00920CFA" w:rsidRPr="00DF57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20CFA">
            <w:pPr>
              <w:rPr>
                <w:lang w:val="ru-RU"/>
              </w:rPr>
            </w:pPr>
          </w:p>
        </w:tc>
      </w:tr>
    </w:tbl>
    <w:p w:rsidR="00920CFA" w:rsidRPr="005004B4" w:rsidRDefault="00900C8E">
      <w:pPr>
        <w:rPr>
          <w:sz w:val="0"/>
          <w:szCs w:val="0"/>
          <w:lang w:val="ru-RU"/>
        </w:rPr>
      </w:pPr>
      <w:r w:rsidRPr="005004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278"/>
        <w:gridCol w:w="267"/>
        <w:gridCol w:w="155"/>
        <w:gridCol w:w="2978"/>
        <w:gridCol w:w="155"/>
      </w:tblGrid>
      <w:tr w:rsidR="00920CFA" w:rsidTr="005004B4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20CFA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20CFA">
        <w:trPr>
          <w:trHeight w:hRule="exact" w:val="555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20CFA">
        <w:trPr>
          <w:trHeight w:hRule="exact" w:val="29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20CFA">
        <w:trPr>
          <w:trHeight w:hRule="exact" w:val="241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20CFA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20CF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20CFA"/>
        </w:tc>
      </w:tr>
      <w:tr w:rsidR="00920CFA">
        <w:trPr>
          <w:trHeight w:hRule="exact" w:val="277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20CFA">
        <w:trPr>
          <w:trHeight w:hRule="exact" w:val="277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20CFA">
        <w:trPr>
          <w:trHeight w:hRule="exact" w:val="277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20CFA" w:rsidTr="005004B4">
        <w:trPr>
          <w:trHeight w:hRule="exact" w:val="277"/>
        </w:trPr>
        <w:tc>
          <w:tcPr>
            <w:tcW w:w="426" w:type="dxa"/>
          </w:tcPr>
          <w:p w:rsidR="00920CFA" w:rsidRDefault="00920CFA"/>
        </w:tc>
        <w:tc>
          <w:tcPr>
            <w:tcW w:w="143" w:type="dxa"/>
          </w:tcPr>
          <w:p w:rsidR="00920CFA" w:rsidRDefault="00920CFA"/>
        </w:tc>
        <w:tc>
          <w:tcPr>
            <w:tcW w:w="1999" w:type="dxa"/>
          </w:tcPr>
          <w:p w:rsidR="00920CFA" w:rsidRDefault="00920CFA"/>
        </w:tc>
        <w:tc>
          <w:tcPr>
            <w:tcW w:w="3545" w:type="dxa"/>
            <w:gridSpan w:val="2"/>
          </w:tcPr>
          <w:p w:rsidR="00920CFA" w:rsidRDefault="00920CFA"/>
        </w:tc>
        <w:tc>
          <w:tcPr>
            <w:tcW w:w="155" w:type="dxa"/>
          </w:tcPr>
          <w:p w:rsidR="00920CFA" w:rsidRDefault="00920CFA"/>
        </w:tc>
        <w:tc>
          <w:tcPr>
            <w:tcW w:w="2978" w:type="dxa"/>
          </w:tcPr>
          <w:p w:rsidR="00920CFA" w:rsidRDefault="00920CFA"/>
        </w:tc>
        <w:tc>
          <w:tcPr>
            <w:tcW w:w="155" w:type="dxa"/>
          </w:tcPr>
          <w:p w:rsidR="00920CFA" w:rsidRDefault="00920CFA"/>
        </w:tc>
      </w:tr>
      <w:tr w:rsidR="00920CFA" w:rsidRPr="00DF57FE" w:rsidTr="005004B4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20CFA" w:rsidTr="005004B4">
        <w:trPr>
          <w:trHeight w:hRule="exact" w:val="270"/>
        </w:trPr>
        <w:tc>
          <w:tcPr>
            <w:tcW w:w="426" w:type="dxa"/>
          </w:tcPr>
          <w:p w:rsidR="00920CFA" w:rsidRPr="005004B4" w:rsidRDefault="00920CFA">
            <w:pPr>
              <w:rPr>
                <w:lang w:val="ru-RU"/>
              </w:rPr>
            </w:pPr>
          </w:p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34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469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20CFA"/>
        </w:tc>
        <w:tc>
          <w:tcPr>
            <w:tcW w:w="3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20CFA"/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858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9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73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0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67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845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59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67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61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83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900C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846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75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55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55" w:type="dxa"/>
          </w:tcPr>
          <w:p w:rsidR="00920CFA" w:rsidRDefault="00920CFA"/>
        </w:tc>
      </w:tr>
      <w:tr w:rsidR="00920CFA" w:rsidTr="005004B4">
        <w:trPr>
          <w:trHeight w:hRule="exact" w:val="563"/>
        </w:trPr>
        <w:tc>
          <w:tcPr>
            <w:tcW w:w="426" w:type="dxa"/>
          </w:tcPr>
          <w:p w:rsidR="00920CFA" w:rsidRDefault="00920CFA"/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Pr="005004B4" w:rsidRDefault="00900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CFA" w:rsidRDefault="00185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004B4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http://www.springerprotocols</w:t>
              </w:r>
            </w:hyperlink>
            <w:r w:rsidR="00900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com/</w:t>
            </w:r>
          </w:p>
        </w:tc>
        <w:tc>
          <w:tcPr>
            <w:tcW w:w="155" w:type="dxa"/>
          </w:tcPr>
          <w:p w:rsidR="00920CFA" w:rsidRDefault="00920CFA"/>
        </w:tc>
      </w:tr>
      <w:tr w:rsidR="00920CFA" w:rsidRPr="00DF57FE" w:rsidTr="005004B4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04B4">
              <w:rPr>
                <w:lang w:val="ru-RU"/>
              </w:rPr>
              <w:t xml:space="preserve"> </w:t>
            </w:r>
          </w:p>
        </w:tc>
      </w:tr>
      <w:tr w:rsidR="00920CFA" w:rsidRPr="00DF57FE" w:rsidTr="005004B4">
        <w:trPr>
          <w:trHeight w:hRule="exact" w:val="2982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«МЦОЗ»,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ВПЧ-15,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МУП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«Водоканал»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сооружения,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004B4">
              <w:rPr>
                <w:lang w:val="ru-RU"/>
              </w:rPr>
              <w:t xml:space="preserve"> </w:t>
            </w:r>
            <w:proofErr w:type="spellStart"/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хлебокомбинат</w:t>
            </w:r>
            <w:proofErr w:type="spellEnd"/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04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04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04B4">
              <w:rPr>
                <w:lang w:val="ru-RU"/>
              </w:rPr>
              <w:t xml:space="preserve"> </w:t>
            </w:r>
            <w:r w:rsidRPr="0050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004B4">
              <w:rPr>
                <w:lang w:val="ru-RU"/>
              </w:rPr>
              <w:t xml:space="preserve"> </w:t>
            </w:r>
          </w:p>
          <w:p w:rsidR="00920CFA" w:rsidRPr="005004B4" w:rsidRDefault="00900C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4B4">
              <w:rPr>
                <w:lang w:val="ru-RU"/>
              </w:rPr>
              <w:t xml:space="preserve"> </w:t>
            </w:r>
          </w:p>
        </w:tc>
      </w:tr>
    </w:tbl>
    <w:p w:rsidR="005004B4" w:rsidRDefault="005004B4">
      <w:pPr>
        <w:rPr>
          <w:lang w:val="ru-RU"/>
        </w:rPr>
      </w:pPr>
      <w:r>
        <w:rPr>
          <w:lang w:val="ru-RU"/>
        </w:rPr>
        <w:br w:type="page"/>
      </w:r>
    </w:p>
    <w:p w:rsidR="005004B4" w:rsidRPr="005004B4" w:rsidRDefault="005004B4" w:rsidP="005004B4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5004B4">
        <w:rPr>
          <w:rStyle w:val="FontStyle32"/>
          <w:b/>
          <w:i w:val="0"/>
          <w:sz w:val="24"/>
          <w:szCs w:val="24"/>
        </w:rPr>
        <w:lastRenderedPageBreak/>
        <w:t>Приложение 1</w:t>
      </w:r>
    </w:p>
    <w:p w:rsidR="005004B4" w:rsidRPr="009A2C9F" w:rsidRDefault="005004B4" w:rsidP="005004B4">
      <w:pPr>
        <w:pStyle w:val="Style3"/>
        <w:widowControl/>
        <w:jc w:val="center"/>
        <w:rPr>
          <w:rStyle w:val="FontStyle16"/>
          <w:sz w:val="24"/>
          <w:szCs w:val="24"/>
        </w:rPr>
      </w:pPr>
      <w:r w:rsidRPr="009A2C9F">
        <w:rPr>
          <w:rStyle w:val="FontStyle32"/>
          <w:b/>
          <w:i w:val="0"/>
          <w:sz w:val="24"/>
          <w:szCs w:val="24"/>
        </w:rPr>
        <w:t xml:space="preserve">Оценочные средства для проведения промежуточной аттестации по </w:t>
      </w:r>
      <w:r w:rsidRPr="009A2C9F">
        <w:rPr>
          <w:rStyle w:val="FontStyle16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5004B4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 w:rsidRPr="009A2C9F">
        <w:rPr>
          <w:rStyle w:val="FontStyle16"/>
          <w:b w:val="0"/>
          <w:sz w:val="24"/>
          <w:szCs w:val="24"/>
          <w:lang w:val="ru-RU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>, имеет целью определить степень достижения запланированных результатов обучения и проводиться в форме зачета с оценкой.</w:t>
      </w:r>
      <w:r w:rsidRPr="009A2C9F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</w:t>
      </w:r>
      <w:r w:rsidRPr="009A2C9F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</w:t>
      </w:r>
      <w:r w:rsidRPr="009A2C9F">
        <w:rPr>
          <w:rStyle w:val="FontStyle16"/>
          <w:b w:val="0"/>
          <w:sz w:val="24"/>
          <w:szCs w:val="24"/>
          <w:lang w:val="ru-RU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>определены методическими рекомендациями (приложение 1).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Примерное индивидуальное задание на </w:t>
      </w:r>
      <w:r w:rsidRPr="009A2C9F">
        <w:rPr>
          <w:rStyle w:val="FontStyle16"/>
          <w:sz w:val="24"/>
          <w:szCs w:val="24"/>
          <w:lang w:val="ru-RU"/>
        </w:rPr>
        <w:t>учебную практику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Цель похождения практики: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ознакомление с основными технологическими процессами производств различных отраслей;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создание целостного представления об опасных и вредных  факторах на предприятиях, в городе, регионе;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ознакомление с системой защиты окружающей среды;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ознакомление с требованиями по безопасности и охране труда.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Задачи практики:</w:t>
      </w:r>
    </w:p>
    <w:p w:rsidR="005004B4" w:rsidRPr="009A2C9F" w:rsidRDefault="005004B4" w:rsidP="005004B4">
      <w:pPr>
        <w:pStyle w:val="Style9"/>
        <w:widowControl/>
        <w:ind w:firstLine="720"/>
        <w:jc w:val="both"/>
        <w:rPr>
          <w:bCs/>
        </w:rPr>
      </w:pPr>
      <w:r w:rsidRPr="009A2C9F">
        <w:rPr>
          <w:rStyle w:val="FontStyle16"/>
          <w:b w:val="0"/>
          <w:sz w:val="24"/>
          <w:szCs w:val="24"/>
        </w:rPr>
        <w:t xml:space="preserve">- в рамках проектно-конструкторской деятельности - </w:t>
      </w:r>
      <w:r w:rsidRPr="009A2C9F">
        <w:rPr>
          <w:bCs/>
        </w:rPr>
        <w:t>идентификация источников опасностей в окружающей среде, рабочей зоне, на производственном предприятии, определение уровней опасностей на основе использования литературы, информационных источников, документации;</w:t>
      </w:r>
    </w:p>
    <w:p w:rsidR="005004B4" w:rsidRPr="009A2C9F" w:rsidRDefault="005004B4" w:rsidP="005004B4">
      <w:pPr>
        <w:pStyle w:val="Style9"/>
        <w:widowControl/>
        <w:ind w:firstLine="720"/>
        <w:jc w:val="both"/>
        <w:rPr>
          <w:bCs/>
        </w:rPr>
      </w:pPr>
      <w:r w:rsidRPr="009A2C9F">
        <w:rPr>
          <w:bCs/>
        </w:rPr>
        <w:t>- в рамках организационно-управленческой деятельности – изучение организации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 на основе использования глобальных информационных ресурсов;</w:t>
      </w:r>
    </w:p>
    <w:p w:rsidR="005004B4" w:rsidRPr="009A2C9F" w:rsidRDefault="005004B4" w:rsidP="005004B4">
      <w:pPr>
        <w:pStyle w:val="Style9"/>
        <w:widowControl/>
        <w:ind w:firstLine="720"/>
        <w:jc w:val="both"/>
      </w:pPr>
      <w:r w:rsidRPr="009A2C9F">
        <w:rPr>
          <w:bCs/>
        </w:rPr>
        <w:lastRenderedPageBreak/>
        <w:t xml:space="preserve">- в рамках </w:t>
      </w:r>
      <w:r w:rsidRPr="009A2C9F">
        <w:t xml:space="preserve">экспертной надзорной и </w:t>
      </w:r>
      <w:proofErr w:type="spellStart"/>
      <w:r w:rsidRPr="009A2C9F">
        <w:t>инспекционно-аудиторской</w:t>
      </w:r>
      <w:proofErr w:type="spellEnd"/>
      <w:r w:rsidRPr="009A2C9F">
        <w:t xml:space="preserve"> деятельности – определение зон повышенного техногенного риска, используя основы аналитической деятельности;</w:t>
      </w:r>
    </w:p>
    <w:p w:rsidR="005004B4" w:rsidRPr="009A2C9F" w:rsidRDefault="005004B4" w:rsidP="005004B4">
      <w:pPr>
        <w:pStyle w:val="Style9"/>
        <w:widowControl/>
        <w:ind w:firstLine="720"/>
        <w:jc w:val="both"/>
      </w:pPr>
      <w:r w:rsidRPr="009A2C9F">
        <w:t xml:space="preserve">- в рамках научно-исследовательской деятельности – комплексный анализ опасностей </w:t>
      </w:r>
      <w:proofErr w:type="spellStart"/>
      <w:r w:rsidRPr="009A2C9F">
        <w:t>техносферы</w:t>
      </w:r>
      <w:proofErr w:type="spellEnd"/>
      <w:r w:rsidRPr="009A2C9F">
        <w:t>, используя навыки работы с информацией из различных источников для решения профессиональных задач.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Вопросы, подлежащие изучению: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общая характеристика производства;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характеристика выпускаемой продукции;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источники сырья, энергоресурсы и водоснабжения;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основное технологическое оборудование, используемое на объекте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основные этапы технологического процесса на объекте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идентификация основных опасных и вредных производственных факторов;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идентификация основных источников загрязнения окружающей среды на объекте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идентификация основных загрязнителей загрязнения окружающей среды на объекте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основные системы защиты окружающей среды, применяемые на объекте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основные средства коллективной и индивидуальной защиты, используемые на рабочих местах.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практики: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сбор данных в соответствии с вопросами, подлежащими изучению;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- систематизация и обобщение материала для </w:t>
      </w:r>
      <w:r w:rsidRPr="009A2C9F">
        <w:rPr>
          <w:rFonts w:ascii="Times New Roman" w:hAnsi="Times New Roman" w:cs="Times New Roman"/>
          <w:spacing w:val="4"/>
          <w:sz w:val="24"/>
          <w:szCs w:val="24"/>
          <w:lang w:val="ru-RU"/>
        </w:rPr>
        <w:t>написания отчета по практике;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анализ полученной в ходе практики информации для составления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составление перечня вопросов по каждому разделу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подбор литературных и электронных источников для составления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проработка нормативной документации и учебной литературы по каждому разделу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составление разделов отчета с использованием рекомендованных источников информации;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определение опасных и вредных факторов на объектах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описание опасных и вредных факторов на объектах практики и их действия на человека;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определение характера взаимодействия организма человека с опасностями среды обитания для оценки условий труда на рабочих местах;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оценка производственного травматизма на объектах практики;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использование основ технологии производства при составлении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анализ литературных источников для ответа на поставленные вопросы;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проработка информации из различных источников для ответа на поставленные вопросы;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анализ результатов, полученных в ходе практики, для формулирования выводов для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использование основных программных средств при составлении отчета;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использование глобальных информационных ресурсов для составления разделов отчета.</w:t>
      </w:r>
    </w:p>
    <w:p w:rsidR="005004B4" w:rsidRPr="009A2C9F" w:rsidRDefault="005004B4" w:rsidP="00500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pStyle w:val="Style3"/>
        <w:ind w:firstLine="567"/>
        <w:jc w:val="both"/>
        <w:rPr>
          <w:b/>
          <w:iCs/>
        </w:rPr>
      </w:pPr>
      <w:r w:rsidRPr="009A2C9F">
        <w:rPr>
          <w:b/>
          <w:iCs/>
        </w:rPr>
        <w:t xml:space="preserve">Примерные темы для отчетов по </w:t>
      </w:r>
      <w:r w:rsidRPr="009A2C9F">
        <w:rPr>
          <w:rStyle w:val="FontStyle16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>Технология добычи железной руды открытым способом. Машины и оборудование.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>Технология дробления, измельчения и разделения по крупности железной руды на Дробильно-обогатительной фабрике.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Оборудование для крупного среднего и мелкого дробления железной руды на </w:t>
      </w:r>
      <w:r w:rsidRPr="009A2C9F">
        <w:rPr>
          <w:iCs/>
        </w:rPr>
        <w:lastRenderedPageBreak/>
        <w:t>Дробильно-обогатительной фабрике.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Оборудование для измельчения, </w:t>
      </w:r>
      <w:proofErr w:type="spellStart"/>
      <w:r w:rsidRPr="009A2C9F">
        <w:rPr>
          <w:iCs/>
        </w:rPr>
        <w:t>грохочения</w:t>
      </w:r>
      <w:proofErr w:type="spellEnd"/>
      <w:r w:rsidRPr="009A2C9F">
        <w:rPr>
          <w:iCs/>
        </w:rPr>
        <w:t xml:space="preserve"> и классификации железной руды на Дробильно-обогатительной фабрике.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>Магнитные методы обогащения железной руды в условиях Дробильно-обогатительной фабрики. Основное технологическое оборудование.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Технология агломерации железорудного концентрата.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proofErr w:type="spellStart"/>
      <w:r w:rsidRPr="009A2C9F">
        <w:rPr>
          <w:iCs/>
        </w:rPr>
        <w:t>Окатышкование</w:t>
      </w:r>
      <w:proofErr w:type="spellEnd"/>
      <w:r w:rsidRPr="009A2C9F">
        <w:rPr>
          <w:iCs/>
        </w:rPr>
        <w:t xml:space="preserve"> железорудного концентрата. Очистка агломерационных газов.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Технология получения чугуна в доменных печах. 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>Технология получения стали в конвертере.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>Технология получения стали в электросталеплавильных печах.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Технология получения стали в мартеновских печах.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Разливка стали на машине непрерывного литья заготовок.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Системы очистки газов сталеплавильного производства.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Технология коксования углей.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Технология производства горячекатаного листа.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Технология производства холоднокатаного листа.</w:t>
      </w:r>
    </w:p>
    <w:p w:rsidR="005004B4" w:rsidRPr="009A2C9F" w:rsidRDefault="005004B4" w:rsidP="005004B4">
      <w:pPr>
        <w:pStyle w:val="Style3"/>
        <w:numPr>
          <w:ilvl w:val="0"/>
          <w:numId w:val="2"/>
        </w:numPr>
        <w:jc w:val="both"/>
        <w:rPr>
          <w:iCs/>
        </w:rPr>
      </w:pPr>
      <w:r w:rsidRPr="009A2C9F">
        <w:rPr>
          <w:iCs/>
        </w:rPr>
        <w:t xml:space="preserve"> Технология производства сортового проката.</w:t>
      </w:r>
    </w:p>
    <w:p w:rsidR="005004B4" w:rsidRPr="009A2C9F" w:rsidRDefault="005004B4" w:rsidP="005004B4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1. Основные технологические процессы объектов практики</w:t>
      </w: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2. Опасные и вредные факторы на объектах практики</w:t>
      </w: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3. Требования по безопасности и защите окружающей среды на объектах практики</w:t>
      </w: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4. Состав перерабатываемого сырья и отходов, получаемых предприятиями - объектами практики</w:t>
      </w:r>
    </w:p>
    <w:p w:rsidR="005004B4" w:rsidRPr="009A2C9F" w:rsidRDefault="005004B4" w:rsidP="005004B4">
      <w:pPr>
        <w:pStyle w:val="Style3"/>
        <w:ind w:firstLine="709"/>
      </w:pPr>
      <w:r w:rsidRPr="009A2C9F">
        <w:t>5. Система охраны окружающей среды на объектах практики</w:t>
      </w:r>
    </w:p>
    <w:p w:rsidR="005004B4" w:rsidRPr="009A2C9F" w:rsidRDefault="005004B4" w:rsidP="005004B4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5004B4" w:rsidRPr="009A2C9F" w:rsidRDefault="005004B4" w:rsidP="005004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 для проведения аттестации по итогам практики:</w:t>
      </w:r>
    </w:p>
    <w:p w:rsidR="005004B4" w:rsidRPr="009A2C9F" w:rsidRDefault="005004B4" w:rsidP="005004B4">
      <w:pPr>
        <w:pStyle w:val="a"/>
        <w:numPr>
          <w:ilvl w:val="2"/>
          <w:numId w:val="0"/>
        </w:numPr>
        <w:tabs>
          <w:tab w:val="num" w:pos="2160"/>
        </w:tabs>
        <w:spacing w:before="0"/>
        <w:ind w:firstLine="567"/>
      </w:pPr>
      <w:r w:rsidRPr="009A2C9F">
        <w:t>- Общая характеристика производства;</w:t>
      </w:r>
    </w:p>
    <w:p w:rsidR="005004B4" w:rsidRPr="009A2C9F" w:rsidRDefault="005004B4" w:rsidP="005004B4">
      <w:pPr>
        <w:pStyle w:val="a"/>
        <w:numPr>
          <w:ilvl w:val="2"/>
          <w:numId w:val="0"/>
        </w:numPr>
        <w:tabs>
          <w:tab w:val="num" w:pos="2160"/>
        </w:tabs>
        <w:spacing w:before="0"/>
        <w:ind w:firstLine="567"/>
      </w:pPr>
      <w:r w:rsidRPr="009A2C9F">
        <w:t>- Характеристика выпускаемой продукции;</w:t>
      </w:r>
    </w:p>
    <w:p w:rsidR="005004B4" w:rsidRPr="009A2C9F" w:rsidRDefault="005004B4" w:rsidP="005004B4">
      <w:pPr>
        <w:pStyle w:val="a"/>
        <w:numPr>
          <w:ilvl w:val="2"/>
          <w:numId w:val="0"/>
        </w:numPr>
        <w:tabs>
          <w:tab w:val="num" w:pos="2160"/>
        </w:tabs>
        <w:spacing w:before="0"/>
        <w:ind w:firstLine="567"/>
      </w:pPr>
      <w:r w:rsidRPr="009A2C9F">
        <w:t>- Источники сырья, энергоресурсы и водоснабжения;</w:t>
      </w:r>
    </w:p>
    <w:p w:rsidR="005004B4" w:rsidRPr="009A2C9F" w:rsidRDefault="005004B4" w:rsidP="005004B4">
      <w:pPr>
        <w:tabs>
          <w:tab w:val="left" w:pos="33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Характеристика условий труда на рабочих местах;</w:t>
      </w:r>
    </w:p>
    <w:p w:rsidR="005004B4" w:rsidRPr="009A2C9F" w:rsidRDefault="005004B4" w:rsidP="005004B4">
      <w:pPr>
        <w:tabs>
          <w:tab w:val="left" w:pos="33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Мероприятия по охране окружающей среды на предприятии.</w:t>
      </w:r>
    </w:p>
    <w:p w:rsidR="005004B4" w:rsidRPr="009A2C9F" w:rsidRDefault="005004B4" w:rsidP="005004B4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5004B4" w:rsidRDefault="005004B4" w:rsidP="005004B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004B4" w:rsidRPr="005004B4" w:rsidRDefault="005004B4" w:rsidP="005004B4">
      <w:pPr>
        <w:pStyle w:val="1"/>
        <w:jc w:val="right"/>
        <w:rPr>
          <w:rStyle w:val="FontStyle15"/>
          <w:i w:val="0"/>
          <w:sz w:val="24"/>
          <w:szCs w:val="24"/>
        </w:rPr>
      </w:pPr>
      <w:r w:rsidRPr="005004B4">
        <w:rPr>
          <w:rStyle w:val="FontStyle15"/>
          <w:rFonts w:eastAsiaTheme="majorEastAsia"/>
          <w:i w:val="0"/>
          <w:sz w:val="24"/>
          <w:szCs w:val="24"/>
        </w:rPr>
        <w:lastRenderedPageBreak/>
        <w:t>Приложение 2</w:t>
      </w: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Промышленная и экологическая безопасность являются обязательным условием устойчивого развития общества. Поэтому совершенствование систем промышленной и экологической безопасности возведено в ранг государственной политики развития Российской Федерации, основы которой утверждены Президентом РФ 30 апреля 2012 года.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Целью образовательной программы по направлению подготовки 20.03.01 «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 является формирование и развитие общекультурных,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общепрофессиональных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профессиональных компетенций по видам профессиональной деятельности в области обеспечения безопасности человека в современном мире, формирования комфортной для жизни и деятельности человека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>, минимизации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 в соответствии с требованиями ФГОС ВО.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ВО по данному направлению подготовки областью профессиональной деятельности бакалавров является: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обеспечение безопасности человека в современном мире,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формирование комфортной для жизни и деятельности человека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минимизация техногенного воздействия на окружающую среду,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сохранение жизни и здоровья человека за счет использования современных технических средств, методов контроля и прогнозирования.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Объектами профессиональной деятельности выпускников в соответствии с ФГОС ВО по данному направлению подготовки являются: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человек и опасности, связанные с человеческой деятельностью;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опасности среды обитания, связанные с деятельностью человека;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опасности среды обитания, связанные с опасными природными явлениями;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опасные технологические процессы и производства;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нормативно-правовая документация по вопросам обеспечения безопасности;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методы и средства оценки опасностей, риска;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методы и средства защиты человека и среды обитания от опасностей;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правила нормирования опасностей и антропогенного воздействия на окружающую природную среду;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– методы, средства спасения человека.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Бакалавр по направлению подготовки 20.03.01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</w:t>
      </w:r>
      <w:r w:rsidRPr="009A2C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2C9F">
        <w:rPr>
          <w:rFonts w:ascii="Times New Roman" w:hAnsi="Times New Roman" w:cs="Times New Roman"/>
          <w:sz w:val="24"/>
          <w:szCs w:val="24"/>
          <w:lang w:val="ru-RU"/>
        </w:rPr>
        <w:t>должен быть подготовлен к решению профессиональных задач в соответствии с ОП и видами профессиональной деятельности: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5"/>
      <w:bookmarkEnd w:id="0"/>
      <w:r w:rsidRPr="009A2C9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Проектно-конструкторская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>:</w:t>
      </w:r>
    </w:p>
    <w:p w:rsidR="005004B4" w:rsidRPr="009A2C9F" w:rsidRDefault="005004B4" w:rsidP="00500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воздействий, разработке разделов проектов, связанных с вопросами безопасности, самостоятельная разработка отдельных проектных вопросов среднего уровня сложности;</w:t>
      </w:r>
    </w:p>
    <w:p w:rsidR="005004B4" w:rsidRPr="009A2C9F" w:rsidRDefault="005004B4" w:rsidP="00500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идентификация источников опасностей на предприятии, определение уровней опасностей;</w:t>
      </w:r>
    </w:p>
    <w:p w:rsidR="005004B4" w:rsidRPr="009A2C9F" w:rsidRDefault="005004B4" w:rsidP="00500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определение зон повышенного техногенного риска;</w:t>
      </w:r>
    </w:p>
    <w:p w:rsidR="005004B4" w:rsidRPr="009A2C9F" w:rsidRDefault="005004B4" w:rsidP="00500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подготовка проектно-конструкторской документации разрабатываемых изделий и устройств с применением САПР;</w:t>
      </w:r>
    </w:p>
    <w:p w:rsidR="005004B4" w:rsidRPr="009A2C9F" w:rsidRDefault="005004B4" w:rsidP="00500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разработке требований безопасности при подготовке обоснований инвестиций и проектов;</w:t>
      </w:r>
    </w:p>
    <w:p w:rsidR="005004B4" w:rsidRPr="009A2C9F" w:rsidRDefault="005004B4" w:rsidP="00500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разработке средств спасения и организационно-технических мероприятий по защите территорий от природных и техногенных чрезвычайных ситуаций.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C9F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Организационно-управленческая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>:</w:t>
      </w:r>
    </w:p>
    <w:p w:rsidR="005004B4" w:rsidRPr="009A2C9F" w:rsidRDefault="005004B4" w:rsidP="00500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обучение рабочих и служащих требованиям безопасности;</w:t>
      </w:r>
    </w:p>
    <w:p w:rsidR="005004B4" w:rsidRPr="009A2C9F" w:rsidRDefault="005004B4" w:rsidP="00500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деятельности по защите человека и среды обитания на уровне предприятия, а также деятельности предприятий в чрезвычайных ситуациях;</w:t>
      </w:r>
    </w:p>
    <w:p w:rsidR="005004B4" w:rsidRPr="009A2C9F" w:rsidRDefault="005004B4" w:rsidP="005004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разработке нормативно-правовых актов по вопросам обеспечения безопасности на уровне предприятия.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– Экспертная, надзорная и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инспекционно-аудиторская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04B4" w:rsidRPr="009A2C9F" w:rsidRDefault="005004B4" w:rsidP="005004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выполнение мониторинга полей и источников опасностей в среде обитания;</w:t>
      </w:r>
    </w:p>
    <w:p w:rsidR="005004B4" w:rsidRPr="009A2C9F" w:rsidRDefault="005004B4" w:rsidP="005004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проведении экспертизы безопасности, экологической экспертизы.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C9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>:</w:t>
      </w:r>
    </w:p>
    <w:p w:rsidR="005004B4" w:rsidRPr="009A2C9F" w:rsidRDefault="005004B4" w:rsidP="00500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выполнении научных исследований в области безопасности под руководством и в составе коллектива, выполнение экспериментов и обработка их результатов;</w:t>
      </w:r>
    </w:p>
    <w:p w:rsidR="005004B4" w:rsidRPr="009A2C9F" w:rsidRDefault="005004B4" w:rsidP="00500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комплексный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опасностей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>;</w:t>
      </w:r>
    </w:p>
    <w:p w:rsidR="005004B4" w:rsidRPr="009A2C9F" w:rsidRDefault="005004B4" w:rsidP="00500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участие в исследованиях воздействия антропогенных факторов и стихийных явлений на промышленные объекты;</w:t>
      </w:r>
    </w:p>
    <w:p w:rsidR="005004B4" w:rsidRPr="009A2C9F" w:rsidRDefault="005004B4" w:rsidP="00500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подготовка и оформление отчетов по научно-исследовательским работам.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Бакалавр по направлению «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  должен иметь представление: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научных и организационных основах безопасности производственных процессов и устойчивости в чрезвычайных ситуациях;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рациональных методах природопользования и малоотходных технологиях;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действии вредных веществ и энергетических загрязнений на биологические объекты, в частности, на человека;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об основных проблемах производственной и экологической безопасности, о проблемах безопасности в быту;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перспективах развития техники и технологии защиты среды обитания, повышения безопасности и устойчивости современных производств с учетом мировых тенденций научно-технического прогресса и устойчивого развития цивилизации;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трансграничном характере экологических проблем;</w:t>
      </w:r>
    </w:p>
    <w:p w:rsidR="005004B4" w:rsidRPr="009A2C9F" w:rsidRDefault="005004B4" w:rsidP="0050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об источниках и интенсивности загрязнения среды обитания.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Cs/>
          <w:sz w:val="24"/>
          <w:szCs w:val="24"/>
          <w:lang w:val="ru-RU"/>
        </w:rPr>
        <w:t>Учебная практика проводится на базе: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ПАО «ММК» (музей, РОФ, ДОФ-5, Доменный цех, ККЦ, ЛПЦ-10) 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2. ООО «МЦОЗ»,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3. ВПЧ-15,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4. МУП «Водоканал» очистные сооружения,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5. ОАО «ММК-МЕТИЗ»,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6. ОАО «Магнитогорский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хлебокомбинат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(далее – учебная практика) проводится во 2 семестре и заканчивается представлением отчета.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и задачи </w:t>
      </w:r>
      <w:r w:rsidRPr="009A2C9F">
        <w:rPr>
          <w:rStyle w:val="FontStyle16"/>
          <w:sz w:val="24"/>
          <w:szCs w:val="24"/>
          <w:lang w:val="ru-RU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Целью учебной практики является: ознакомление с основными технологическими процессами, опасными и вредными факторами на предприятиях, являющихся объектами практики; изучение состава добываемого и перерабатываемого сырья, продуктов и отходов, получаемых в ходе реализации технологических процессов; ознакомление с системой защиты окружающей среды, требованиями по безопасности, реализуемыми на предприятиях.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Задачами учебной практики являются формирование у студентов общих представлений:</w:t>
      </w:r>
    </w:p>
    <w:p w:rsidR="005004B4" w:rsidRPr="009A2C9F" w:rsidRDefault="005004B4" w:rsidP="00500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роли служб промышленной и экологической безопасности в деятельности крупных промышленных предприятий;</w:t>
      </w:r>
    </w:p>
    <w:p w:rsidR="005004B4" w:rsidRPr="009A2C9F" w:rsidRDefault="005004B4" w:rsidP="00500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целях и задачах отделов охраны труда и техники безопасности промышленных предприятий;</w:t>
      </w:r>
    </w:p>
    <w:p w:rsidR="005004B4" w:rsidRPr="009A2C9F" w:rsidRDefault="005004B4" w:rsidP="00500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целях, задачах и характере деятельности отделов экологии, лабораторий охраны окружающей среды и переработки отходов промышленного производства;</w:t>
      </w:r>
    </w:p>
    <w:p w:rsidR="005004B4" w:rsidRPr="009A2C9F" w:rsidRDefault="005004B4" w:rsidP="00500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характере деятельности и основных функциях инженеров по охране труда в цехах и подразделениях промышленного предприятия;</w:t>
      </w:r>
    </w:p>
    <w:p w:rsidR="005004B4" w:rsidRPr="009A2C9F" w:rsidRDefault="005004B4" w:rsidP="00500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структуре служб промышленной и экологической безопасности;</w:t>
      </w:r>
    </w:p>
    <w:p w:rsidR="005004B4" w:rsidRPr="009A2C9F" w:rsidRDefault="005004B4" w:rsidP="00500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 правах и обязанностях работников служб промышленной и экологической безопасности, отделов охраны труда и экологии.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Задачами учебной практики также являются:</w:t>
      </w:r>
    </w:p>
    <w:p w:rsidR="005004B4" w:rsidRPr="009A2C9F" w:rsidRDefault="005004B4" w:rsidP="005004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изучение студентами современных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пылегазоулавливающих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установок, очистных сооружений горно-металлургического производства, а также образование и накопление отходов разных производств и методы их утилизации;</w:t>
      </w:r>
    </w:p>
    <w:p w:rsidR="005004B4" w:rsidRPr="009A2C9F" w:rsidRDefault="005004B4" w:rsidP="005004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ознакомление с историей и перспективами развития предприятия с организацией и ведением горного и металлургических процессов, получения продукции, имеющей законченный технологический цикл;</w:t>
      </w:r>
    </w:p>
    <w:p w:rsidR="005004B4" w:rsidRPr="009A2C9F" w:rsidRDefault="005004B4" w:rsidP="005004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детальное знакомство с устройством и работой основного оборудования, положениями по </w:t>
      </w:r>
      <w:proofErr w:type="spellStart"/>
      <w:r w:rsidRPr="009A2C9F"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 w:rsidRPr="009A2C9F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и основными технико-экономическими показателями.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Форма проведения практики – экскурсии на предприятия.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На экскурсиях студенты изучают широкий круг производственных вопросов по технологии производства и эксплуатации имеющегося оборудования, формированию всех видов отходов и их утилизации, загрязнению окружающей среды; приобретение опыта обеспечения безопасности на производстве; расчет риска для изучаемого объекта, экологического ущерба и платежей за загрязнение окружающей среды.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Pr="009A2C9F">
        <w:rPr>
          <w:rStyle w:val="FontStyle16"/>
          <w:sz w:val="24"/>
          <w:szCs w:val="24"/>
          <w:lang w:val="ru-RU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За время прохождения практики студент должен ознакомиться со следующими вопросами и положениями.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1. Общие сведения о предприятии: выпускаемая продукция, место предприятия в производственной структуре РФ, региона, округа и города. Структурное деление предприятия: производства, цеха и участка. Общая схема управления и место в этой схеме подразделений промышленной безопасности, охраны труда и охраны окружающей среды. Расположение предприятия относительно жилых массивов, климатические условия и ландшафтные характеристики. Роза ветров и ее влияние на экологическую обстановку в промышленном узле и городе.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Необходимые данные по этим вопросам можно получить от руководителя практики от кафедры университета.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2. Краткая характеристика технологического процесса каждого из производств и основных цехов.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3. Основное технологическое оборудование действующих цехов и основные службы этих подразделений.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4. Опасные и вредные факторы производственных процессов.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lastRenderedPageBreak/>
        <w:t>5. Влияние каждого из производств на окружающую среду. Способы и технические средства, снижающие негативное воздействие рассматриваемых производств на окружающую среду.</w:t>
      </w:r>
    </w:p>
    <w:p w:rsidR="005004B4" w:rsidRPr="009A2C9F" w:rsidRDefault="005004B4" w:rsidP="00500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6. Методы и средства обеспечения безопасности труда.</w:t>
      </w:r>
    </w:p>
    <w:p w:rsidR="005004B4" w:rsidRPr="009A2C9F" w:rsidRDefault="005004B4" w:rsidP="005004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jc w:val="center"/>
        <w:rPr>
          <w:rStyle w:val="FontStyle16"/>
          <w:b w:val="0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структуре и содержанию отчета по </w:t>
      </w:r>
      <w:r w:rsidRPr="009A2C9F">
        <w:rPr>
          <w:rStyle w:val="FontStyle16"/>
          <w:sz w:val="24"/>
          <w:szCs w:val="24"/>
          <w:lang w:val="ru-RU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5004B4" w:rsidRPr="009A2C9F" w:rsidRDefault="005004B4" w:rsidP="005004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pStyle w:val="Style3"/>
        <w:widowControl/>
        <w:ind w:firstLine="720"/>
        <w:jc w:val="both"/>
      </w:pPr>
      <w:r w:rsidRPr="009A2C9F">
        <w:t xml:space="preserve">Для достижения целей и решения задач учебной практики для студентов организуются экскурсии. Их назначение – оказание студентам помощи в изучении вопросов, составляющих содержание практики и приобретении соответствующих общекультурных и профессиональных компетенций. Количество и тематика экскурсий определяются руководителями практики от университета, отражаются в календарном графике практики и согласовываются с соответствующими службами предприятия. Примерный перечень предприятий для проведения экскурсий: ПАО «ММК» (музей, РОФ, ДОФ-5, Доменный цех, ККЦ, ЛПЦ-10), ООО «МЦОЗ», ВПЧ-15, МУП «Водоканал» очистные сооружения, ОАО «ММК-МЕТИЗ», ОАО Магнитогорский </w:t>
      </w:r>
      <w:proofErr w:type="spellStart"/>
      <w:r w:rsidRPr="009A2C9F">
        <w:t>хлебокомбинат</w:t>
      </w:r>
      <w:proofErr w:type="spellEnd"/>
      <w:r w:rsidRPr="009A2C9F">
        <w:t>.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Основными документами, подтверждающими работу студента в период практики являются дневник и отчет по практике.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Дневник ведется студентом ежедневно в течение всего периода практики, проверяется и визируется руководителями практики. В дневнике должны быть записаны все виды работ, выполняемых студентом, и данные, необходимые для составления отчета (содержание бесед, учебных занятий на предприятии, экскурсий и т. д.).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Содержание индивидуального задания, изложенного в дневнике, определяется приведенным выше перечнем вопросов, конкретизируемым в каждом случае с учетом специфики организации, предприятия.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Отчет по практике составляется каждым студентом самостоятельно. Содержание отчета определяется программой практики и индивидуальным заданием студенту. Отчет должен отражать полученные студентом организационно-технические знания и навыки. Он составляется на основании технических знаний, личных наблюдений, полученных во время практики.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Рекомендуется следующая структура и содержание отчета: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  <w:i/>
        </w:rPr>
      </w:pPr>
      <w:r w:rsidRPr="009A2C9F">
        <w:rPr>
          <w:bCs/>
          <w:i/>
        </w:rPr>
        <w:t xml:space="preserve">1. Титульный лист.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Содержит наименование отчета, реквизиты автора (фамилия, имя, отчество студента, шифр студенческой группы), сведения о руководителях практики от университета и от предприятия, год подготовки отчета, наименование университета и название города.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  <w:i/>
        </w:rPr>
        <w:t>2. Содержание отчета</w:t>
      </w:r>
      <w:r w:rsidRPr="009A2C9F">
        <w:rPr>
          <w:bCs/>
        </w:rPr>
        <w:t xml:space="preserve"> с указанием страниц.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  <w:i/>
        </w:rPr>
      </w:pPr>
      <w:r w:rsidRPr="009A2C9F">
        <w:rPr>
          <w:bCs/>
          <w:i/>
        </w:rPr>
        <w:t xml:space="preserve">3. Введение.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Во введении указываются: вид практики, цель, задачи, продолжительность, база практики, количество и тематика экскурсий.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  <w:i/>
        </w:rPr>
      </w:pPr>
      <w:r w:rsidRPr="009A2C9F">
        <w:rPr>
          <w:bCs/>
          <w:i/>
        </w:rPr>
        <w:t xml:space="preserve">4. Основная часть.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>В разделах основной части отчета необходимо отразить следующие вопросы (в соответствии с темой):</w:t>
      </w: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1. Основные технологические процессы и оборудование</w:t>
      </w:r>
    </w:p>
    <w:p w:rsidR="005004B4" w:rsidRPr="009A2C9F" w:rsidRDefault="005004B4" w:rsidP="0050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2. Опасные и вредные факторы на объекте практики, применяемые средства защиты работающих</w:t>
      </w:r>
    </w:p>
    <w:p w:rsidR="005004B4" w:rsidRPr="009A2C9F" w:rsidRDefault="005004B4" w:rsidP="00500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3. Требования по безопасности и защите окружающей среды на объекте практики, источники и виды воздействия на окружающую среду</w:t>
      </w:r>
    </w:p>
    <w:p w:rsidR="005004B4" w:rsidRPr="009A2C9F" w:rsidRDefault="005004B4" w:rsidP="0050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4. Состав перерабатываемого сырья и отходов, получаемых предприятием - объектом практики</w:t>
      </w:r>
    </w:p>
    <w:p w:rsidR="005004B4" w:rsidRPr="009A2C9F" w:rsidRDefault="005004B4" w:rsidP="005004B4">
      <w:pPr>
        <w:pStyle w:val="Style3"/>
        <w:ind w:firstLine="709"/>
      </w:pPr>
      <w:r w:rsidRPr="009A2C9F">
        <w:lastRenderedPageBreak/>
        <w:t>5. Система охраны окружающей среды на объектах практики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  <w:i/>
        </w:rPr>
      </w:pPr>
      <w:r w:rsidRPr="009A2C9F">
        <w:rPr>
          <w:bCs/>
          <w:i/>
        </w:rPr>
        <w:t xml:space="preserve">5. Заключение.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В заключении приводится всесторонняя оценка практики, делается общий вывод о решении всех поставленных задач и достижении цели учебной практики.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  <w:i/>
        </w:rPr>
      </w:pPr>
      <w:r w:rsidRPr="009A2C9F">
        <w:rPr>
          <w:bCs/>
          <w:i/>
        </w:rPr>
        <w:t xml:space="preserve">6. Перечень использованных литературных источников.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>Библиографический список оформляется по мере упоминания в тексте или в алфавитном порядке.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>Каждое приложение должно начинаться с нового листа, иметь тематический заголовок и обозначение заглавными буквами русского алфавита, начиная с А, за исключением букв Ё, З, Й, О, Ч, Ь, Ы, Ъ. Слово «Приложение» и его буквенное обозначение располагают наверху посередине страницы, под ним – тематический заголовок заглавными буквами.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Отчет должен быть сжатым, но в то же время полностью отражать существо излагаемых материалов. Необходимо придерживаться требований технической грамотности и культуры изложения. Отчет иллюстрируется эскизами, схемами, фотографиями; копии рисунков из литературных источников допускаются с обязательным указанием источника литературы; в случае приведения в отчете фотографий, сделанных в ходе практики, в подрисуночной подписи приводятся дата и ФИО автора.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Объем отчета не регламентируется, но в среднем имеет примерно 25- 30 страниц.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Отчет должен быть оформлен грамотно и аккуратно в виде машинописного текста на листах белой бумаги формата А4 (210×297 мм). Ширина полей: слева – 25 мм, справа – 15 мм, сверху и снизу – 20 мм. Допустимо использовать шрифт 12 кегля, интервал 1,5 строки. Страницы отчета нумеруют внизу страницы по центру. Схемы, графики и другие графические материалы выполняются в карандаше или с использованием средств компьютерной графики.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Текстовая часть отчета оформляется в соответствии с требованиями стандартов: ГОСТ 2.105-95 ЕСКД. Общие требования к текстовым документам. ГОСТ 2.106-96 ЕСКД. Текстовые документы.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Отчет готовят в течение всей практики. Отчет проверяется преподавателем – руководителем практики. Замечания преподавателя учитываются студентом для внесения изменений в отчет.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  <w:i/>
        </w:rPr>
      </w:pPr>
      <w:r w:rsidRPr="009A2C9F">
        <w:rPr>
          <w:bCs/>
          <w:i/>
        </w:rPr>
        <w:t xml:space="preserve">Защита отчетов по практике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При наличии отчетной документации, после рассмотрения ее руководителями практики от университета студент допускается к защите отчета. Защита проходит в аттестационной комиссии из 2-3 человек с оценкой по пятибалльной системе на основе ответов студента, качества представленных отчетных материалов, отзыва руководителя практики от предприятия. </w:t>
      </w:r>
    </w:p>
    <w:p w:rsidR="005004B4" w:rsidRPr="009A2C9F" w:rsidRDefault="005004B4" w:rsidP="0050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Примерная тематика контрольных вопросов для защиты отчета по итогам практики:</w:t>
      </w:r>
    </w:p>
    <w:p w:rsidR="005004B4" w:rsidRPr="009A2C9F" w:rsidRDefault="005004B4" w:rsidP="005004B4">
      <w:pPr>
        <w:pStyle w:val="a"/>
        <w:numPr>
          <w:ilvl w:val="2"/>
          <w:numId w:val="0"/>
        </w:numPr>
        <w:tabs>
          <w:tab w:val="num" w:pos="2160"/>
        </w:tabs>
        <w:spacing w:before="0"/>
        <w:ind w:firstLine="709"/>
      </w:pPr>
      <w:r w:rsidRPr="009A2C9F">
        <w:t>- Общая характеристика производства;</w:t>
      </w:r>
    </w:p>
    <w:p w:rsidR="005004B4" w:rsidRPr="009A2C9F" w:rsidRDefault="005004B4" w:rsidP="005004B4">
      <w:pPr>
        <w:pStyle w:val="a"/>
        <w:numPr>
          <w:ilvl w:val="2"/>
          <w:numId w:val="0"/>
        </w:numPr>
        <w:tabs>
          <w:tab w:val="num" w:pos="2160"/>
        </w:tabs>
        <w:spacing w:before="0"/>
        <w:ind w:firstLine="709"/>
      </w:pPr>
      <w:r w:rsidRPr="009A2C9F">
        <w:t>- Характеристика выпускаемой продукции;</w:t>
      </w:r>
    </w:p>
    <w:p w:rsidR="005004B4" w:rsidRPr="009A2C9F" w:rsidRDefault="005004B4" w:rsidP="005004B4">
      <w:pPr>
        <w:pStyle w:val="a"/>
        <w:numPr>
          <w:ilvl w:val="2"/>
          <w:numId w:val="0"/>
        </w:numPr>
        <w:tabs>
          <w:tab w:val="num" w:pos="2160"/>
        </w:tabs>
        <w:spacing w:before="0"/>
        <w:ind w:firstLine="709"/>
      </w:pPr>
      <w:r w:rsidRPr="009A2C9F">
        <w:t>- Источники сырья, энергоресурсы и водоснабжения;</w:t>
      </w:r>
    </w:p>
    <w:p w:rsidR="005004B4" w:rsidRPr="009A2C9F" w:rsidRDefault="005004B4" w:rsidP="005004B4">
      <w:pPr>
        <w:tabs>
          <w:tab w:val="left" w:pos="33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Характеристика условий труда на рабочих местах;</w:t>
      </w:r>
    </w:p>
    <w:p w:rsidR="005004B4" w:rsidRPr="009A2C9F" w:rsidRDefault="005004B4" w:rsidP="005004B4">
      <w:pPr>
        <w:tabs>
          <w:tab w:val="left" w:pos="33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- Мероприятия по охране окружающей среды на предприятии.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t xml:space="preserve">Оценка за отчет предусматривает: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sym w:font="Symbol" w:char="F02D"/>
      </w:r>
      <w:r w:rsidRPr="009A2C9F">
        <w:rPr>
          <w:bCs/>
        </w:rPr>
        <w:t xml:space="preserve"> выполнение всего объема работ, решение всех поставленных задач;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sym w:font="Symbol" w:char="F02D"/>
      </w:r>
      <w:r w:rsidRPr="009A2C9F">
        <w:rPr>
          <w:bCs/>
        </w:rPr>
        <w:t xml:space="preserve"> ведение дневника по учебной практике;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sym w:font="Symbol" w:char="F02D"/>
      </w:r>
      <w:r w:rsidRPr="009A2C9F">
        <w:rPr>
          <w:bCs/>
        </w:rPr>
        <w:t xml:space="preserve"> оформление отчета в соответствии с требованиями; </w:t>
      </w:r>
    </w:p>
    <w:p w:rsidR="005004B4" w:rsidRPr="009A2C9F" w:rsidRDefault="005004B4" w:rsidP="005004B4">
      <w:pPr>
        <w:pStyle w:val="Style1"/>
        <w:widowControl/>
        <w:ind w:firstLine="720"/>
        <w:jc w:val="both"/>
        <w:rPr>
          <w:bCs/>
        </w:rPr>
      </w:pPr>
      <w:r w:rsidRPr="009A2C9F">
        <w:rPr>
          <w:bCs/>
        </w:rPr>
        <w:sym w:font="Symbol" w:char="F02D"/>
      </w:r>
      <w:r w:rsidRPr="009A2C9F">
        <w:rPr>
          <w:bCs/>
        </w:rPr>
        <w:t xml:space="preserve"> устный ответ студента по вопросам, освещенным в рамках отчета. </w:t>
      </w:r>
    </w:p>
    <w:p w:rsidR="005004B4" w:rsidRPr="009A2C9F" w:rsidRDefault="005004B4" w:rsidP="005004B4">
      <w:pPr>
        <w:pStyle w:val="Style1"/>
        <w:widowControl/>
        <w:ind w:firstLine="720"/>
        <w:jc w:val="both"/>
      </w:pPr>
      <w:r w:rsidRPr="009A2C9F">
        <w:rPr>
          <w:bCs/>
        </w:rPr>
        <w:t>Непредставление студентами отчетов в установленные учебным графиком сроки рассматривается как нарушение учебной дисциплины со всеми следующими из этого факта административными санкциями в отношении студента.</w:t>
      </w:r>
      <w:r w:rsidRPr="009A2C9F">
        <w:br w:type="page"/>
      </w: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ОБРАЗЕЦ ОФОРМЛЕНИЯ ТАБЛИЦЫ</w:t>
      </w: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04B4" w:rsidRPr="009A2C9F" w:rsidRDefault="005004B4" w:rsidP="005004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2C9F">
        <w:rPr>
          <w:rFonts w:ascii="Times New Roman" w:hAnsi="Times New Roman" w:cs="Times New Roman"/>
          <w:sz w:val="24"/>
          <w:szCs w:val="24"/>
          <w:lang w:val="ru-RU"/>
        </w:rPr>
        <w:t>Таблица 1 – Параметры условий труда на рабочих местах</w:t>
      </w:r>
    </w:p>
    <w:p w:rsidR="005004B4" w:rsidRPr="009A2C9F" w:rsidRDefault="005004B4" w:rsidP="005004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1847"/>
        <w:gridCol w:w="3084"/>
      </w:tblGrid>
      <w:tr w:rsidR="005004B4" w:rsidRPr="009A2C9F" w:rsidTr="00AB2C5F">
        <w:trPr>
          <w:trHeight w:val="180"/>
        </w:trPr>
        <w:tc>
          <w:tcPr>
            <w:tcW w:w="2424" w:type="pct"/>
            <w:vMerge w:val="restart"/>
            <w:vAlign w:val="center"/>
          </w:tcPr>
          <w:p w:rsidR="005004B4" w:rsidRPr="009A2C9F" w:rsidRDefault="005004B4" w:rsidP="00AB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  <w:proofErr w:type="spellEnd"/>
          </w:p>
        </w:tc>
        <w:tc>
          <w:tcPr>
            <w:tcW w:w="2576" w:type="pct"/>
            <w:gridSpan w:val="2"/>
          </w:tcPr>
          <w:p w:rsidR="005004B4" w:rsidRPr="009A2C9F" w:rsidRDefault="005004B4" w:rsidP="00AB2C5F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proofErr w:type="spellEnd"/>
          </w:p>
        </w:tc>
      </w:tr>
      <w:tr w:rsidR="005004B4" w:rsidRPr="009A2C9F" w:rsidTr="00AB2C5F">
        <w:trPr>
          <w:trHeight w:val="280"/>
        </w:trPr>
        <w:tc>
          <w:tcPr>
            <w:tcW w:w="2424" w:type="pct"/>
            <w:vMerge/>
          </w:tcPr>
          <w:p w:rsidR="005004B4" w:rsidRPr="009A2C9F" w:rsidRDefault="005004B4" w:rsidP="00AB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(ПДУ, ПДК)</w:t>
            </w: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2 КЕО, %</w:t>
            </w:r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излучение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9A2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2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DF57FE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Скорость движения воздуха, м/с</w:t>
            </w:r>
          </w:p>
        </w:tc>
        <w:tc>
          <w:tcPr>
            <w:tcW w:w="965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Тяжесть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576" w:type="pct"/>
            <w:gridSpan w:val="2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Напряженность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576" w:type="pct"/>
            <w:gridSpan w:val="2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B4" w:rsidRPr="009A2C9F" w:rsidTr="00AB2C5F">
        <w:tc>
          <w:tcPr>
            <w:tcW w:w="2424" w:type="pct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576" w:type="pct"/>
            <w:gridSpan w:val="2"/>
          </w:tcPr>
          <w:p w:rsidR="005004B4" w:rsidRPr="009A2C9F" w:rsidRDefault="005004B4" w:rsidP="00AB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4B4" w:rsidRPr="009A2C9F" w:rsidRDefault="005004B4" w:rsidP="00500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9F">
        <w:rPr>
          <w:rFonts w:ascii="Times New Roman" w:hAnsi="Times New Roman" w:cs="Times New Roman"/>
          <w:sz w:val="24"/>
          <w:szCs w:val="24"/>
        </w:rPr>
        <w:t>ОБРАЗЕЦ ОФОРМЛЕНИЯ РИСУНКА</w:t>
      </w: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4B4" w:rsidRPr="009A2C9F" w:rsidRDefault="00185D31" w:rsidP="00500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31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270pt;height:207pt;mso-position-horizontal-relative:char;mso-position-vertical-relative:line" coordorigin="2853,1013" coordsize="5400,41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3;top:1013;width:54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3933;top:1373;width:1440;height:540" strokecolor="white">
              <v:textbox inset="0,0,0,0">
                <w:txbxContent>
                  <w:p w:rsidR="005004B4" w:rsidRDefault="005004B4" w:rsidP="005004B4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Суммарный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риск</w:t>
                    </w:r>
                    <w:proofErr w:type="spellEnd"/>
                  </w:p>
                  <w:p w:rsidR="005004B4" w:rsidRDefault="005004B4" w:rsidP="005004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т</w:t>
                    </w:r>
                    <w:proofErr w:type="spellEnd"/>
                    <w:r>
                      <w:rPr>
                        <w:sz w:val="18"/>
                      </w:rPr>
                      <w:t xml:space="preserve"> + </w:t>
                    </w:r>
                    <w:proofErr w:type="spellStart"/>
                    <w:r>
                      <w:rPr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сэ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29" style="position:absolute;left:4713;top:2052;width:1260;height:720" strokecolor="white">
              <v:textbox inset="0,0,0,0">
                <w:txbxContent>
                  <w:p w:rsidR="005004B4" w:rsidRDefault="005004B4" w:rsidP="005004B4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Область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приемлемого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риска</w:t>
                    </w:r>
                    <w:proofErr w:type="spellEnd"/>
                  </w:p>
                </w:txbxContent>
              </v:textbox>
            </v:rect>
            <v:rect id="_x0000_s1030" style="position:absolute;left:3033;top:1733;width:360;height:2299" strokecolor="white">
              <v:textbox style="layout-flow:vertical;mso-layout-flow-alt:bottom-to-top;mso-next-textbox:#_x0000_s1030" inset="0,0,0,0">
                <w:txbxContent>
                  <w:p w:rsidR="005004B4" w:rsidRDefault="005004B4" w:rsidP="005004B4">
                    <w:pPr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Риск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гибели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человека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за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год</w:t>
                    </w:r>
                    <w:proofErr w:type="spellEnd"/>
                  </w:p>
                </w:txbxContent>
              </v:textbox>
            </v:rect>
            <v:line id="_x0000_s1031" style="position:absolute" from="3393,1152" to="3394,4752"/>
            <v:line id="_x0000_s1032" style="position:absolute" from="3393,4752" to="8073,475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3573;top:1512;width:3780;height:3060;rotation:180" coordsize="21933,21600" adj="-5956991,-83896,338" path="wr-21262,,21938,43200,,3,21933,21117nfewr-21262,,21938,43200,,3,21933,21117l338,21600nsxe">
              <v:path o:connectlocs="0,3;21933,21117;338,21600"/>
            </v:shape>
            <v:line id="_x0000_s1034" style="position:absolute;flip:x" from="3393,4392" to="6093,4408">
              <v:stroke dashstyle="longDash"/>
            </v:line>
            <v:line id="_x0000_s1035" style="position:absolute" from="3408,3807" to="4893,3808">
              <v:stroke dashstyle="longDash"/>
            </v:line>
            <v:line id="_x0000_s1036" style="position:absolute" from="4833,2982" to="4834,3777">
              <v:stroke dashstyle="longDash"/>
            </v:line>
            <v:line id="_x0000_s1037" style="position:absolute" from="3393,3132" to="5373,3132">
              <v:stroke dashstyle="longDash"/>
            </v:line>
            <v:shape id="_x0000_s1038" type="#_x0000_t19" style="position:absolute;left:4120;top:1326;width:2873;height:2519;rotation:-12054650fd;flip:x"/>
            <v:shape id="_x0000_s1039" style="position:absolute;left:4878;top:2847;width:1080;height:255" coordsize="1485,570" path="m,hd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<v:fill r:id="rId21" o:title="Светлый диагональный 2" type="pattern"/>
              <v:stroke r:id="rId21" o:title="" filltype="pattern"/>
              <v:path arrowok="t"/>
            </v:shape>
            <v:shape id="_x0000_s1040" type="#_x0000_t19" style="position:absolute;left:5373;top:1330;width:1259;height:1800;rotation:-11797017fd;flip:x"/>
            <v:shape id="_x0000_s1041" type="#_x0000_t19" style="position:absolute;left:3937;top:1013;width:2303;height:2160;rotation:-24504783fd;flip:x y" coordsize="21600,18437" adj="-3840353,,,18437" path="wr-21600,-3163,21600,40037,11254,,21600,18437nfewr-21600,-3163,21600,40037,11254,,21600,18437l,18437nsxe">
              <v:path o:connectlocs="11254,0;21600,18437;0,18437"/>
            </v:shape>
            <v:line id="_x0000_s1042" style="position:absolute" from="4818,2877" to="6078,2878"/>
            <v:line id="_x0000_s1043" style="position:absolute" from="6063,2802" to="6064,4782">
              <v:stroke dashstyle="longDash"/>
            </v:line>
            <v:rect id="_x0000_s1044" style="position:absolute;left:4653;top:4827;width:2232;height:326" strokecolor="white">
              <v:textbox style="mso-next-textbox:#_x0000_s1044" inset="0,0,0,0">
                <w:txbxContent>
                  <w:p w:rsidR="005004B4" w:rsidRDefault="005004B4" w:rsidP="005004B4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Затраты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на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безопасность</w:t>
                    </w:r>
                    <w:proofErr w:type="spellEnd"/>
                  </w:p>
                </w:txbxContent>
              </v:textbox>
            </v:rect>
            <v:rect id="_x0000_s1045" style="position:absolute;left:5733;top:3492;width:2520;height:720" strokecolor="white">
              <v:textbox inset="0,0,0,0">
                <w:txbxContent>
                  <w:p w:rsidR="005004B4" w:rsidRPr="009A2C9F" w:rsidRDefault="005004B4" w:rsidP="005004B4">
                    <w:pPr>
                      <w:rPr>
                        <w:sz w:val="20"/>
                        <w:lang w:val="ru-RU"/>
                      </w:rPr>
                    </w:pPr>
                    <w:r w:rsidRPr="009A2C9F">
                      <w:rPr>
                        <w:sz w:val="20"/>
                        <w:lang w:val="ru-RU"/>
                      </w:rPr>
                      <w:t xml:space="preserve">Социально – экономический риск </w:t>
                    </w:r>
                    <w:r>
                      <w:rPr>
                        <w:sz w:val="20"/>
                      </w:rPr>
                      <w:t>R</w:t>
                    </w:r>
                    <w:proofErr w:type="spellStart"/>
                    <w:r w:rsidRPr="009A2C9F">
                      <w:rPr>
                        <w:sz w:val="20"/>
                        <w:vertAlign w:val="subscript"/>
                        <w:lang w:val="ru-RU"/>
                      </w:rPr>
                      <w:t>сэ</w:t>
                    </w:r>
                    <w:proofErr w:type="spellEnd"/>
                  </w:p>
                  <w:p w:rsidR="005004B4" w:rsidRPr="009A2C9F" w:rsidRDefault="005004B4" w:rsidP="005004B4">
                    <w:pPr>
                      <w:rPr>
                        <w:sz w:val="20"/>
                        <w:lang w:val="ru-RU"/>
                      </w:rPr>
                    </w:pPr>
                    <w:r w:rsidRPr="009A2C9F">
                      <w:rPr>
                        <w:sz w:val="20"/>
                        <w:lang w:val="ru-RU"/>
                      </w:rPr>
                      <w:t xml:space="preserve">Технический риск </w:t>
                    </w:r>
                    <w:r>
                      <w:rPr>
                        <w:sz w:val="20"/>
                      </w:rPr>
                      <w:t>R</w:t>
                    </w:r>
                    <w:r w:rsidRPr="009A2C9F">
                      <w:rPr>
                        <w:sz w:val="20"/>
                        <w:vertAlign w:val="subscript"/>
                        <w:lang w:val="ru-RU"/>
                      </w:rPr>
                      <w:t>т</w:t>
                    </w:r>
                  </w:p>
                </w:txbxContent>
              </v:textbox>
            </v:rect>
            <v:line id="_x0000_s1046" style="position:absolute;flip:y" from="5553,4032" to="5733,4212"/>
            <v:line id="_x0000_s1047" style="position:absolute" from="5553,3492" to="5673,3672"/>
            <v:line id="_x0000_s1048" style="position:absolute" from="5328,2667" to="5329,2848"/>
            <v:line id="_x0000_s1049" style="position:absolute;flip:y" from="3933,1692" to="4113,1872"/>
            <w10:wrap type="none"/>
            <w10:anchorlock/>
          </v:group>
        </w:pict>
      </w:r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2C9F">
        <w:rPr>
          <w:rFonts w:ascii="Times New Roman" w:hAnsi="Times New Roman" w:cs="Times New Roman"/>
          <w:sz w:val="24"/>
          <w:szCs w:val="24"/>
        </w:rPr>
        <w:t>Рисунок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 w:rsidRPr="009A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C9F">
        <w:rPr>
          <w:rFonts w:ascii="Times New Roman" w:hAnsi="Times New Roman" w:cs="Times New Roman"/>
          <w:sz w:val="24"/>
          <w:szCs w:val="24"/>
        </w:rPr>
        <w:t>риска</w:t>
      </w:r>
      <w:proofErr w:type="spellEnd"/>
    </w:p>
    <w:p w:rsidR="005004B4" w:rsidRPr="009A2C9F" w:rsidRDefault="005004B4" w:rsidP="0050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FA" w:rsidRPr="005004B4" w:rsidRDefault="00920CFA">
      <w:pPr>
        <w:rPr>
          <w:lang w:val="ru-RU"/>
        </w:rPr>
      </w:pPr>
    </w:p>
    <w:sectPr w:rsidR="00920CFA" w:rsidRPr="005004B4" w:rsidSect="00920C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8F"/>
    <w:multiLevelType w:val="hybridMultilevel"/>
    <w:tmpl w:val="B3A8CCFA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F56CAF"/>
    <w:multiLevelType w:val="hybridMultilevel"/>
    <w:tmpl w:val="9F8C3F20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1452"/>
    <w:multiLevelType w:val="hybridMultilevel"/>
    <w:tmpl w:val="82626276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32432"/>
    <w:multiLevelType w:val="hybridMultilevel"/>
    <w:tmpl w:val="85D47C68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C5EBE"/>
    <w:multiLevelType w:val="hybridMultilevel"/>
    <w:tmpl w:val="7F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23"/>
      <w:numFmt w:val="decimal"/>
      <w:lvlText w:val="%2"/>
      <w:lvlJc w:val="left"/>
      <w:pPr>
        <w:tabs>
          <w:tab w:val="num" w:pos="1680"/>
        </w:tabs>
        <w:ind w:left="1680" w:hanging="600"/>
      </w:pPr>
    </w:lvl>
    <w:lvl w:ilvl="2" w:tplc="3AE82CF8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63D9B"/>
    <w:multiLevelType w:val="hybridMultilevel"/>
    <w:tmpl w:val="3ED4A954"/>
    <w:lvl w:ilvl="0" w:tplc="CD942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E2515"/>
    <w:multiLevelType w:val="hybridMultilevel"/>
    <w:tmpl w:val="8C9265DC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AE274E"/>
    <w:multiLevelType w:val="hybridMultilevel"/>
    <w:tmpl w:val="0642572C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41337"/>
    <w:multiLevelType w:val="hybridMultilevel"/>
    <w:tmpl w:val="CE0C5C02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5D31"/>
    <w:rsid w:val="001F0BC7"/>
    <w:rsid w:val="0022763E"/>
    <w:rsid w:val="005004B4"/>
    <w:rsid w:val="0054330A"/>
    <w:rsid w:val="0054530B"/>
    <w:rsid w:val="007E2E7D"/>
    <w:rsid w:val="00900C8E"/>
    <w:rsid w:val="00920CFA"/>
    <w:rsid w:val="009A0D9D"/>
    <w:rsid w:val="00A4713C"/>
    <w:rsid w:val="00C80B4F"/>
    <w:rsid w:val="00D31453"/>
    <w:rsid w:val="00DF57F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" type="arc" idref="#_x0000_s1033"/>
        <o:r id="V:Rule2" type="arc" idref="#_x0000_s1038"/>
        <o:r id="V:Rule3" type="arc" idref="#_x0000_s1040"/>
        <o:r id="V:Rule4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0CFA"/>
  </w:style>
  <w:style w:type="paragraph" w:styleId="1">
    <w:name w:val="heading 1"/>
    <w:basedOn w:val="a0"/>
    <w:next w:val="a0"/>
    <w:link w:val="10"/>
    <w:qFormat/>
    <w:rsid w:val="005004B4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004B4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5004B4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5004B4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a">
    <w:name w:val="List Paragraph"/>
    <w:basedOn w:val="a0"/>
    <w:autoRedefine/>
    <w:uiPriority w:val="34"/>
    <w:qFormat/>
    <w:rsid w:val="005004B4"/>
    <w:pPr>
      <w:widowControl w:val="0"/>
      <w:numPr>
        <w:ilvl w:val="2"/>
        <w:numId w:val="1"/>
      </w:numPr>
      <w:tabs>
        <w:tab w:val="left" w:pos="284"/>
      </w:tabs>
      <w:autoSpaceDE w:val="0"/>
      <w:autoSpaceDN w:val="0"/>
      <w:adjustRightInd w:val="0"/>
      <w:spacing w:before="120"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qFormat/>
    <w:rsid w:val="0050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1"/>
    <w:rsid w:val="005004B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50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1"/>
    <w:rsid w:val="005004B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">
    <w:name w:val="Style1"/>
    <w:basedOn w:val="a0"/>
    <w:rsid w:val="0050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1"/>
    <w:rsid w:val="005004B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s://www.rsl.ru/ru/4readers%20/catalogues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srussia.msu.ru" TargetMode="External"/><Relationship Id="rId20" Type="http://schemas.openxmlformats.org/officeDocument/2006/relationships/hyperlink" Target="http://www.springerprotocol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csocman.hs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ru/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" TargetMode="External"/><Relationship Id="rId14" Type="http://schemas.openxmlformats.org/officeDocument/2006/relationships/hyperlink" Target="http://magtu.ru:8085/marcweb%202/Defaul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Татьяна</cp:lastModifiedBy>
  <cp:revision>8</cp:revision>
  <cp:lastPrinted>2020-11-18T10:49:00Z</cp:lastPrinted>
  <dcterms:created xsi:type="dcterms:W3CDTF">2020-11-04T13:38:00Z</dcterms:created>
  <dcterms:modified xsi:type="dcterms:W3CDTF">2020-11-23T06:42:00Z</dcterms:modified>
</cp:coreProperties>
</file>