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35A" w:rsidRDefault="008E0EA2" w:rsidP="00F5235A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0425" cy="76771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35A">
        <w:br w:type="page"/>
      </w:r>
    </w:p>
    <w:p w:rsidR="00F5235A" w:rsidRPr="0009080B" w:rsidRDefault="008E0EA2" w:rsidP="00F5235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0425" cy="76765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35A" w:rsidRPr="0009080B">
        <w:br w:type="page"/>
      </w:r>
    </w:p>
    <w:p w:rsidR="002D0E82" w:rsidRPr="00F5235A" w:rsidRDefault="008E0EA2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inline distT="0" distB="0" distL="0" distR="0">
            <wp:extent cx="5940425" cy="72301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1</w:t>
      </w:r>
      <w:r w:rsidR="003C486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Цели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по получению первичных профессиональных умений и навыков по специальности </w:t>
      </w: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21.05.04 – Горное дело, специализация – Маркшейдерское дело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закрепление, расширение, углубление и систематизация теоретических знаний, полученных при изучении в прошедших семестрах, приобретение теоретических и практических знаний по геологии, горному делу и маркшейдерии по основным видам маркшейдерских работ в горных выработках и на </w:t>
      </w:r>
      <w:proofErr w:type="spellStart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промплощадке</w:t>
      </w:r>
      <w:proofErr w:type="spellEnd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а также выработки умения применять знания для решения практических и производственных задач в области маркшейдерского дела.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 Задачи производственной практики -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практики являются: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закрепление теоретических знаний, полученных в процессе обучения в университете;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должен: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иметь представление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месторождениях полезных ископаемых и строительных материалов, их геологии и основных характеристиках;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месте и роли горного дела в развитии науки, техники и производства, принципах рационального и комплексного недропользования;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основах проектирования объектов горного производства как технологических систем;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знать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ведения горных работ, определение их основных параметров;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обогащения и комплексной переработки минерального сырья;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средства геологического изучения объектов горного производства;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проведения маркшейдерских работ при строительстве шахт, карьеров, тоннелей и других наземно-подземных сооружений различного назначения, перенесение геометрических элементов сооружения с проекта в натуру и контроль за их осуществлением согласно проекту;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уметь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прогнозировать горно-геологические условия проведения горных работ и влияние этих работ на изменение напряженного состояния горного массива;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</w:t>
      </w:r>
      <w:r w:rsidR="001D64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предотвращению деформаций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вызванных горными разработками;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рассчитывать и учитывать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самостоятельно принимать решения, разрабатывать и вести техническую 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документацию, организовывать повышение квалификации рабочих;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владеть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современной вычислительной техникой.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3 Место производственной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практики - практики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структуре образовательной программы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знания, умения и владения, сформированные в результате изучения</w:t>
      </w:r>
      <w:r w:rsidR="001D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дисциплин: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Геология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горного дела»,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Геодезия», «Маркшейдерия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«Маркшейдерские работы при ОРМПИ», «Рудничная геология»,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горного дела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«Обогащение полезных ископаемых», «Геодезия и маркшейдерия», «Метрология, стандартизация и сертификация», «Проектная деятельность»,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производства работ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D4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Маркшейдерские работы при строительстве подземных сооружений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«Маркшейдерская документация», «Высшая геодезия», «Геометрия недр»,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Геометризация МПИ», «Горная геометрия», «Маркшейдерско-геодезические приборы».</w:t>
      </w:r>
    </w:p>
    <w:p w:rsidR="007D4E9F" w:rsidRPr="007D4E9F" w:rsidRDefault="007D4E9F" w:rsidP="007D4E9F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студентами при прохождении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практики,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затем при изучении дисциплин в 5 – 8 семестрах, в семестре А и выполнении курсовых проектов и работ.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 Место проведения практики</w:t>
      </w:r>
    </w:p>
    <w:p w:rsidR="007D4E9F" w:rsidRPr="007D4E9F" w:rsidRDefault="007D4E9F" w:rsidP="007D4E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– практика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 которыми ФГБОУ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практик являются: горнопромышленные предприятия – ОАО «Учалинский ГОК», СФ ОАО «Учалинский ГОК», ГОП ОАО «ММК», ОАО «Гайский ГОК»,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ООО «Башкирская медь»,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Бурибайский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ГОК»,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Южуралзолото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группа компаний»,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«Золото Северного Урала»,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Александринская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горнорудная компания»;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строительно-монтажные управления и строительные организации -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«БШПУ»,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СМУ-680 УС-30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геодезические и горнотехнические работы не добычного направления.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Pr="007D4E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выездная.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непрерывно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 производственной практики – 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,</w:t>
      </w:r>
      <w:r w:rsidR="001D64C0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 планируемые результаты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1D64C0" w:rsidRPr="008E0EA2" w:rsidTr="008E0EA2">
        <w:trPr>
          <w:trHeight w:val="911"/>
          <w:tblHeader/>
        </w:trPr>
        <w:tc>
          <w:tcPr>
            <w:tcW w:w="1171" w:type="pct"/>
            <w:vAlign w:val="center"/>
          </w:tcPr>
          <w:p w:rsidR="001D64C0" w:rsidRPr="008E0EA2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D64C0" w:rsidRPr="008E0EA2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11EA9" w:rsidRPr="008E0EA2" w:rsidTr="008E0EA2">
        <w:trPr>
          <w:trHeight w:val="279"/>
        </w:trPr>
        <w:tc>
          <w:tcPr>
            <w:tcW w:w="5000" w:type="pct"/>
            <w:gridSpan w:val="2"/>
          </w:tcPr>
          <w:p w:rsidR="00011EA9" w:rsidRPr="008E0EA2" w:rsidRDefault="00011EA9" w:rsidP="008E0E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ОПК – 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011EA9" w:rsidRPr="008E0EA2" w:rsidTr="008E0EA2">
        <w:trPr>
          <w:trHeight w:val="279"/>
        </w:trPr>
        <w:tc>
          <w:tcPr>
            <w:tcW w:w="1171" w:type="pct"/>
          </w:tcPr>
          <w:p w:rsidR="00011EA9" w:rsidRPr="008E0EA2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</w:p>
        </w:tc>
        <w:tc>
          <w:tcPr>
            <w:tcW w:w="3829" w:type="pct"/>
          </w:tcPr>
          <w:p w:rsidR="00011EA9" w:rsidRPr="008E0EA2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использования современного знания о культуре в организационно-управленческой работе</w:t>
            </w:r>
          </w:p>
        </w:tc>
      </w:tr>
      <w:tr w:rsidR="00011EA9" w:rsidRPr="008E0EA2" w:rsidTr="008E0EA2">
        <w:trPr>
          <w:trHeight w:val="279"/>
        </w:trPr>
        <w:tc>
          <w:tcPr>
            <w:tcW w:w="1171" w:type="pct"/>
          </w:tcPr>
          <w:p w:rsidR="00011EA9" w:rsidRPr="008E0EA2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</w:p>
        </w:tc>
        <w:tc>
          <w:tcPr>
            <w:tcW w:w="3829" w:type="pct"/>
          </w:tcPr>
          <w:p w:rsidR="00011EA9" w:rsidRPr="008E0EA2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разрабатывать новые подходы и принципы в рамках организационно-управленческой работы в организациях, осуществляющих деятельность в профессиональной области </w:t>
            </w:r>
          </w:p>
        </w:tc>
      </w:tr>
      <w:tr w:rsidR="00011EA9" w:rsidRPr="008E0EA2" w:rsidTr="008E0EA2">
        <w:trPr>
          <w:trHeight w:val="279"/>
        </w:trPr>
        <w:tc>
          <w:tcPr>
            <w:tcW w:w="1171" w:type="pct"/>
          </w:tcPr>
          <w:p w:rsidR="00011EA9" w:rsidRPr="008E0EA2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</w:t>
            </w:r>
          </w:p>
        </w:tc>
        <w:tc>
          <w:tcPr>
            <w:tcW w:w="3829" w:type="pct"/>
          </w:tcPr>
          <w:p w:rsidR="00011EA9" w:rsidRPr="008E0EA2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разработки новых подходов и принципов в рамках организационно-управленческой работы в организациях, осуществляющих деятельность в профессиональной области</w:t>
            </w:r>
          </w:p>
        </w:tc>
      </w:tr>
      <w:tr w:rsidR="007D4E9F" w:rsidRPr="008E0EA2" w:rsidTr="008E0EA2">
        <w:trPr>
          <w:trHeight w:val="1094"/>
        </w:trPr>
        <w:tc>
          <w:tcPr>
            <w:tcW w:w="5000" w:type="pct"/>
            <w:gridSpan w:val="2"/>
          </w:tcPr>
          <w:p w:rsidR="007D4E9F" w:rsidRPr="008E0EA2" w:rsidRDefault="00011EA9" w:rsidP="00960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D64C0" w:rsidRPr="008E0EA2" w:rsidTr="008E0EA2">
        <w:trPr>
          <w:trHeight w:val="150"/>
        </w:trPr>
        <w:tc>
          <w:tcPr>
            <w:tcW w:w="1171" w:type="pct"/>
          </w:tcPr>
          <w:p w:rsidR="001D64C0" w:rsidRPr="008E0EA2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D64C0" w:rsidRPr="008E0EA2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процессы оценки в сфере строительства и эксплуатации подземных горных предприятий</w:t>
            </w:r>
          </w:p>
        </w:tc>
      </w:tr>
      <w:tr w:rsidR="001D64C0" w:rsidRPr="008E0EA2" w:rsidTr="008E0EA2">
        <w:trPr>
          <w:trHeight w:val="111"/>
        </w:trPr>
        <w:tc>
          <w:tcPr>
            <w:tcW w:w="1171" w:type="pct"/>
          </w:tcPr>
          <w:p w:rsidR="001D64C0" w:rsidRPr="008E0EA2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D64C0" w:rsidRPr="008E0EA2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процессы оценки в сфере строительства и эксплуатации подземных горных предприятий</w:t>
            </w:r>
          </w:p>
        </w:tc>
      </w:tr>
      <w:tr w:rsidR="001D64C0" w:rsidRPr="008E0EA2" w:rsidTr="008E0EA2">
        <w:trPr>
          <w:trHeight w:val="150"/>
        </w:trPr>
        <w:tc>
          <w:tcPr>
            <w:tcW w:w="1171" w:type="pct"/>
          </w:tcPr>
          <w:p w:rsidR="001D64C0" w:rsidRPr="008E0EA2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D64C0" w:rsidRPr="008E0EA2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определения процессов оценки в сфере строительства и эксплуатации подземных горных предприятий</w:t>
            </w:r>
          </w:p>
        </w:tc>
      </w:tr>
      <w:tr w:rsidR="007D4E9F" w:rsidRPr="008E0EA2" w:rsidTr="008E0EA2">
        <w:trPr>
          <w:trHeight w:val="663"/>
        </w:trPr>
        <w:tc>
          <w:tcPr>
            <w:tcW w:w="5000" w:type="pct"/>
            <w:gridSpan w:val="2"/>
          </w:tcPr>
          <w:p w:rsidR="007D4E9F" w:rsidRPr="008E0EA2" w:rsidRDefault="00F23358" w:rsidP="001D6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ОПК-7 Умением пользоваться компьютером как средством управления и обработки информационных массивов</w:t>
            </w:r>
          </w:p>
        </w:tc>
      </w:tr>
      <w:tr w:rsidR="00F23358" w:rsidRPr="008E0EA2" w:rsidTr="008E0EA2">
        <w:trPr>
          <w:trHeight w:val="195"/>
        </w:trPr>
        <w:tc>
          <w:tcPr>
            <w:tcW w:w="1171" w:type="pct"/>
          </w:tcPr>
          <w:p w:rsidR="00F23358" w:rsidRPr="008E0EA2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F23358" w:rsidRPr="008E0EA2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обработки информационных массивов в компьютерных программных обеспечениях.</w:t>
            </w:r>
          </w:p>
        </w:tc>
      </w:tr>
      <w:tr w:rsidR="00F23358" w:rsidRPr="008E0EA2" w:rsidTr="008E0EA2">
        <w:trPr>
          <w:trHeight w:val="126"/>
        </w:trPr>
        <w:tc>
          <w:tcPr>
            <w:tcW w:w="1171" w:type="pct"/>
          </w:tcPr>
          <w:p w:rsidR="00F23358" w:rsidRPr="008E0EA2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F23358" w:rsidRPr="008E0EA2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использовать компьютерные технологии при обработке контактных снимков.</w:t>
            </w:r>
          </w:p>
        </w:tc>
      </w:tr>
      <w:tr w:rsidR="00F23358" w:rsidRPr="008E0EA2" w:rsidTr="008E0EA2">
        <w:trPr>
          <w:trHeight w:val="135"/>
        </w:trPr>
        <w:tc>
          <w:tcPr>
            <w:tcW w:w="1171" w:type="pct"/>
          </w:tcPr>
          <w:p w:rsidR="00F23358" w:rsidRPr="008E0EA2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F23358" w:rsidRPr="008E0EA2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и знаниями необходимыми при управлении и обработке информации при технологиях дешифрирования и трансформирования в компьютерных программах.</w:t>
            </w:r>
          </w:p>
        </w:tc>
      </w:tr>
      <w:tr w:rsidR="007D4E9F" w:rsidRPr="008E0EA2" w:rsidTr="008E0EA2">
        <w:trPr>
          <w:trHeight w:val="929"/>
        </w:trPr>
        <w:tc>
          <w:tcPr>
            <w:tcW w:w="5000" w:type="pct"/>
            <w:gridSpan w:val="2"/>
          </w:tcPr>
          <w:p w:rsidR="007D4E9F" w:rsidRPr="008E0EA2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 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07F58" w:rsidRPr="008E0EA2" w:rsidTr="008E0EA2">
        <w:trPr>
          <w:trHeight w:val="135"/>
        </w:trPr>
        <w:tc>
          <w:tcPr>
            <w:tcW w:w="1171" w:type="pct"/>
          </w:tcPr>
          <w:p w:rsidR="00107F58" w:rsidRPr="008E0EA2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07F58" w:rsidRPr="008E0EA2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измерения и опробования, методы количественного выражения изменчивости показателей залежи</w:t>
            </w:r>
          </w:p>
        </w:tc>
      </w:tr>
      <w:tr w:rsidR="00107F58" w:rsidRPr="008E0EA2" w:rsidTr="008E0EA2">
        <w:trPr>
          <w:trHeight w:val="165"/>
        </w:trPr>
        <w:tc>
          <w:tcPr>
            <w:tcW w:w="1171" w:type="pct"/>
          </w:tcPr>
          <w:p w:rsidR="00107F58" w:rsidRPr="008E0EA2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07F58" w:rsidRPr="008E0EA2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горно-геометрические графики размещения полезных компонентов, выявлять пространственные закономерности размещения показателей</w:t>
            </w:r>
          </w:p>
        </w:tc>
      </w:tr>
      <w:tr w:rsidR="00107F58" w:rsidRPr="008E0EA2" w:rsidTr="008E0EA2">
        <w:trPr>
          <w:trHeight w:val="96"/>
        </w:trPr>
        <w:tc>
          <w:tcPr>
            <w:tcW w:w="1171" w:type="pct"/>
          </w:tcPr>
          <w:p w:rsidR="00107F58" w:rsidRPr="008E0EA2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07F58" w:rsidRPr="008E0EA2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анализа горно-геологических условий при эксплуатационной разведке и добыче твердых полезных ископаемых</w:t>
            </w:r>
          </w:p>
        </w:tc>
      </w:tr>
      <w:tr w:rsidR="007D4E9F" w:rsidRPr="008E0EA2" w:rsidTr="008E0EA2">
        <w:trPr>
          <w:trHeight w:val="541"/>
        </w:trPr>
        <w:tc>
          <w:tcPr>
            <w:tcW w:w="5000" w:type="pct"/>
            <w:gridSpan w:val="2"/>
          </w:tcPr>
          <w:p w:rsidR="007D4E9F" w:rsidRPr="008E0EA2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 Владением методами рационального и комплексного освоения </w:t>
            </w:r>
            <w:proofErr w:type="spellStart"/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георесурсного</w:t>
            </w:r>
            <w:proofErr w:type="spellEnd"/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потенциала недр</w:t>
            </w:r>
            <w:r w:rsidR="007D4E9F"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100C" w:rsidRPr="008E0EA2" w:rsidTr="008E0EA2">
        <w:trPr>
          <w:trHeight w:val="135"/>
        </w:trPr>
        <w:tc>
          <w:tcPr>
            <w:tcW w:w="1171" w:type="pct"/>
          </w:tcPr>
          <w:p w:rsidR="00C4100C" w:rsidRPr="008E0EA2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C4100C" w:rsidRPr="008E0EA2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определения, понятия, правила и методы рационального и комплексного освоения </w:t>
            </w:r>
            <w:proofErr w:type="spellStart"/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</w:p>
        </w:tc>
      </w:tr>
      <w:tr w:rsidR="00C4100C" w:rsidRPr="008E0EA2" w:rsidTr="008E0EA2">
        <w:trPr>
          <w:trHeight w:val="126"/>
        </w:trPr>
        <w:tc>
          <w:tcPr>
            <w:tcW w:w="1171" w:type="pct"/>
          </w:tcPr>
          <w:p w:rsidR="00C4100C" w:rsidRPr="008E0EA2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C4100C" w:rsidRPr="008E0EA2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планы развития по добыче полезного ископаемого и рационального использования минеральных ресурсов</w:t>
            </w:r>
          </w:p>
        </w:tc>
      </w:tr>
      <w:tr w:rsidR="00C4100C" w:rsidRPr="008E0EA2" w:rsidTr="008E0EA2">
        <w:trPr>
          <w:trHeight w:val="135"/>
        </w:trPr>
        <w:tc>
          <w:tcPr>
            <w:tcW w:w="1171" w:type="pct"/>
          </w:tcPr>
          <w:p w:rsidR="00C4100C" w:rsidRPr="008E0EA2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C4100C" w:rsidRPr="008E0EA2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практическими навыками использования методов рационального и комплексного освоения </w:t>
            </w:r>
            <w:proofErr w:type="spellStart"/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георесурсного</w:t>
            </w:r>
            <w:proofErr w:type="spellEnd"/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потенциала недр</w:t>
            </w:r>
          </w:p>
        </w:tc>
      </w:tr>
      <w:tr w:rsidR="007D4E9F" w:rsidRPr="008E0EA2" w:rsidTr="008E0EA2">
        <w:trPr>
          <w:trHeight w:val="825"/>
        </w:trPr>
        <w:tc>
          <w:tcPr>
            <w:tcW w:w="5000" w:type="pct"/>
            <w:gridSpan w:val="2"/>
          </w:tcPr>
          <w:p w:rsidR="007D4E9F" w:rsidRPr="008E0EA2" w:rsidRDefault="0090090D" w:rsidP="0090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8E0EA2" w:rsidTr="008E0EA2">
        <w:trPr>
          <w:trHeight w:val="112"/>
        </w:trPr>
        <w:tc>
          <w:tcPr>
            <w:tcW w:w="1171" w:type="pct"/>
          </w:tcPr>
          <w:p w:rsidR="0090090D" w:rsidRPr="008E0EA2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8E0EA2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8E0EA2" w:rsidTr="008E0EA2">
        <w:trPr>
          <w:trHeight w:val="111"/>
        </w:trPr>
        <w:tc>
          <w:tcPr>
            <w:tcW w:w="1171" w:type="pct"/>
          </w:tcPr>
          <w:p w:rsidR="0090090D" w:rsidRPr="008E0EA2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8E0EA2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8E0EA2" w:rsidTr="008E0EA2">
        <w:trPr>
          <w:trHeight w:val="150"/>
        </w:trPr>
        <w:tc>
          <w:tcPr>
            <w:tcW w:w="1171" w:type="pct"/>
          </w:tcPr>
          <w:p w:rsidR="0090090D" w:rsidRPr="008E0EA2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8E0EA2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технических средств при добыче, переработке твердых полезных ископаемых, строительстве и эксплуатации подземных объектов.</w:t>
            </w:r>
          </w:p>
        </w:tc>
      </w:tr>
      <w:tr w:rsidR="007D4E9F" w:rsidRPr="008E0EA2" w:rsidTr="008E0EA2">
        <w:trPr>
          <w:trHeight w:val="328"/>
        </w:trPr>
        <w:tc>
          <w:tcPr>
            <w:tcW w:w="5000" w:type="pct"/>
            <w:gridSpan w:val="2"/>
          </w:tcPr>
          <w:p w:rsidR="007D4E9F" w:rsidRPr="008E0EA2" w:rsidRDefault="0090090D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90090D" w:rsidRPr="008E0EA2" w:rsidTr="008E0EA2">
        <w:trPr>
          <w:trHeight w:val="112"/>
        </w:trPr>
        <w:tc>
          <w:tcPr>
            <w:tcW w:w="1171" w:type="pct"/>
          </w:tcPr>
          <w:p w:rsidR="0090090D" w:rsidRPr="008E0EA2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8E0EA2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90090D" w:rsidRPr="008E0EA2" w:rsidTr="008E0EA2">
        <w:trPr>
          <w:trHeight w:val="111"/>
        </w:trPr>
        <w:tc>
          <w:tcPr>
            <w:tcW w:w="1171" w:type="pct"/>
          </w:tcPr>
          <w:p w:rsidR="0090090D" w:rsidRPr="008E0EA2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8E0EA2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90090D" w:rsidRPr="008E0EA2" w:rsidTr="008E0EA2">
        <w:trPr>
          <w:trHeight w:val="150"/>
        </w:trPr>
        <w:tc>
          <w:tcPr>
            <w:tcW w:w="1171" w:type="pct"/>
          </w:tcPr>
          <w:p w:rsidR="0090090D" w:rsidRPr="008E0EA2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8E0EA2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D4E9F" w:rsidRPr="008E0EA2" w:rsidTr="008E0EA2">
        <w:trPr>
          <w:trHeight w:val="825"/>
        </w:trPr>
        <w:tc>
          <w:tcPr>
            <w:tcW w:w="5000" w:type="pct"/>
            <w:gridSpan w:val="2"/>
          </w:tcPr>
          <w:p w:rsidR="007D4E9F" w:rsidRPr="008E0EA2" w:rsidRDefault="007561F1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ПСК -4.1 </w:t>
            </w:r>
            <w:r w:rsidR="007D4E9F"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</w:t>
            </w:r>
            <w:r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E9F"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земной поверхности и недр, </w:t>
            </w:r>
            <w:proofErr w:type="gramStart"/>
            <w:r w:rsidR="007D4E9F"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горно-технических</w:t>
            </w:r>
            <w:proofErr w:type="gramEnd"/>
            <w:r w:rsidR="007D4E9F"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систем, подземных и наземных сооружений и отображать информацию в </w:t>
            </w:r>
            <w:r w:rsidR="007D4E9F"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</w:tr>
      <w:tr w:rsidR="007561F1" w:rsidRPr="008E0EA2" w:rsidTr="008E0EA2">
        <w:trPr>
          <w:trHeight w:val="112"/>
        </w:trPr>
        <w:tc>
          <w:tcPr>
            <w:tcW w:w="1171" w:type="pct"/>
          </w:tcPr>
          <w:p w:rsidR="007561F1" w:rsidRPr="008E0EA2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7561F1" w:rsidRPr="008E0EA2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определения и нахождения в пространстве подземных и наземных сооружений и отображать информацию в маркшейдерской документации</w:t>
            </w:r>
          </w:p>
        </w:tc>
      </w:tr>
      <w:tr w:rsidR="007561F1" w:rsidRPr="008E0EA2" w:rsidTr="008E0EA2">
        <w:trPr>
          <w:trHeight w:val="111"/>
        </w:trPr>
        <w:tc>
          <w:tcPr>
            <w:tcW w:w="1171" w:type="pct"/>
          </w:tcPr>
          <w:p w:rsidR="007561F1" w:rsidRPr="008E0EA2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7561F1" w:rsidRPr="008E0EA2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и качественно выполнять расчеты и определять пространственные характеристики состояния земной поверхности и недр</w:t>
            </w:r>
          </w:p>
        </w:tc>
      </w:tr>
      <w:tr w:rsidR="007561F1" w:rsidRPr="008E0EA2" w:rsidTr="008E0EA2">
        <w:trPr>
          <w:trHeight w:val="150"/>
        </w:trPr>
        <w:tc>
          <w:tcPr>
            <w:tcW w:w="1171" w:type="pct"/>
          </w:tcPr>
          <w:p w:rsidR="007561F1" w:rsidRPr="008E0EA2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7561F1" w:rsidRPr="008E0EA2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ведения всех видов маркшейдерских работ и навыками для правильного определения пространственно-временных характеристик состояния земной поверхности и недр</w:t>
            </w:r>
          </w:p>
        </w:tc>
      </w:tr>
      <w:tr w:rsidR="007D4E9F" w:rsidRPr="008E0EA2" w:rsidTr="008E0EA2">
        <w:trPr>
          <w:trHeight w:val="825"/>
        </w:trPr>
        <w:tc>
          <w:tcPr>
            <w:tcW w:w="5000" w:type="pct"/>
            <w:gridSpan w:val="2"/>
          </w:tcPr>
          <w:p w:rsidR="007D4E9F" w:rsidRPr="008E0EA2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ПСК-4-2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8E0EA2" w:rsidTr="008E0EA2">
        <w:trPr>
          <w:trHeight w:val="112"/>
        </w:trPr>
        <w:tc>
          <w:tcPr>
            <w:tcW w:w="1171" w:type="pct"/>
          </w:tcPr>
          <w:p w:rsidR="00011EA9" w:rsidRPr="008E0EA2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011EA9" w:rsidRPr="008E0EA2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меры охраны недр с обеспечением промышленной и экологической безопасности</w:t>
            </w:r>
          </w:p>
        </w:tc>
      </w:tr>
      <w:tr w:rsidR="00011EA9" w:rsidRPr="008E0EA2" w:rsidTr="008E0EA2">
        <w:trPr>
          <w:trHeight w:val="111"/>
        </w:trPr>
        <w:tc>
          <w:tcPr>
            <w:tcW w:w="1171" w:type="pct"/>
          </w:tcPr>
          <w:p w:rsidR="00011EA9" w:rsidRPr="008E0EA2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011EA9" w:rsidRPr="008E0EA2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научные методы контроля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8E0EA2" w:rsidTr="008E0EA2">
        <w:trPr>
          <w:trHeight w:val="150"/>
        </w:trPr>
        <w:tc>
          <w:tcPr>
            <w:tcW w:w="1171" w:type="pct"/>
          </w:tcPr>
          <w:p w:rsidR="00011EA9" w:rsidRPr="008E0EA2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011EA9" w:rsidRPr="008E0EA2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всех методов и навыками необходимыми при планировании и контроле за ведением горных работ на горном предприятии в соответствии с нормативными документами</w:t>
            </w:r>
          </w:p>
        </w:tc>
      </w:tr>
      <w:tr w:rsidR="007D4E9F" w:rsidRPr="008E0EA2" w:rsidTr="008E0EA2">
        <w:trPr>
          <w:trHeight w:val="523"/>
        </w:trPr>
        <w:tc>
          <w:tcPr>
            <w:tcW w:w="5000" w:type="pct"/>
            <w:gridSpan w:val="2"/>
          </w:tcPr>
          <w:p w:rsidR="007D4E9F" w:rsidRPr="008E0EA2" w:rsidRDefault="00403304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ПСК -4.3 </w:t>
            </w:r>
            <w:r w:rsidR="007D4E9F"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Способностью составлять проекты маркшейдерских и геодезических работ.</w:t>
            </w:r>
          </w:p>
        </w:tc>
      </w:tr>
      <w:tr w:rsidR="00403304" w:rsidRPr="008E0EA2" w:rsidTr="008E0EA2">
        <w:trPr>
          <w:trHeight w:val="112"/>
        </w:trPr>
        <w:tc>
          <w:tcPr>
            <w:tcW w:w="1171" w:type="pct"/>
          </w:tcPr>
          <w:p w:rsidR="00403304" w:rsidRPr="008E0EA2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403304" w:rsidRPr="008E0EA2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проектирования по маркшейдерским работам</w:t>
            </w:r>
          </w:p>
        </w:tc>
      </w:tr>
      <w:tr w:rsidR="00403304" w:rsidRPr="008E0EA2" w:rsidTr="008E0EA2">
        <w:trPr>
          <w:trHeight w:val="111"/>
        </w:trPr>
        <w:tc>
          <w:tcPr>
            <w:tcW w:w="1171" w:type="pct"/>
          </w:tcPr>
          <w:p w:rsidR="00403304" w:rsidRPr="008E0EA2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403304" w:rsidRPr="008E0EA2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составлять проект маркшейдерских работ в электронном и бумажном вариантах</w:t>
            </w:r>
          </w:p>
        </w:tc>
      </w:tr>
      <w:tr w:rsidR="00403304" w:rsidRPr="008E0EA2" w:rsidTr="008E0EA2">
        <w:trPr>
          <w:trHeight w:val="150"/>
        </w:trPr>
        <w:tc>
          <w:tcPr>
            <w:tcW w:w="1171" w:type="pct"/>
          </w:tcPr>
          <w:p w:rsidR="00403304" w:rsidRPr="008E0EA2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403304" w:rsidRPr="008E0EA2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и навыками составление проекта маркшейдерских работ</w:t>
            </w:r>
          </w:p>
        </w:tc>
      </w:tr>
      <w:tr w:rsidR="007D4E9F" w:rsidRPr="008E0EA2" w:rsidTr="008E0EA2">
        <w:trPr>
          <w:trHeight w:val="825"/>
        </w:trPr>
        <w:tc>
          <w:tcPr>
            <w:tcW w:w="5000" w:type="pct"/>
            <w:gridSpan w:val="2"/>
          </w:tcPr>
          <w:p w:rsidR="007D4E9F" w:rsidRPr="008E0EA2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ПСК -4.4</w:t>
            </w:r>
          </w:p>
          <w:p w:rsidR="007D4E9F" w:rsidRPr="008E0EA2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пространстве.</w:t>
            </w:r>
          </w:p>
        </w:tc>
      </w:tr>
      <w:tr w:rsidR="009602B8" w:rsidRPr="008E0EA2" w:rsidTr="008E0EA2">
        <w:trPr>
          <w:trHeight w:val="112"/>
        </w:trPr>
        <w:tc>
          <w:tcPr>
            <w:tcW w:w="1171" w:type="pct"/>
          </w:tcPr>
          <w:p w:rsidR="009602B8" w:rsidRPr="008E0EA2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602B8" w:rsidRPr="008E0EA2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геометризации и прогнозирования качественного размещения показателей месторождения в пространстве</w:t>
            </w:r>
          </w:p>
        </w:tc>
      </w:tr>
      <w:tr w:rsidR="009602B8" w:rsidRPr="008E0EA2" w:rsidTr="008E0EA2">
        <w:trPr>
          <w:trHeight w:val="111"/>
        </w:trPr>
        <w:tc>
          <w:tcPr>
            <w:tcW w:w="1171" w:type="pct"/>
          </w:tcPr>
          <w:p w:rsidR="009602B8" w:rsidRPr="008E0EA2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602B8" w:rsidRPr="008E0EA2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</w:t>
            </w:r>
          </w:p>
        </w:tc>
      </w:tr>
      <w:tr w:rsidR="009602B8" w:rsidRPr="008E0EA2" w:rsidTr="008E0EA2">
        <w:trPr>
          <w:trHeight w:val="150"/>
        </w:trPr>
        <w:tc>
          <w:tcPr>
            <w:tcW w:w="1171" w:type="pct"/>
          </w:tcPr>
          <w:p w:rsidR="009602B8" w:rsidRPr="008E0EA2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602B8" w:rsidRPr="008E0EA2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и </w:t>
            </w:r>
            <w:proofErr w:type="gramStart"/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 компьютерных</w:t>
            </w:r>
            <w:proofErr w:type="gramEnd"/>
            <w:r w:rsidRPr="008E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для отображения спрогнозированных показателей размещения пи в пространстве</w:t>
            </w:r>
          </w:p>
        </w:tc>
      </w:tr>
    </w:tbl>
    <w:p w:rsidR="004A01A5" w:rsidRDefault="004A01A5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sectPr w:rsidR="004A0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358" w:rsidRDefault="00F23358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6</w:t>
      </w:r>
      <w:r w:rsidR="008E0EA2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Структура и содержание производственной практики – практики по получению первичных профессиональных умений и навыков</w:t>
      </w:r>
    </w:p>
    <w:p w:rsidR="008E0EA2" w:rsidRPr="00883283" w:rsidRDefault="008E0EA2" w:rsidP="008E0EA2">
      <w:pPr>
        <w:spacing w:after="0" w:line="240" w:lineRule="auto"/>
        <w:ind w:firstLine="567"/>
        <w:jc w:val="both"/>
        <w:rPr>
          <w:sz w:val="24"/>
          <w:szCs w:val="24"/>
        </w:rPr>
      </w:pPr>
      <w:r w:rsidRPr="00883283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зачетных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756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числе:</w:t>
      </w:r>
      <w:r w:rsidRPr="00883283">
        <w:t xml:space="preserve"> </w:t>
      </w:r>
    </w:p>
    <w:p w:rsidR="008E0EA2" w:rsidRPr="00883283" w:rsidRDefault="008E0EA2" w:rsidP="008E0EA2">
      <w:pPr>
        <w:spacing w:after="0" w:line="240" w:lineRule="auto"/>
        <w:ind w:firstLine="567"/>
        <w:jc w:val="both"/>
        <w:rPr>
          <w:sz w:val="24"/>
          <w:szCs w:val="24"/>
        </w:rPr>
      </w:pP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,8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часов:</w:t>
      </w:r>
      <w:r w:rsidRPr="00883283">
        <w:t xml:space="preserve"> </w:t>
      </w:r>
    </w:p>
    <w:p w:rsidR="008E0EA2" w:rsidRDefault="008E0EA2" w:rsidP="008E0E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39,6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883283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часов.</w:t>
      </w:r>
    </w:p>
    <w:p w:rsidR="008E0EA2" w:rsidRDefault="008E0EA2" w:rsidP="008E0E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контроль – 15,6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акад.часов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358" w:rsidRPr="007D4E9F" w:rsidRDefault="00F23358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792"/>
        <w:gridCol w:w="456"/>
        <w:gridCol w:w="5707"/>
        <w:gridCol w:w="1087"/>
      </w:tblGrid>
      <w:tr w:rsidR="004A01A5" w:rsidRPr="00214336" w:rsidTr="00B468CB">
        <w:trPr>
          <w:trHeight w:val="1200"/>
          <w:tblHeader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(этапы)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A01A5" w:rsidRPr="00214336" w:rsidRDefault="00EB21BC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r w:rsidR="004A01A5"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1A5" w:rsidRPr="00214336" w:rsidTr="00B468CB">
        <w:trPr>
          <w:trHeight w:val="1966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4A01A5" w:rsidRDefault="00EB21BC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ФНиП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ископаемых».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горнопромышленном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F5235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Default="004A01A5" w:rsidP="00F5235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F5235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723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976161" w:rsidRDefault="004A01A5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Географо-административное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EB21BC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регламентирующих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F52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1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EB21BC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(стратиграфия,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разведанность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Инженерно-геологические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B468CB" w:rsidRPr="00214336" w:rsidTr="00B468CB">
        <w:trPr>
          <w:cantSplit/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(технологических)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EB21BC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="00F52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184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786BD5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8E0EA2">
        <w:trPr>
          <w:trHeight w:val="615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ограничивающих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(ширины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расстановка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833"/>
        </w:trPr>
        <w:tc>
          <w:tcPr>
            <w:tcW w:w="157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подходов):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(приборы,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обеспечение),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EB21BC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триангуляционных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полигонометрических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(рудника).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горно-геометрический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трещиноватости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разрабатываемом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разубоживания.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B4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тахеометров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вынутых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ПЭВМ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буровзрывных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съездов.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безаварийной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горнотранспортного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(транспортно-отвальные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отвалообразователи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шагающие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экскаваторы).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россыпных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дражным,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скреперно-бульдозерным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строительно-монтажных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97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Разбивочные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(вынесение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армировке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(бурением,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конвейеров.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щитовым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забоями.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(эскалаторных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осадками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97E" w:rsidRPr="00214336" w:rsidTr="00E0497E">
        <w:trPr>
          <w:trHeight w:val="1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B21BC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основными опасными производственными объектами и мероприятиями по обеспечению безопасного ведения горных работ.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E0497E" w:rsidRPr="00214336" w:rsidRDefault="00E0497E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1A5" w:rsidRPr="00786BD5" w:rsidRDefault="004A01A5" w:rsidP="004A01A5">
      <w:pPr>
        <w:rPr>
          <w:sz w:val="0"/>
          <w:szCs w:val="0"/>
        </w:rPr>
      </w:pPr>
      <w:r w:rsidRPr="0009080B">
        <w:br w:type="page"/>
      </w:r>
    </w:p>
    <w:p w:rsidR="004A01A5" w:rsidRDefault="004A01A5" w:rsidP="007D4E9F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sectPr w:rsidR="004A01A5" w:rsidSect="008E0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EF9" w:rsidRDefault="00787EF9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</w:t>
      </w:r>
      <w:r w:rsidR="003C48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Оценочные средства для проведения промежуточной аттестации по практике </w:t>
      </w:r>
    </w:p>
    <w:p w:rsidR="00787EF9" w:rsidRPr="008E0EA2" w:rsidRDefault="008E0EA2" w:rsidP="008E0EA2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87EF9" w:rsidRPr="00090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EF9" w:rsidRDefault="00787EF9" w:rsidP="00787EF9">
      <w:pPr>
        <w:keepNext/>
        <w:keepLines/>
        <w:spacing w:before="240" w:after="12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Учебно-методическое и информационное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а) Основная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В.Н. Гусев 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16 с. —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https://e.lanbook.com/book/111356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В.М.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Калинченко</w:t>
      </w:r>
      <w:proofErr w:type="spellEnd"/>
      <w:r>
        <w:rPr>
          <w:rFonts w:ascii="Times New Roman" w:eastAsia="Times New Roman" w:hAnsi="Times New Roman" w:cs="Times New Roman"/>
          <w:sz w:val="24"/>
        </w:rPr>
        <w:t>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2015. — 28 с. —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https://e.lanbook.com/book/101730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124 с. —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https://e.lanbook.com/book/111369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Несмеянова, Ю.Б. Маркшейдерское обеспечение безопасности ведения горных работ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Ю.Б. Несмеянова.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32 с. —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https://e.lanbook.com/book/108118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Орлов, Г.В. Сдвижение горных пород и земной поверхности под влиянием подземной разработки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Г.В. Орлов.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2017. — 198 с. —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https://e.lanbook.com/book/111342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Сапронова, Н.П. Проектирование производства маркшейдерских работ при проведении горных выработок встречными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забоями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методические указания к курсовому проектированию [Электронный ресурс] : методические указания / Н.П. Сапронова.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25 с. —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https://e.lanbook.com/book/93617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б) Дополнительная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Азаров, Б.Ф. Геодезическая практика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Б.Ф. Азаров, И.В. Карелина, Г.И. </w:t>
      </w:r>
      <w:proofErr w:type="spellStart"/>
      <w:r>
        <w:rPr>
          <w:rFonts w:ascii="Times New Roman" w:eastAsia="Times New Roman" w:hAnsi="Times New Roman" w:cs="Times New Roman"/>
          <w:sz w:val="24"/>
        </w:rPr>
        <w:t>Мурадова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Л.И. </w:t>
      </w:r>
      <w:proofErr w:type="spellStart"/>
      <w:r>
        <w:rPr>
          <w:rFonts w:ascii="Times New Roman" w:eastAsia="Times New Roman" w:hAnsi="Times New Roman" w:cs="Times New Roman"/>
          <w:sz w:val="24"/>
        </w:rPr>
        <w:t>Хлебородова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2015. — 288 с. — Режим доступа: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https://e.lanbook.com/book/65947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, Б.А. Программное обеспечение геодезии, фотограмметрии, кадастра, инженерных изысканий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Б.А.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244 с. —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https://e.lanbook.com/book/108673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Дьяков, Б.Н.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учебник / Б.Н. Дьяков.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2018. — 416 с. — Режим доступа: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https://e.lanbook.com/book/102589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И.И.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И.И.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2017. — 55 с. — Режим доступа: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https://e.lanbook.com/book/105279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Захаров, М.С. Картографический метод и геоинформационные системы в инженерной геологии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М.С. Захаров, А.Г. Кобзев.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2017. — 116 с. — Режим доступа: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https://e.lanbook.com/book/97679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Кузнецов, О.Ф. Основы геодезии и топография местности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286 с. — Режим доступа: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https://e.lanbook.com/book/108671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Симонян, В.В.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В.В. Симонян,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 – МГСУ, 2018. — 160 с. — Режим доступа: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https://e.lanbook.com/book/108516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Методические указания:</w:t>
      </w:r>
    </w:p>
    <w:p w:rsidR="00E96B7C" w:rsidRPr="00E96B7C" w:rsidRDefault="00787EF9" w:rsidP="00E96B7C">
      <w:r>
        <w:rPr>
          <w:rFonts w:ascii="Times New Roman" w:eastAsia="Times New Roman" w:hAnsi="Times New Roman" w:cs="Times New Roman"/>
          <w:sz w:val="24"/>
        </w:rPr>
        <w:t xml:space="preserve">1. Е.А. Горбатова, Е.А.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Емельяненко,О.С.Колесатова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Е.А. Романько. Маркшейдерское дело: Программы практик для студентов специальности 130402. Магнитогорск: МГТУ, 2010. 28 с.</w:t>
      </w:r>
      <w:r w:rsidR="00E96B7C">
        <w:rPr>
          <w:rFonts w:ascii="Times New Roman" w:eastAsia="Times New Roman" w:hAnsi="Times New Roman" w:cs="Times New Roman"/>
          <w:sz w:val="24"/>
        </w:rPr>
        <w:t xml:space="preserve"> </w:t>
      </w:r>
      <w:hyperlink r:id="rId24" w:history="1">
        <w:r w:rsidR="00F5235A" w:rsidRPr="00F5235A">
          <w:rPr>
            <w:rStyle w:val="a4"/>
            <w:sz w:val="24"/>
            <w:szCs w:val="24"/>
          </w:rPr>
          <w:t>https://newlms.magtu.ru/pluginfile.php/1646635/mod_resource/content/1/Методические%20указания%20по%20практике.PDF</w:t>
        </w:r>
      </w:hyperlink>
      <w:r w:rsidR="00F5235A">
        <w:t xml:space="preserve"> </w:t>
      </w:r>
    </w:p>
    <w:p w:rsidR="00787EF9" w:rsidRDefault="00787EF9" w:rsidP="00F52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EF9" w:rsidRPr="00FB29F0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87EF9" w:rsidRPr="00FB29F0" w:rsidRDefault="00787EF9" w:rsidP="00787E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proofErr w:type="spellStart"/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proofErr w:type="spellEnd"/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6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proofErr w:type="gram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7EF9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F5235A" w:rsidRPr="00F5235A" w:rsidTr="00F5235A">
        <w:trPr>
          <w:trHeight w:val="285"/>
        </w:trPr>
        <w:tc>
          <w:tcPr>
            <w:tcW w:w="3221" w:type="dxa"/>
          </w:tcPr>
          <w:p w:rsidR="00F5235A" w:rsidRPr="00F5235A" w:rsidRDefault="00F5235A" w:rsidP="00F5235A">
            <w:pPr>
              <w:tabs>
                <w:tab w:val="center" w:pos="2748"/>
                <w:tab w:val="left" w:pos="41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5235A" w:rsidRPr="00F5235A" w:rsidTr="00F5235A">
        <w:trPr>
          <w:trHeight w:val="142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F5235A" w:rsidRPr="00F5235A" w:rsidTr="00F5235A">
        <w:trPr>
          <w:trHeight w:val="272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5235A" w:rsidRPr="00F5235A" w:rsidTr="00F5235A">
        <w:trPr>
          <w:trHeight w:val="297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длябизнеса</w:t>
            </w:r>
            <w:proofErr w:type="spellEnd"/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Д-300-18 от 31.03.2018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F5235A" w:rsidRPr="00F5235A" w:rsidTr="00F5235A">
        <w:trPr>
          <w:trHeight w:val="297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Материально-техническое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первичных профессиональных умений и навыков и сформировать соответствующие компетенции. </w:t>
      </w:r>
    </w:p>
    <w:p w:rsidR="00C95B20" w:rsidRDefault="00C95B20" w:rsidP="008E0EA2">
      <w:pPr>
        <w:keepNext/>
        <w:widowControl w:val="0"/>
        <w:spacing w:before="240" w:after="12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0EA2" w:rsidRDefault="008E0EA2" w:rsidP="008E0EA2">
      <w:pPr>
        <w:keepNext/>
        <w:widowControl w:val="0"/>
        <w:spacing w:before="240" w:after="12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E0EA2" w:rsidRPr="008E0EA2" w:rsidRDefault="008E0EA2" w:rsidP="008E0EA2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 Оценочные средства для проведения промежуточной аттестации по практике </w:t>
      </w:r>
    </w:p>
    <w:p w:rsidR="008E0EA2" w:rsidRPr="0009080B" w:rsidRDefault="008E0EA2" w:rsidP="008E0EA2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/>
          <w:bCs/>
          <w:sz w:val="24"/>
          <w:szCs w:val="24"/>
        </w:rPr>
        <w:t>Примерное индивидуальное задание на практику (место практики -</w:t>
      </w:r>
      <w:r w:rsidRPr="000908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9080B">
        <w:rPr>
          <w:rFonts w:ascii="Times New Roman" w:hAnsi="Times New Roman" w:cs="Times New Roman"/>
          <w:b/>
          <w:sz w:val="24"/>
          <w:szCs w:val="24"/>
        </w:rPr>
        <w:t>аботающий рудник</w:t>
      </w:r>
      <w:r w:rsidRPr="0009080B">
        <w:rPr>
          <w:rFonts w:ascii="Times New Roman" w:hAnsi="Times New Roman" w:cs="Times New Roman"/>
          <w:bCs/>
          <w:sz w:val="24"/>
          <w:szCs w:val="24"/>
        </w:rPr>
        <w:t>).</w:t>
      </w:r>
    </w:p>
    <w:p w:rsidR="008E0EA2" w:rsidRPr="0009080B" w:rsidRDefault="008E0EA2" w:rsidP="008E0EA2">
      <w:pPr>
        <w:pStyle w:val="af5"/>
        <w:keepNext/>
        <w:numPr>
          <w:ilvl w:val="0"/>
          <w:numId w:val="45"/>
        </w:numPr>
        <w:spacing w:line="240" w:lineRule="auto"/>
        <w:ind w:left="0" w:firstLine="567"/>
        <w:outlineLvl w:val="0"/>
        <w:rPr>
          <w:iCs/>
        </w:rPr>
      </w:pPr>
      <w:r w:rsidRPr="0009080B">
        <w:rPr>
          <w:iCs/>
        </w:rPr>
        <w:t>Обучение правилам техники безопасности.</w:t>
      </w:r>
    </w:p>
    <w:p w:rsidR="008E0EA2" w:rsidRPr="0009080B" w:rsidRDefault="008E0EA2" w:rsidP="008E0EA2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2.. Географо-административное положение месторождения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 Геология (графическая часть - геологическая карта, 1-2 разреза).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3.1. Геологическое строение месторождения (стратиграфия, литология, тектоника, гидрогеология,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разведанность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шахтного поля).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3.2. Инженерно-геологические условия разработки.</w:t>
      </w:r>
    </w:p>
    <w:p w:rsidR="008E0EA2" w:rsidRPr="0009080B" w:rsidRDefault="008E0EA2" w:rsidP="008E0EA2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3.3. Подсчет запасов.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 Горная часть (графическая часть: план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4.1. Определение годовой производительности и срока существования рудника.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4.2. Выбор способа вскрытия и подготовки. Схема и способ проветривания.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4.3. Технология и механизация проведения горно-капитальных и подготовительных выработок.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4.4. Выбор системы разработки, ее особенности и параметры.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4.5. Технология, механизация и организация основных и вспомогательных производственных процессов.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4.7 Рациональное использование природных ресурсов.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4.8. Технико-экономические показатели рудника.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 Маркшейдерские работы (графическая часть согласно выполненным работам).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отвода,  работа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с GPS в т. ч. с применением технологии  GPS.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5.3. Нивелировка IV класса для передачи высотных отметок от репера или марки точного нивелирования на опорную сеть шахты (рудника).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5.4. Ориентирование и центрирование подземной маркшейдерской опорной сети. Передача высот в горные выработки.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5.5. Создание и развитие подземных маркшейдерских опорных сетей.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5.6. Горизонтальные и вертикальные съемки в подготовительных и очистных выработках.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5.7. Задание направления горным выработкам.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5.8. Маркшейдерский контроль оперативного учета добычи.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5.9. Проверка геометрического комплекса шахтного подъема.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5.10. Составление структурных и качественных графиков, горно-геометрический анализ тектонических нарушений и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в горном массиве и в разрабатываемом полезном ископаемом.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5.11.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5.12. Составление календарных планов развития горных работ на предстоящий период.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5.13. Подсчет запасов полезного ископаемого. Учет движения запасов, потерь и разубоживания. 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6. 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</w:r>
    </w:p>
    <w:p w:rsidR="008E0EA2" w:rsidRPr="0009080B" w:rsidRDefault="008E0EA2" w:rsidP="008E0EA2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Примерные задания на практику для других видов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горно-добывающих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и шахтостроительных организаций (карьер в период разработки запасов, рудник и карьер в период строительства, метро) приведены в п.6. в таблице с наименованием этапов практики и содержания отчета на каждом этапе.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EA2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B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 обучающихся на практике: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Ответы на вопросы по геологической характеристике месторождения, технологии разработки месторождения, маркшейдерскому обеспечению горных работ. Например</w:t>
      </w:r>
      <w:proofErr w:type="gramStart"/>
      <w:r w:rsidRPr="00786BD5">
        <w:t>: Чем</w:t>
      </w:r>
      <w:proofErr w:type="gramEnd"/>
      <w:r w:rsidRPr="00786BD5">
        <w:t xml:space="preserve"> представлены руды и вмещающие породы?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Каковы запасы полезного ископаемого по категориям?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Какие основные геологические нарушения оказывают влияние на ведение горных работ?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 способ отработки месторождения?</w:t>
      </w:r>
    </w:p>
    <w:p w:rsidR="008E0EA2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Каковы основные решения по вскрытию запасов, охарактеризуйте выработки и место их заложения. 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система разработки, чем обоснован ее выбор, параметры.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механизация основных производственных процессов?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Чем представлена и создана опорная и съемочная маркшейдерская сеть?</w:t>
      </w:r>
    </w:p>
    <w:p w:rsidR="008E0EA2" w:rsidRPr="00786BD5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Каково оснащение маркшейдерского отдела, каким ПО выполняют обработку результатов съемок?</w:t>
      </w:r>
    </w:p>
    <w:p w:rsidR="008E0EA2" w:rsidRDefault="008E0EA2" w:rsidP="008E0EA2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Поясните методику выполнения основных видов маркшейдерских работ (проведения поверок маркшейдерско-геодезических приборов, создания плановой опорной сети в подземных горных выработках; геометрическим нивелированием в горных выработках для создания высотной сети; </w:t>
      </w:r>
      <w:proofErr w:type="spellStart"/>
      <w:r w:rsidRPr="00786BD5">
        <w:t>проложения</w:t>
      </w:r>
      <w:proofErr w:type="spellEnd"/>
      <w:r w:rsidRPr="00786BD5">
        <w:t xml:space="preserve"> съемочного теодолитного хода, съемки горной выработки и составление плана участка съемки; составления профиля откаточных путей по результатам нивелирования в подземных горных выработках; вынос в натуру на </w:t>
      </w:r>
      <w:proofErr w:type="spellStart"/>
      <w:r w:rsidRPr="00786BD5">
        <w:t>промплощадке</w:t>
      </w:r>
      <w:proofErr w:type="spellEnd"/>
      <w:r w:rsidRPr="00786BD5">
        <w:t xml:space="preserve"> центра устья горной выработки и задание проектного направления на ее проходку; съемки склада полезного ископаемого, составление плана склада и подсчетом его объема способом горизонтальных и вертикальных сечений).</w:t>
      </w:r>
    </w:p>
    <w:p w:rsidR="008E0EA2" w:rsidRDefault="008E0EA2" w:rsidP="008E0EA2">
      <w:pPr>
        <w:pStyle w:val="af5"/>
        <w:spacing w:line="240" w:lineRule="auto"/>
        <w:ind w:left="0"/>
        <w:rPr>
          <w:bCs/>
        </w:rPr>
      </w:pPr>
      <w:r w:rsidRPr="00786BD5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8E0EA2" w:rsidRDefault="008E0EA2" w:rsidP="008E0EA2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направление на практику;</w:t>
      </w:r>
    </w:p>
    <w:p w:rsidR="008E0EA2" w:rsidRDefault="008E0EA2" w:rsidP="008E0EA2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дневник прохождения практики;</w:t>
      </w:r>
    </w:p>
    <w:p w:rsidR="008E0EA2" w:rsidRDefault="008E0EA2" w:rsidP="008E0EA2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полностью оформленный отчет;</w:t>
      </w:r>
    </w:p>
    <w:p w:rsidR="008E0EA2" w:rsidRDefault="008E0EA2" w:rsidP="008E0EA2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отзыв-характеристика.</w:t>
      </w:r>
    </w:p>
    <w:p w:rsidR="008E0EA2" w:rsidRDefault="008E0EA2" w:rsidP="008E0EA2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8E0EA2" w:rsidRPr="009D4EBE" w:rsidRDefault="008E0EA2" w:rsidP="008E0EA2">
      <w:pPr>
        <w:pStyle w:val="af5"/>
        <w:spacing w:line="240" w:lineRule="auto"/>
        <w:ind w:left="0"/>
      </w:pPr>
      <w:r w:rsidRPr="0009080B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</w:t>
      </w:r>
      <w:r w:rsidRPr="0009080B">
        <w:rPr>
          <w:bCs/>
        </w:rPr>
        <w:lastRenderedPageBreak/>
        <w:t xml:space="preserve">по практике; отзывы руководителей практики от организации и кафедры, ответы на вопросы в ходе защиты отчета. </w:t>
      </w:r>
    </w:p>
    <w:p w:rsidR="008E0EA2" w:rsidRPr="0009080B" w:rsidRDefault="008E0EA2" w:rsidP="008E0EA2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Cs/>
          <w:sz w:val="24"/>
          <w:szCs w:val="24"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зачет с оценкой, оценки «отлично», «хорошо», «удовлетворительно», «неудовлетворительно».</w:t>
      </w:r>
    </w:p>
    <w:p w:rsidR="008E0EA2" w:rsidRPr="0009080B" w:rsidRDefault="008E0EA2" w:rsidP="008E0EA2">
      <w:pPr>
        <w:pStyle w:val="14"/>
        <w:shd w:val="clear" w:color="auto" w:fill="FFFFFF"/>
        <w:spacing w:before="0" w:line="240" w:lineRule="auto"/>
        <w:ind w:right="-1" w:firstLine="567"/>
        <w:rPr>
          <w:color w:val="000000"/>
          <w:spacing w:val="2"/>
          <w:sz w:val="24"/>
          <w:szCs w:val="24"/>
        </w:rPr>
      </w:pPr>
      <w:r w:rsidRPr="0009080B">
        <w:rPr>
          <w:i/>
          <w:color w:val="000000"/>
          <w:sz w:val="24"/>
          <w:szCs w:val="24"/>
        </w:rPr>
        <w:t>Критерии оценки защиты</w:t>
      </w:r>
      <w:r w:rsidRPr="0009080B">
        <w:rPr>
          <w:color w:val="000000"/>
          <w:sz w:val="24"/>
          <w:szCs w:val="24"/>
        </w:rPr>
        <w:t xml:space="preserve"> отчета по производственной преддипломной практике: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E0EA2" w:rsidRPr="0009080B" w:rsidRDefault="008E0EA2" w:rsidP="008E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E0EA2" w:rsidRPr="008E0EA2" w:rsidRDefault="008E0EA2" w:rsidP="008E0EA2">
      <w:pPr>
        <w:keepNext/>
        <w:widowControl w:val="0"/>
        <w:spacing w:before="240" w:after="12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</w:t>
      </w:r>
      <w:r w:rsidRPr="0009080B">
        <w:rPr>
          <w:rFonts w:ascii="Times New Roman" w:hAnsi="Times New Roman" w:cs="Times New Roman"/>
          <w:sz w:val="24"/>
          <w:szCs w:val="24"/>
        </w:rPr>
        <w:lastRenderedPageBreak/>
        <w:t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8E0EA2" w:rsidRPr="008E0EA2" w:rsidRDefault="008E0EA2" w:rsidP="008E0EA2">
      <w:pPr>
        <w:keepNext/>
        <w:widowControl w:val="0"/>
        <w:spacing w:before="240" w:after="12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E0EA2" w:rsidRPr="008E0EA2" w:rsidSect="00F5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39EC" w:rsidRDefault="005F39EC" w:rsidP="00B468CB">
      <w:pPr>
        <w:spacing w:after="0" w:line="240" w:lineRule="auto"/>
      </w:pPr>
      <w:r>
        <w:separator/>
      </w:r>
    </w:p>
  </w:endnote>
  <w:endnote w:type="continuationSeparator" w:id="0">
    <w:p w:rsidR="005F39EC" w:rsidRDefault="005F39EC" w:rsidP="00B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39EC" w:rsidRDefault="005F39EC" w:rsidP="00B468CB">
      <w:pPr>
        <w:spacing w:after="0" w:line="240" w:lineRule="auto"/>
      </w:pPr>
      <w:r>
        <w:separator/>
      </w:r>
    </w:p>
  </w:footnote>
  <w:footnote w:type="continuationSeparator" w:id="0">
    <w:p w:rsidR="005F39EC" w:rsidRDefault="005F39EC" w:rsidP="00B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744829"/>
    <w:multiLevelType w:val="multilevel"/>
    <w:tmpl w:val="15944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0C17C1C"/>
    <w:multiLevelType w:val="hybridMultilevel"/>
    <w:tmpl w:val="5A1C5332"/>
    <w:lvl w:ilvl="0" w:tplc="7AC67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4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D625C9"/>
    <w:multiLevelType w:val="hybridMultilevel"/>
    <w:tmpl w:val="AEBE4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1903E7"/>
    <w:multiLevelType w:val="multilevel"/>
    <w:tmpl w:val="E38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F1C5C"/>
    <w:multiLevelType w:val="multilevel"/>
    <w:tmpl w:val="4396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7B548FD"/>
    <w:multiLevelType w:val="multilevel"/>
    <w:tmpl w:val="86F28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37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39"/>
  </w:num>
  <w:num w:numId="8">
    <w:abstractNumId w:val="23"/>
  </w:num>
  <w:num w:numId="9">
    <w:abstractNumId w:val="27"/>
  </w:num>
  <w:num w:numId="10">
    <w:abstractNumId w:val="21"/>
  </w:num>
  <w:num w:numId="11">
    <w:abstractNumId w:val="43"/>
  </w:num>
  <w:num w:numId="12">
    <w:abstractNumId w:val="17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11"/>
  </w:num>
  <w:num w:numId="18">
    <w:abstractNumId w:val="35"/>
  </w:num>
  <w:num w:numId="19">
    <w:abstractNumId w:val="10"/>
  </w:num>
  <w:num w:numId="20">
    <w:abstractNumId w:val="28"/>
  </w:num>
  <w:num w:numId="21">
    <w:abstractNumId w:val="25"/>
  </w:num>
  <w:num w:numId="22">
    <w:abstractNumId w:val="34"/>
  </w:num>
  <w:num w:numId="23">
    <w:abstractNumId w:val="30"/>
  </w:num>
  <w:num w:numId="24">
    <w:abstractNumId w:val="40"/>
  </w:num>
  <w:num w:numId="25">
    <w:abstractNumId w:val="46"/>
  </w:num>
  <w:num w:numId="26">
    <w:abstractNumId w:val="6"/>
  </w:num>
  <w:num w:numId="27">
    <w:abstractNumId w:val="33"/>
  </w:num>
  <w:num w:numId="28">
    <w:abstractNumId w:val="5"/>
  </w:num>
  <w:num w:numId="29">
    <w:abstractNumId w:val="41"/>
  </w:num>
  <w:num w:numId="30">
    <w:abstractNumId w:val="31"/>
  </w:num>
  <w:num w:numId="31">
    <w:abstractNumId w:val="15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9"/>
  </w:num>
  <w:num w:numId="36">
    <w:abstractNumId w:val="22"/>
  </w:num>
  <w:num w:numId="37">
    <w:abstractNumId w:val="36"/>
  </w:num>
  <w:num w:numId="38">
    <w:abstractNumId w:val="42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44"/>
  </w:num>
  <w:num w:numId="42">
    <w:abstractNumId w:val="18"/>
  </w:num>
  <w:num w:numId="43">
    <w:abstractNumId w:val="19"/>
  </w:num>
  <w:num w:numId="44">
    <w:abstractNumId w:val="38"/>
  </w:num>
  <w:num w:numId="45">
    <w:abstractNumId w:val="8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AA"/>
    <w:rsid w:val="00011EA9"/>
    <w:rsid w:val="000A0A0D"/>
    <w:rsid w:val="000B030B"/>
    <w:rsid w:val="000E28F3"/>
    <w:rsid w:val="00107F58"/>
    <w:rsid w:val="001D64C0"/>
    <w:rsid w:val="00276676"/>
    <w:rsid w:val="002D0E82"/>
    <w:rsid w:val="003A4C34"/>
    <w:rsid w:val="003C4866"/>
    <w:rsid w:val="00402EAD"/>
    <w:rsid w:val="00403304"/>
    <w:rsid w:val="004A01A5"/>
    <w:rsid w:val="004E52A3"/>
    <w:rsid w:val="005514F5"/>
    <w:rsid w:val="00574C17"/>
    <w:rsid w:val="005D0AAA"/>
    <w:rsid w:val="005F39EC"/>
    <w:rsid w:val="007561F1"/>
    <w:rsid w:val="00787EF9"/>
    <w:rsid w:val="00795A34"/>
    <w:rsid w:val="007D4E9F"/>
    <w:rsid w:val="008B6FC6"/>
    <w:rsid w:val="008E0EA2"/>
    <w:rsid w:val="0090090D"/>
    <w:rsid w:val="009602B8"/>
    <w:rsid w:val="00AF407F"/>
    <w:rsid w:val="00B468CB"/>
    <w:rsid w:val="00BF4870"/>
    <w:rsid w:val="00C17E6D"/>
    <w:rsid w:val="00C232D6"/>
    <w:rsid w:val="00C36EB9"/>
    <w:rsid w:val="00C4100C"/>
    <w:rsid w:val="00C95B20"/>
    <w:rsid w:val="00E0497E"/>
    <w:rsid w:val="00E96B7C"/>
    <w:rsid w:val="00EB21BC"/>
    <w:rsid w:val="00F23358"/>
    <w:rsid w:val="00F32236"/>
    <w:rsid w:val="00F5235A"/>
    <w:rsid w:val="00F9544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B61"/>
  <w15:chartTrackingRefBased/>
  <w15:docId w15:val="{14D1BD2D-1A56-4712-8940-7D38F44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7D4E9F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D4E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4E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7D4E9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D4E9F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D4E9F"/>
  </w:style>
  <w:style w:type="character" w:styleId="a4">
    <w:name w:val="Hyperlink"/>
    <w:uiPriority w:val="99"/>
    <w:rsid w:val="007D4E9F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D4E9F"/>
    <w:pPr>
      <w:numPr>
        <w:numId w:val="1"/>
      </w:numPr>
      <w:tabs>
        <w:tab w:val="clear" w:pos="822"/>
        <w:tab w:val="num" w:pos="360"/>
      </w:tabs>
      <w:spacing w:after="0" w:line="312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D4E9F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rsid w:val="007D4E9F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7D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E9F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13">
    <w:name w:val="Сетка таблицы1"/>
    <w:basedOn w:val="a2"/>
    <w:next w:val="a8"/>
    <w:uiPriority w:val="59"/>
    <w:rsid w:val="007D4E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7D4E9F"/>
    <w:rPr>
      <w:vertAlign w:val="superscript"/>
    </w:rPr>
  </w:style>
  <w:style w:type="paragraph" w:customStyle="1" w:styleId="Style8">
    <w:name w:val="Style8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D4E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D4E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D4E9F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D4E9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D4E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D4E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D4E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D4E9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4E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List Paragraph"/>
    <w:basedOn w:val="a0"/>
    <w:qFormat/>
    <w:rsid w:val="007D4E9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D4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D4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D4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0"/>
    <w:link w:val="afa"/>
    <w:rsid w:val="007D4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nhideWhenUsed/>
    <w:rsid w:val="007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D4E9F"/>
  </w:style>
  <w:style w:type="paragraph" w:styleId="22">
    <w:name w:val="Body Text Indent 2"/>
    <w:basedOn w:val="a0"/>
    <w:link w:val="23"/>
    <w:uiPriority w:val="99"/>
    <w:semiHidden/>
    <w:unhideWhenUsed/>
    <w:rsid w:val="007D4E9F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7D4E9F"/>
  </w:style>
  <w:style w:type="paragraph" w:customStyle="1" w:styleId="14">
    <w:name w:val="Обычный1"/>
    <w:rsid w:val="007D4E9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7D4E9F"/>
    <w:pPr>
      <w:widowControl w:val="0"/>
      <w:spacing w:before="220" w:after="0" w:line="240" w:lineRule="auto"/>
      <w:ind w:left="2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7D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4E9F"/>
  </w:style>
  <w:style w:type="character" w:customStyle="1" w:styleId="210">
    <w:name w:val="Заголовок 2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7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96B7C"/>
    <w:rPr>
      <w:color w:val="954F72" w:themeColor="followedHyperlink"/>
      <w:u w:val="single"/>
    </w:rPr>
  </w:style>
  <w:style w:type="character" w:styleId="afe">
    <w:name w:val="Unresolved Mention"/>
    <w:basedOn w:val="a1"/>
    <w:uiPriority w:val="99"/>
    <w:semiHidden/>
    <w:unhideWhenUsed/>
    <w:rsid w:val="00E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.lanbook.com/book/111369" TargetMode="External"/><Relationship Id="rId18" Type="http://schemas.openxmlformats.org/officeDocument/2006/relationships/hyperlink" Target="https://e.lanbook.com/book/108673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6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30" TargetMode="External"/><Relationship Id="rId17" Type="http://schemas.openxmlformats.org/officeDocument/2006/relationships/hyperlink" Target="https://e.lanbook.com/book/6594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17" TargetMode="External"/><Relationship Id="rId20" Type="http://schemas.openxmlformats.org/officeDocument/2006/relationships/hyperlink" Target="https://e.lanbook.com/book/105279" TargetMode="External"/><Relationship Id="rId29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356" TargetMode="External"/><Relationship Id="rId24" Type="http://schemas.openxmlformats.org/officeDocument/2006/relationships/hyperlink" Target="https://newlms.magtu.ru/pluginfile.php/1646635/mod_resource/content/1/&#1052;&#1077;&#1090;&#1086;&#1076;&#1080;&#1095;&#1077;&#1089;&#1082;&#1080;&#1077;%20&#1091;&#1082;&#1072;&#1079;&#1072;&#1085;&#1080;&#1103;%20&#1087;&#1086;%20&#1087;&#1088;&#1072;&#1082;&#1090;&#1080;&#1082;&#1077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42" TargetMode="External"/><Relationship Id="rId23" Type="http://schemas.openxmlformats.org/officeDocument/2006/relationships/hyperlink" Target="https://e.lanbook.com/book/108516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e.lanbook.com/book/1025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.lanbook.com/book/108118" TargetMode="External"/><Relationship Id="rId22" Type="http://schemas.openxmlformats.org/officeDocument/2006/relationships/hyperlink" Target="https://e.lanbook.com/book/10867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98086-B0AE-0D45-9B2A-9CBFD98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19</Pages>
  <Words>4867</Words>
  <Characters>35827</Characters>
  <Application>Microsoft Office Word</Application>
  <DocSecurity>0</DocSecurity>
  <Lines>1053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sz a</cp:lastModifiedBy>
  <cp:revision>23</cp:revision>
  <dcterms:created xsi:type="dcterms:W3CDTF">2019-02-18T13:30:00Z</dcterms:created>
  <dcterms:modified xsi:type="dcterms:W3CDTF">2020-11-01T14:04:00Z</dcterms:modified>
</cp:coreProperties>
</file>