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4EC" w:rsidRDefault="005315A2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9119716"/>
            <wp:effectExtent l="19050" t="0" r="2540" b="0"/>
            <wp:docPr id="4" name="Рисунок 2" descr="C:\Users\User\Documents\UDC Output Files\2020-2021_b22_03_01-ММТмб-20_24_plx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 1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UDC Output Files\2020-2021_b22_03_01-ММТмб-20_24_plx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 1 кур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11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26E6">
        <w:br w:type="page"/>
      </w:r>
    </w:p>
    <w:p w:rsidR="00D669CB" w:rsidRDefault="00D669CB">
      <w:pPr>
        <w:rPr>
          <w:lang w:val="ru-RU"/>
        </w:rPr>
      </w:pPr>
      <w:r w:rsidRPr="00D669CB">
        <w:rPr>
          <w:noProof/>
          <w:lang w:val="ru-RU" w:eastAsia="ru-RU"/>
        </w:rPr>
        <w:lastRenderedPageBreak/>
        <w:drawing>
          <wp:inline distT="0" distB="0" distL="0" distR="0">
            <wp:extent cx="5859143" cy="3952875"/>
            <wp:effectExtent l="19050" t="0" r="8257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986" t="13348" r="6730" b="10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3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EC" w:rsidRPr="004D26E6" w:rsidRDefault="004D26E6">
      <w:pPr>
        <w:rPr>
          <w:sz w:val="0"/>
          <w:szCs w:val="0"/>
          <w:lang w:val="ru-RU"/>
        </w:rPr>
      </w:pPr>
      <w:r w:rsidRPr="004D26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5774E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 w:rsidP="003A0A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5774EC">
        <w:trPr>
          <w:trHeight w:hRule="exact" w:val="131"/>
        </w:trPr>
        <w:tc>
          <w:tcPr>
            <w:tcW w:w="3119" w:type="dxa"/>
          </w:tcPr>
          <w:p w:rsidR="005774EC" w:rsidRDefault="005774EC"/>
        </w:tc>
        <w:tc>
          <w:tcPr>
            <w:tcW w:w="6238" w:type="dxa"/>
          </w:tcPr>
          <w:p w:rsidR="005774EC" w:rsidRDefault="005774EC"/>
        </w:tc>
      </w:tr>
      <w:tr w:rsidR="005774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74EC" w:rsidRDefault="005774EC"/>
        </w:tc>
      </w:tr>
      <w:tr w:rsidR="005774EC">
        <w:trPr>
          <w:trHeight w:hRule="exact" w:val="13"/>
        </w:trPr>
        <w:tc>
          <w:tcPr>
            <w:tcW w:w="3119" w:type="dxa"/>
          </w:tcPr>
          <w:p w:rsidR="005774EC" w:rsidRDefault="005774EC"/>
        </w:tc>
        <w:tc>
          <w:tcPr>
            <w:tcW w:w="6238" w:type="dxa"/>
          </w:tcPr>
          <w:p w:rsidR="005774EC" w:rsidRDefault="005774EC"/>
        </w:tc>
      </w:tr>
      <w:tr w:rsidR="005774E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74EC" w:rsidRDefault="005774EC"/>
        </w:tc>
      </w:tr>
      <w:tr w:rsidR="005774EC">
        <w:trPr>
          <w:trHeight w:hRule="exact" w:val="96"/>
        </w:trPr>
        <w:tc>
          <w:tcPr>
            <w:tcW w:w="3119" w:type="dxa"/>
          </w:tcPr>
          <w:p w:rsidR="005774EC" w:rsidRDefault="005774EC"/>
        </w:tc>
        <w:tc>
          <w:tcPr>
            <w:tcW w:w="6238" w:type="dxa"/>
          </w:tcPr>
          <w:p w:rsidR="005774EC" w:rsidRDefault="005774EC"/>
        </w:tc>
      </w:tr>
      <w:tr w:rsidR="005774EC" w:rsidRPr="003A0AD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пересмотрена, обсуждена и одобрена для реализации в 2021 - 2022 учебном году на заседании </w:t>
            </w:r>
            <w:proofErr w:type="gramStart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Литейных</w:t>
            </w:r>
            <w:proofErr w:type="gramEnd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процессов и материаловедения</w:t>
            </w:r>
          </w:p>
        </w:tc>
      </w:tr>
      <w:tr w:rsidR="005774EC" w:rsidRPr="003A0AD6">
        <w:trPr>
          <w:trHeight w:hRule="exact" w:val="138"/>
        </w:trPr>
        <w:tc>
          <w:tcPr>
            <w:tcW w:w="3119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</w:tr>
      <w:tr w:rsidR="005774EC" w:rsidRPr="003A0AD6">
        <w:trPr>
          <w:trHeight w:hRule="exact" w:val="555"/>
        </w:trPr>
        <w:tc>
          <w:tcPr>
            <w:tcW w:w="3119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Н.А. Феоктистов</w:t>
            </w:r>
          </w:p>
        </w:tc>
      </w:tr>
      <w:tr w:rsidR="005774EC" w:rsidRPr="003A0AD6">
        <w:trPr>
          <w:trHeight w:hRule="exact" w:val="277"/>
        </w:trPr>
        <w:tc>
          <w:tcPr>
            <w:tcW w:w="3119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</w:tr>
      <w:tr w:rsidR="005774EC" w:rsidRPr="003A0AD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74EC" w:rsidRPr="004D26E6" w:rsidRDefault="005774EC">
            <w:pPr>
              <w:rPr>
                <w:lang w:val="ru-RU"/>
              </w:rPr>
            </w:pPr>
          </w:p>
        </w:tc>
      </w:tr>
      <w:tr w:rsidR="005774EC" w:rsidRPr="003A0AD6">
        <w:trPr>
          <w:trHeight w:hRule="exact" w:val="13"/>
        </w:trPr>
        <w:tc>
          <w:tcPr>
            <w:tcW w:w="3119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</w:tr>
      <w:tr w:rsidR="005774EC" w:rsidRPr="003A0AD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74EC" w:rsidRPr="004D26E6" w:rsidRDefault="005774EC">
            <w:pPr>
              <w:rPr>
                <w:lang w:val="ru-RU"/>
              </w:rPr>
            </w:pPr>
          </w:p>
        </w:tc>
      </w:tr>
      <w:tr w:rsidR="005774EC" w:rsidRPr="003A0AD6">
        <w:trPr>
          <w:trHeight w:hRule="exact" w:val="96"/>
        </w:trPr>
        <w:tc>
          <w:tcPr>
            <w:tcW w:w="3119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</w:tr>
      <w:tr w:rsidR="005774EC" w:rsidRPr="003A0AD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пересмотрена, обсуждена и одобрена для реализации в 2022 - 2023 учебном году на заседании </w:t>
            </w:r>
            <w:proofErr w:type="gramStart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Литейных</w:t>
            </w:r>
            <w:proofErr w:type="gramEnd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процессов и материаловедения</w:t>
            </w:r>
          </w:p>
        </w:tc>
      </w:tr>
      <w:tr w:rsidR="005774EC" w:rsidRPr="003A0AD6">
        <w:trPr>
          <w:trHeight w:hRule="exact" w:val="138"/>
        </w:trPr>
        <w:tc>
          <w:tcPr>
            <w:tcW w:w="3119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</w:tr>
      <w:tr w:rsidR="005774EC" w:rsidRPr="003A0AD6">
        <w:trPr>
          <w:trHeight w:hRule="exact" w:val="555"/>
        </w:trPr>
        <w:tc>
          <w:tcPr>
            <w:tcW w:w="3119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Н.А. Феоктистов</w:t>
            </w:r>
          </w:p>
        </w:tc>
      </w:tr>
      <w:tr w:rsidR="005774EC" w:rsidRPr="003A0AD6">
        <w:trPr>
          <w:trHeight w:hRule="exact" w:val="277"/>
        </w:trPr>
        <w:tc>
          <w:tcPr>
            <w:tcW w:w="3119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</w:tr>
      <w:tr w:rsidR="005774EC" w:rsidRPr="003A0AD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74EC" w:rsidRPr="004D26E6" w:rsidRDefault="005774EC">
            <w:pPr>
              <w:rPr>
                <w:lang w:val="ru-RU"/>
              </w:rPr>
            </w:pPr>
          </w:p>
        </w:tc>
      </w:tr>
      <w:tr w:rsidR="005774EC" w:rsidRPr="003A0AD6">
        <w:trPr>
          <w:trHeight w:hRule="exact" w:val="13"/>
        </w:trPr>
        <w:tc>
          <w:tcPr>
            <w:tcW w:w="3119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</w:tr>
      <w:tr w:rsidR="005774EC" w:rsidRPr="003A0AD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74EC" w:rsidRPr="004D26E6" w:rsidRDefault="005774EC">
            <w:pPr>
              <w:rPr>
                <w:lang w:val="ru-RU"/>
              </w:rPr>
            </w:pPr>
          </w:p>
        </w:tc>
      </w:tr>
      <w:tr w:rsidR="005774EC" w:rsidRPr="003A0AD6">
        <w:trPr>
          <w:trHeight w:hRule="exact" w:val="96"/>
        </w:trPr>
        <w:tc>
          <w:tcPr>
            <w:tcW w:w="3119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</w:tr>
      <w:tr w:rsidR="005774EC" w:rsidRPr="003A0AD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пересмотрена, обсуждена и одобрена для реализации в 2023 - 2024 учебном году на заседании </w:t>
            </w:r>
            <w:proofErr w:type="gramStart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Литейных</w:t>
            </w:r>
            <w:proofErr w:type="gramEnd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процессов и материаловедения</w:t>
            </w:r>
          </w:p>
        </w:tc>
      </w:tr>
      <w:tr w:rsidR="005774EC" w:rsidRPr="003A0AD6">
        <w:trPr>
          <w:trHeight w:hRule="exact" w:val="138"/>
        </w:trPr>
        <w:tc>
          <w:tcPr>
            <w:tcW w:w="3119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</w:tr>
      <w:tr w:rsidR="005774EC" w:rsidRPr="003A0AD6">
        <w:trPr>
          <w:trHeight w:hRule="exact" w:val="555"/>
        </w:trPr>
        <w:tc>
          <w:tcPr>
            <w:tcW w:w="3119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Н.А. Феоктистов</w:t>
            </w:r>
          </w:p>
        </w:tc>
      </w:tr>
      <w:tr w:rsidR="005774EC" w:rsidRPr="003A0AD6">
        <w:trPr>
          <w:trHeight w:hRule="exact" w:val="277"/>
        </w:trPr>
        <w:tc>
          <w:tcPr>
            <w:tcW w:w="3119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</w:tr>
      <w:tr w:rsidR="005774EC" w:rsidRPr="003A0AD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74EC" w:rsidRPr="004D26E6" w:rsidRDefault="005774EC">
            <w:pPr>
              <w:rPr>
                <w:lang w:val="ru-RU"/>
              </w:rPr>
            </w:pPr>
          </w:p>
        </w:tc>
      </w:tr>
      <w:tr w:rsidR="005774EC" w:rsidRPr="003A0AD6">
        <w:trPr>
          <w:trHeight w:hRule="exact" w:val="13"/>
        </w:trPr>
        <w:tc>
          <w:tcPr>
            <w:tcW w:w="3119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</w:tr>
      <w:tr w:rsidR="005774EC" w:rsidRPr="003A0AD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74EC" w:rsidRPr="004D26E6" w:rsidRDefault="005774EC">
            <w:pPr>
              <w:rPr>
                <w:lang w:val="ru-RU"/>
              </w:rPr>
            </w:pPr>
          </w:p>
        </w:tc>
      </w:tr>
      <w:tr w:rsidR="005774EC" w:rsidRPr="003A0AD6">
        <w:trPr>
          <w:trHeight w:hRule="exact" w:val="96"/>
        </w:trPr>
        <w:tc>
          <w:tcPr>
            <w:tcW w:w="3119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</w:tr>
      <w:tr w:rsidR="005774EC" w:rsidRPr="003A0AD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пересмотрена, обсуждена и одобрена для реализации в 2024 - 2025 учебном году на заседании </w:t>
            </w:r>
            <w:proofErr w:type="gramStart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Литейных</w:t>
            </w:r>
            <w:proofErr w:type="gramEnd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процессов и материаловедения</w:t>
            </w:r>
          </w:p>
        </w:tc>
      </w:tr>
      <w:tr w:rsidR="005774EC" w:rsidRPr="003A0AD6">
        <w:trPr>
          <w:trHeight w:hRule="exact" w:val="138"/>
        </w:trPr>
        <w:tc>
          <w:tcPr>
            <w:tcW w:w="3119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</w:tr>
      <w:tr w:rsidR="005774EC" w:rsidRPr="003A0AD6">
        <w:trPr>
          <w:trHeight w:hRule="exact" w:val="555"/>
        </w:trPr>
        <w:tc>
          <w:tcPr>
            <w:tcW w:w="3119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Н.А. Феоктистов</w:t>
            </w:r>
          </w:p>
        </w:tc>
      </w:tr>
    </w:tbl>
    <w:p w:rsidR="005774EC" w:rsidRPr="004D26E6" w:rsidRDefault="004D26E6">
      <w:pPr>
        <w:rPr>
          <w:sz w:val="0"/>
          <w:szCs w:val="0"/>
          <w:lang w:val="ru-RU"/>
        </w:rPr>
      </w:pPr>
      <w:r w:rsidRPr="004D26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774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5774EC" w:rsidRPr="003A0AD6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22.03.01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компетенций.</w:t>
            </w:r>
            <w:r w:rsidRPr="004D26E6">
              <w:rPr>
                <w:lang w:val="ru-RU"/>
              </w:rPr>
              <w:t xml:space="preserve"> </w:t>
            </w:r>
          </w:p>
        </w:tc>
      </w:tr>
      <w:tr w:rsidR="005774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5774EC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реального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вопросов:</w:t>
            </w:r>
            <w:r w:rsidRPr="004D26E6">
              <w:rPr>
                <w:lang w:val="ru-RU"/>
              </w:rPr>
              <w:t xml:space="preserve"> </w:t>
            </w:r>
          </w:p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описать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(одного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несколько),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цеха,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(отдела,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лаборатории),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практика;</w:t>
            </w:r>
            <w:r w:rsidRPr="004D26E6">
              <w:rPr>
                <w:lang w:val="ru-RU"/>
              </w:rPr>
              <w:t xml:space="preserve"> </w:t>
            </w:r>
          </w:p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описать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процесс;</w:t>
            </w:r>
            <w:r w:rsidRPr="004D26E6">
              <w:rPr>
                <w:lang w:val="ru-RU"/>
              </w:rPr>
              <w:t xml:space="preserve"> </w:t>
            </w:r>
          </w:p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труда;</w:t>
            </w:r>
            <w:r w:rsidRPr="004D26E6">
              <w:rPr>
                <w:lang w:val="ru-RU"/>
              </w:rPr>
              <w:t xml:space="preserve"> </w:t>
            </w:r>
          </w:p>
          <w:p w:rsidR="005774EC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познакомится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5774EC">
        <w:trPr>
          <w:trHeight w:hRule="exact" w:val="138"/>
        </w:trPr>
        <w:tc>
          <w:tcPr>
            <w:tcW w:w="9357" w:type="dxa"/>
          </w:tcPr>
          <w:p w:rsidR="005774EC" w:rsidRDefault="005774EC"/>
        </w:tc>
      </w:tr>
      <w:tr w:rsidR="005774EC" w:rsidRPr="003A0A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D26E6">
              <w:rPr>
                <w:lang w:val="ru-RU"/>
              </w:rPr>
              <w:t xml:space="preserve"> </w:t>
            </w:r>
          </w:p>
        </w:tc>
      </w:tr>
      <w:tr w:rsidR="005774EC" w:rsidRPr="003A0AD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D26E6">
              <w:rPr>
                <w:lang w:val="ru-RU"/>
              </w:rPr>
              <w:t xml:space="preserve"> </w:t>
            </w:r>
          </w:p>
        </w:tc>
      </w:tr>
      <w:tr w:rsidR="005774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5774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t xml:space="preserve"> </w:t>
            </w:r>
          </w:p>
        </w:tc>
      </w:tr>
      <w:tr w:rsidR="005774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5774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5774EC" w:rsidRPr="003A0AD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D26E6">
              <w:rPr>
                <w:lang w:val="ru-RU"/>
              </w:rPr>
              <w:t xml:space="preserve"> </w:t>
            </w:r>
          </w:p>
        </w:tc>
      </w:tr>
      <w:tr w:rsidR="005774EC" w:rsidRPr="003A0AD6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D26E6">
              <w:rPr>
                <w:lang w:val="ru-RU"/>
              </w:rPr>
              <w:t xml:space="preserve"> </w:t>
            </w:r>
          </w:p>
        </w:tc>
      </w:tr>
      <w:tr w:rsidR="005774EC" w:rsidRPr="003A0A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D26E6">
              <w:rPr>
                <w:lang w:val="ru-RU"/>
              </w:rPr>
              <w:t xml:space="preserve"> </w:t>
            </w:r>
          </w:p>
        </w:tc>
      </w:tr>
      <w:tr w:rsidR="005774EC" w:rsidRPr="003A0A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D26E6">
              <w:rPr>
                <w:lang w:val="ru-RU"/>
              </w:rPr>
              <w:t xml:space="preserve"> </w:t>
            </w:r>
          </w:p>
        </w:tc>
      </w:tr>
      <w:tr w:rsidR="005774EC" w:rsidRPr="003A0AD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D26E6">
              <w:rPr>
                <w:lang w:val="ru-RU"/>
              </w:rPr>
              <w:t xml:space="preserve"> </w:t>
            </w:r>
          </w:p>
        </w:tc>
      </w:tr>
      <w:tr w:rsidR="005774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5774EC">
        <w:trPr>
          <w:trHeight w:hRule="exact" w:val="138"/>
        </w:trPr>
        <w:tc>
          <w:tcPr>
            <w:tcW w:w="9357" w:type="dxa"/>
          </w:tcPr>
          <w:p w:rsidR="005774EC" w:rsidRDefault="005774EC"/>
        </w:tc>
      </w:tr>
      <w:tr w:rsidR="005774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5774EC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метизно-калибровочный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«ММК-МЕТИЗ»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акционерные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частные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своем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штате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заключившие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D26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</w:p>
        </w:tc>
      </w:tr>
      <w:tr w:rsidR="005774EC" w:rsidRPr="003A0A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4D26E6">
              <w:rPr>
                <w:lang w:val="ru-RU"/>
              </w:rPr>
              <w:t xml:space="preserve"> </w:t>
            </w:r>
          </w:p>
        </w:tc>
      </w:tr>
      <w:tr w:rsidR="005774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 w:rsid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дискретно</w:t>
            </w:r>
            <w:r>
              <w:t xml:space="preserve"> </w:t>
            </w:r>
          </w:p>
        </w:tc>
      </w:tr>
      <w:tr w:rsidR="005774EC">
        <w:trPr>
          <w:trHeight w:hRule="exact" w:val="138"/>
        </w:trPr>
        <w:tc>
          <w:tcPr>
            <w:tcW w:w="9357" w:type="dxa"/>
          </w:tcPr>
          <w:p w:rsidR="005774EC" w:rsidRDefault="005774EC"/>
        </w:tc>
      </w:tr>
      <w:tr w:rsidR="005774EC" w:rsidRPr="003A0AD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4D26E6">
              <w:rPr>
                <w:lang w:val="ru-RU"/>
              </w:rPr>
              <w:t xml:space="preserve"> </w:t>
            </w:r>
          </w:p>
          <w:p w:rsidR="005774EC" w:rsidRPr="004D26E6" w:rsidRDefault="004D26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D26E6">
              <w:rPr>
                <w:lang w:val="ru-RU"/>
              </w:rPr>
              <w:t xml:space="preserve"> </w:t>
            </w:r>
          </w:p>
        </w:tc>
      </w:tr>
      <w:tr w:rsidR="005774EC" w:rsidRPr="003A0AD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D26E6">
              <w:rPr>
                <w:lang w:val="ru-RU"/>
              </w:rPr>
              <w:t xml:space="preserve"> </w:t>
            </w:r>
          </w:p>
        </w:tc>
      </w:tr>
    </w:tbl>
    <w:p w:rsidR="005774EC" w:rsidRPr="004D26E6" w:rsidRDefault="004D26E6">
      <w:pPr>
        <w:rPr>
          <w:sz w:val="0"/>
          <w:szCs w:val="0"/>
          <w:lang w:val="ru-RU"/>
        </w:rPr>
      </w:pPr>
      <w:r w:rsidRPr="004D26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774EC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5774EC" w:rsidRDefault="004D26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5774EC" w:rsidRDefault="004D26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774EC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5774EC"/>
        </w:tc>
        <w:tc>
          <w:tcPr>
            <w:tcW w:w="7372" w:type="dxa"/>
          </w:tcPr>
          <w:p w:rsidR="005774EC" w:rsidRDefault="005774EC"/>
        </w:tc>
      </w:tr>
      <w:tr w:rsidR="005774EC" w:rsidRPr="003A0AD6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5774EC" w:rsidRPr="003A0AD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стандартные задачи профессиональной деятельности на основе информационной и библиографической культуры</w:t>
            </w:r>
          </w:p>
        </w:tc>
      </w:tr>
      <w:tr w:rsidR="005774EC" w:rsidRPr="003A0AD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стандартные задачи профессиональной деятельности</w:t>
            </w:r>
          </w:p>
        </w:tc>
      </w:tr>
      <w:tr w:rsidR="005774EC" w:rsidRPr="003A0AD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</w:tc>
      </w:tr>
      <w:tr w:rsidR="005774EC" w:rsidRPr="003A0AD6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сочетать теорию и практику для решения инженерных задач</w:t>
            </w:r>
          </w:p>
        </w:tc>
      </w:tr>
      <w:tr w:rsidR="005774EC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</w:tr>
      <w:tr w:rsidR="005774EC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</w:t>
            </w:r>
            <w:proofErr w:type="spellEnd"/>
          </w:p>
        </w:tc>
      </w:tr>
      <w:tr w:rsidR="005774EC" w:rsidRPr="003A0AD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сочетания теории и практики для решения инженерных задач</w:t>
            </w:r>
          </w:p>
        </w:tc>
      </w:tr>
      <w:tr w:rsidR="005774EC" w:rsidRPr="003A0AD6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      способностью к самоорганизации и самообразованию</w:t>
            </w:r>
          </w:p>
        </w:tc>
      </w:tr>
      <w:tr w:rsidR="005774EC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самообразования</w:t>
            </w:r>
            <w:proofErr w:type="spellEnd"/>
          </w:p>
        </w:tc>
      </w:tr>
      <w:tr w:rsidR="005774EC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самообразовываться</w:t>
            </w:r>
            <w:proofErr w:type="spellEnd"/>
          </w:p>
        </w:tc>
      </w:tr>
      <w:tr w:rsidR="005774EC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самообразования</w:t>
            </w:r>
            <w:proofErr w:type="spellEnd"/>
          </w:p>
        </w:tc>
      </w:tr>
      <w:tr w:rsidR="005774EC" w:rsidRPr="003A0AD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использовать основы философских знаний для формирования мировоззренческой позиции</w:t>
            </w:r>
          </w:p>
        </w:tc>
      </w:tr>
      <w:tr w:rsidR="005774EC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774EC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774EC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</w:t>
            </w:r>
            <w:proofErr w:type="spellEnd"/>
          </w:p>
        </w:tc>
      </w:tr>
      <w:tr w:rsidR="005774EC" w:rsidRPr="003A0AD6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использовать современные информационно-коммуникационные технологии, глобальные информационные ресурсы в научно-исследовательской и расчетно-аналитической деятельности в области материаловедения и технологии материалов</w:t>
            </w:r>
          </w:p>
        </w:tc>
      </w:tr>
      <w:tr w:rsidR="005774EC" w:rsidRPr="003A0AD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информационно-коммуникационные технологии, глобальные информационные ресурсы в научно-исследовательской и расчетно-аналитической деятельности</w:t>
            </w:r>
          </w:p>
        </w:tc>
      </w:tr>
      <w:tr w:rsidR="005774EC" w:rsidRPr="003A0AD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современные информационно-коммуникационные технологии, глобальные информационные ресурсы в научно- исследовательской и расчетно-аналитической деятельности</w:t>
            </w:r>
          </w:p>
        </w:tc>
      </w:tr>
      <w:tr w:rsidR="005774EC" w:rsidRPr="003A0AD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современных информационно- коммуникационных технологии, глобальных информационных ресурсов в научно-исследовательской и расчетно-аналитической деятельности в области материаловедения и технологии материалов</w:t>
            </w:r>
          </w:p>
        </w:tc>
      </w:tr>
      <w:tr w:rsidR="005774EC" w:rsidRPr="003A0AD6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осуществлять сбор данных, изучать, анализировать и обобщать научно-техническую информацию по тематике исследования, разработке и использованию технической документации, основным нормативным документам по вопросам интеллектуальной собственности, подготовке документов к патентованию, оформлению ноу-хау</w:t>
            </w:r>
          </w:p>
        </w:tc>
      </w:tr>
    </w:tbl>
    <w:p w:rsidR="005774EC" w:rsidRPr="004D26E6" w:rsidRDefault="004D26E6">
      <w:pPr>
        <w:rPr>
          <w:sz w:val="0"/>
          <w:szCs w:val="0"/>
          <w:lang w:val="ru-RU"/>
        </w:rPr>
      </w:pPr>
      <w:r w:rsidRPr="004D26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774EC" w:rsidRPr="003A0AD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сбора данных научно-технической информации по тематике исследования</w:t>
            </w:r>
          </w:p>
        </w:tc>
      </w:tr>
      <w:tr w:rsidR="005774EC" w:rsidRPr="003A0AD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 обобщать научно-техническую информацию по тематике исследования, разработке и использованию технической документации, основным нормативным документам по вопросам интеллектуальной собственности</w:t>
            </w:r>
          </w:p>
        </w:tc>
      </w:tr>
      <w:tr w:rsidR="005774EC" w:rsidRPr="003A0AD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подготовки документов к патентованию, оформлению ноу-хау</w:t>
            </w:r>
          </w:p>
        </w:tc>
      </w:tr>
    </w:tbl>
    <w:p w:rsidR="005774EC" w:rsidRPr="004D26E6" w:rsidRDefault="004D26E6">
      <w:pPr>
        <w:rPr>
          <w:sz w:val="0"/>
          <w:szCs w:val="0"/>
          <w:lang w:val="ru-RU"/>
        </w:rPr>
      </w:pPr>
      <w:r w:rsidRPr="004D26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7"/>
        <w:gridCol w:w="582"/>
        <w:gridCol w:w="2848"/>
        <w:gridCol w:w="1513"/>
        <w:gridCol w:w="1193"/>
      </w:tblGrid>
      <w:tr w:rsidR="005774EC" w:rsidRPr="003A0AD6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4D26E6">
              <w:rPr>
                <w:lang w:val="ru-RU"/>
              </w:rPr>
              <w:t xml:space="preserve"> </w:t>
            </w:r>
          </w:p>
        </w:tc>
      </w:tr>
      <w:tr w:rsidR="005774EC" w:rsidRPr="003A0AD6" w:rsidTr="001B281B">
        <w:trPr>
          <w:trHeight w:hRule="exact" w:val="1422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D26E6">
              <w:rPr>
                <w:lang w:val="ru-RU"/>
              </w:rPr>
              <w:t xml:space="preserve"> </w:t>
            </w:r>
          </w:p>
          <w:p w:rsidR="005774EC" w:rsidRPr="004D26E6" w:rsidRDefault="004D26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D26E6">
              <w:rPr>
                <w:lang w:val="ru-RU"/>
              </w:rPr>
              <w:t xml:space="preserve"> </w:t>
            </w:r>
          </w:p>
          <w:p w:rsidR="005774EC" w:rsidRDefault="004D26E6">
            <w:pPr>
              <w:spacing w:after="0" w:line="240" w:lineRule="auto"/>
              <w:jc w:val="both"/>
              <w:rPr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104,3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D26E6">
              <w:rPr>
                <w:lang w:val="ru-RU"/>
              </w:rPr>
              <w:t xml:space="preserve"> </w:t>
            </w:r>
          </w:p>
          <w:p w:rsidR="001B281B" w:rsidRPr="004D26E6" w:rsidRDefault="001B281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 форме практической подготовки - 108 акад. часов.</w:t>
            </w:r>
          </w:p>
        </w:tc>
        <w:tc>
          <w:tcPr>
            <w:tcW w:w="1135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</w:tr>
      <w:tr w:rsidR="005774EC" w:rsidTr="003A0AD6">
        <w:trPr>
          <w:trHeight w:val="165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3A0AD6" w:rsidRDefault="004D26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</w:p>
          <w:p w:rsidR="005774EC" w:rsidRPr="003A0AD6" w:rsidRDefault="004D26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п/п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3A0AD6" w:rsidRDefault="004D26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(этапы)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774EC" w:rsidRPr="003A0AD6" w:rsidRDefault="004D26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3A0AD6" w:rsidRDefault="004D26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</w:p>
          <w:p w:rsidR="005774EC" w:rsidRPr="003A0AD6" w:rsidRDefault="004D26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3A0AD6" w:rsidRDefault="004D26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3A0AD6">
              <w:rPr>
                <w:sz w:val="24"/>
                <w:szCs w:val="24"/>
              </w:rPr>
              <w:t xml:space="preserve"> </w:t>
            </w:r>
            <w:proofErr w:type="spellStart"/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3A0AD6">
              <w:rPr>
                <w:sz w:val="24"/>
                <w:szCs w:val="24"/>
              </w:rPr>
              <w:t xml:space="preserve"> </w:t>
            </w:r>
          </w:p>
        </w:tc>
      </w:tr>
      <w:tr w:rsidR="005774EC" w:rsidRPr="003A0AD6" w:rsidTr="003A0AD6">
        <w:trPr>
          <w:trHeight w:val="1656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3A0AD6" w:rsidRDefault="004D26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A0A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3A0AD6" w:rsidRDefault="004D26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spellEnd"/>
            <w:r w:rsidRPr="003A0AD6">
              <w:rPr>
                <w:sz w:val="24"/>
                <w:szCs w:val="24"/>
              </w:rPr>
              <w:t xml:space="preserve"> </w:t>
            </w:r>
            <w:proofErr w:type="spellStart"/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 w:rsidRPr="003A0A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3A0AD6" w:rsidRDefault="004D26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A0A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3A0AD6" w:rsidRDefault="004D26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прослушивание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вводного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инструктажа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спецкурса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3A0AD6" w:rsidRDefault="004D26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ОПК-1,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ОПК-4,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ОК-7,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ОК-1,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ПК-1,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774EC" w:rsidRPr="003A0AD6" w:rsidTr="003A0AD6">
        <w:trPr>
          <w:trHeight w:val="115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3A0AD6" w:rsidRDefault="004D26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A0A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3A0AD6" w:rsidRDefault="004D26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proofErr w:type="spellEnd"/>
            <w:r w:rsidRPr="003A0AD6">
              <w:rPr>
                <w:sz w:val="24"/>
                <w:szCs w:val="24"/>
              </w:rPr>
              <w:t xml:space="preserve"> </w:t>
            </w:r>
            <w:proofErr w:type="spellStart"/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 w:rsidRPr="003A0A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3A0AD6" w:rsidRDefault="004D26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A0A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3A0AD6" w:rsidRDefault="004D26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процессом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3A0AD6" w:rsidRDefault="004D26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ОПК-1,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ОПК-4,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ОК-7,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ОК-1,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ПК-1,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774EC" w:rsidRPr="003A0AD6" w:rsidTr="003A0AD6">
        <w:trPr>
          <w:trHeight w:val="6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3A0AD6" w:rsidRDefault="004D26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A0A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3A0AD6" w:rsidRDefault="004D26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3A0AD6" w:rsidRDefault="004D26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A0A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3A0AD6" w:rsidRDefault="004D26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3A0AD6">
              <w:rPr>
                <w:sz w:val="24"/>
                <w:szCs w:val="24"/>
              </w:rPr>
              <w:t xml:space="preserve"> </w:t>
            </w:r>
            <w:proofErr w:type="spellStart"/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 w:rsidRPr="003A0AD6">
              <w:rPr>
                <w:sz w:val="24"/>
                <w:szCs w:val="24"/>
              </w:rPr>
              <w:t xml:space="preserve"> </w:t>
            </w:r>
            <w:proofErr w:type="spellStart"/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</w:t>
            </w:r>
            <w:proofErr w:type="spellEnd"/>
            <w:r w:rsidRPr="003A0A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3A0AD6" w:rsidRDefault="004D26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ОПК-1,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ОПК-4,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ОК-7,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ОК-1,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ПК-1,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774EC" w:rsidRPr="003A0AD6" w:rsidTr="003A0AD6">
        <w:trPr>
          <w:trHeight w:val="8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3A0AD6" w:rsidRDefault="004D26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A0A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3A0AD6" w:rsidRDefault="004D26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3A0AD6">
              <w:rPr>
                <w:sz w:val="24"/>
                <w:szCs w:val="24"/>
              </w:rPr>
              <w:t xml:space="preserve"> </w:t>
            </w:r>
            <w:proofErr w:type="spellStart"/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proofErr w:type="spellEnd"/>
            <w:r w:rsidRPr="003A0AD6">
              <w:rPr>
                <w:sz w:val="24"/>
                <w:szCs w:val="24"/>
              </w:rPr>
              <w:t xml:space="preserve"> </w:t>
            </w:r>
            <w:proofErr w:type="spellStart"/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A0AD6">
              <w:rPr>
                <w:sz w:val="24"/>
                <w:szCs w:val="24"/>
              </w:rPr>
              <w:t xml:space="preserve"> </w:t>
            </w:r>
            <w:proofErr w:type="spellStart"/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proofErr w:type="spellEnd"/>
            <w:r w:rsidRPr="003A0A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3A0AD6" w:rsidRDefault="004D26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A0A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3A0AD6" w:rsidRDefault="004D26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собранных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3A0AD6" w:rsidRDefault="004D26E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ОПК-1,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ОПК-4,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ОК-7,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ОК-1,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ПК-1,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  <w:r w:rsidRP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 w:rsidRPr="003A0AD6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774EC" w:rsidRPr="004D26E6" w:rsidRDefault="004D26E6">
      <w:pPr>
        <w:rPr>
          <w:sz w:val="0"/>
          <w:szCs w:val="0"/>
          <w:lang w:val="ru-RU"/>
        </w:rPr>
      </w:pPr>
      <w:r w:rsidRPr="004D26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24"/>
        <w:gridCol w:w="31"/>
      </w:tblGrid>
      <w:tr w:rsidR="005774EC" w:rsidRPr="003A0AD6">
        <w:trPr>
          <w:gridAfter w:val="1"/>
          <w:wAfter w:w="31" w:type="dxa"/>
          <w:trHeight w:hRule="exact" w:val="55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4D26E6">
              <w:rPr>
                <w:lang w:val="ru-RU"/>
              </w:rPr>
              <w:t xml:space="preserve"> </w:t>
            </w:r>
          </w:p>
        </w:tc>
      </w:tr>
      <w:tr w:rsidR="005774EC">
        <w:trPr>
          <w:gridAfter w:val="1"/>
          <w:wAfter w:w="31" w:type="dxa"/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774EC" w:rsidTr="003A0AD6">
        <w:trPr>
          <w:gridAfter w:val="1"/>
          <w:wAfter w:w="31" w:type="dxa"/>
          <w:trHeight w:hRule="exact" w:val="138"/>
        </w:trPr>
        <w:tc>
          <w:tcPr>
            <w:tcW w:w="9370" w:type="dxa"/>
            <w:gridSpan w:val="7"/>
          </w:tcPr>
          <w:p w:rsidR="005774EC" w:rsidRDefault="005774EC"/>
        </w:tc>
      </w:tr>
      <w:tr w:rsidR="005774EC" w:rsidRPr="003A0AD6">
        <w:trPr>
          <w:gridAfter w:val="1"/>
          <w:wAfter w:w="31" w:type="dxa"/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4D26E6">
              <w:rPr>
                <w:lang w:val="ru-RU"/>
              </w:rPr>
              <w:t xml:space="preserve"> </w:t>
            </w:r>
          </w:p>
        </w:tc>
      </w:tr>
      <w:tr w:rsidR="005774EC">
        <w:trPr>
          <w:gridAfter w:val="1"/>
          <w:wAfter w:w="31" w:type="dxa"/>
          <w:trHeight w:hRule="exact" w:val="277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774EC" w:rsidRPr="003A0AD6">
        <w:trPr>
          <w:gridAfter w:val="1"/>
          <w:wAfter w:w="31" w:type="dxa"/>
          <w:trHeight w:hRule="exact" w:val="2448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Ивлев, С.А. Металлургические технологии. Металлургия чёрных металлов [Электронный ресурс</w:t>
            </w:r>
            <w:proofErr w:type="gramStart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С.А. Ивлев, М.П. Клюев. — Электрон</w:t>
            </w:r>
            <w:proofErr w:type="gramStart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дан. — Москва: МИСИС, 2017. — 45 с. — Режим доступа: </w:t>
            </w:r>
            <w:hyperlink r:id="rId7" w:history="1"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tps</w:t>
              </w:r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/108106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— </w:t>
            </w:r>
            <w:proofErr w:type="spellStart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экрана.</w:t>
            </w:r>
            <w:r w:rsid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01.09.2020).</w:t>
            </w:r>
          </w:p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Богатырева, Е.В. Технологические расчеты в металлургии цветных металлов [Электронный ресурс</w:t>
            </w:r>
            <w:proofErr w:type="gramStart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Е.В. Богатырева. — Электрон</w:t>
            </w:r>
            <w:proofErr w:type="gramStart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дан. — </w:t>
            </w:r>
            <w:proofErr w:type="gramStart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2017. — 71 с. — Режим доступа: </w:t>
            </w:r>
            <w:hyperlink r:id="rId8" w:history="1"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nbook</w:t>
              </w:r>
              <w:proofErr w:type="spellEnd"/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/108124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— </w:t>
            </w:r>
            <w:proofErr w:type="spellStart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экрана.</w:t>
            </w:r>
            <w:r w:rsid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01.09.2020).</w:t>
            </w:r>
          </w:p>
          <w:p w:rsidR="005774EC" w:rsidRPr="004D26E6" w:rsidRDefault="005774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774EC" w:rsidRPr="003A0AD6" w:rsidTr="003A0AD6">
        <w:trPr>
          <w:gridAfter w:val="1"/>
          <w:wAfter w:w="31" w:type="dxa"/>
          <w:trHeight w:hRule="exact" w:val="138"/>
        </w:trPr>
        <w:tc>
          <w:tcPr>
            <w:tcW w:w="9370" w:type="dxa"/>
            <w:gridSpan w:val="7"/>
          </w:tcPr>
          <w:p w:rsidR="005774EC" w:rsidRPr="004D26E6" w:rsidRDefault="005774EC">
            <w:pPr>
              <w:rPr>
                <w:lang w:val="ru-RU"/>
              </w:rPr>
            </w:pPr>
          </w:p>
        </w:tc>
      </w:tr>
      <w:tr w:rsidR="005774EC">
        <w:trPr>
          <w:gridAfter w:val="1"/>
          <w:wAfter w:w="31" w:type="dxa"/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774EC" w:rsidRPr="003A0AD6" w:rsidTr="003A0AD6">
        <w:trPr>
          <w:gridAfter w:val="1"/>
          <w:wAfter w:w="31" w:type="dxa"/>
          <w:trHeight w:hRule="exact" w:val="367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3A0A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Лузгин, В.П. Теория и технология металлургии стали [Электронный ресурс</w:t>
            </w:r>
            <w:proofErr w:type="gramStart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В.П. Лузгин, А.Е. Семин, О.А. Комолова. — Электрон</w:t>
            </w:r>
            <w:proofErr w:type="gramStart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дан. — </w:t>
            </w:r>
            <w:proofErr w:type="gramStart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2010. — 72 с. — Режим доступа: </w:t>
            </w:r>
            <w:hyperlink r:id="rId9" w:history="1"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tps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/2062</w:t>
              </w:r>
            </w:hyperlink>
            <w:r w:rsid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— </w:t>
            </w:r>
            <w:proofErr w:type="spellStart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экрана.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01.09.2020).</w:t>
            </w:r>
          </w:p>
          <w:p w:rsidR="005774EC" w:rsidRPr="004D26E6" w:rsidRDefault="003A0A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Поздняков, А.В. Теория термической обработки металлов и сплавов: лабораторный практикум [Электронный ресурс</w:t>
            </w:r>
            <w:proofErr w:type="gramStart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А.В. Поздняков, М.Г. Хомутов, А.Н. Солонин. — Электрон</w:t>
            </w:r>
            <w:proofErr w:type="gramStart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дан. — </w:t>
            </w:r>
            <w:proofErr w:type="gramStart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2014. — 76 с. — Режим доступа: </w:t>
            </w:r>
            <w:hyperlink r:id="rId10" w:history="1"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69765</w:t>
              </w:r>
            </w:hyperlink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</w:t>
            </w:r>
            <w:proofErr w:type="spellStart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экрана.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01.09.2020).</w:t>
            </w:r>
          </w:p>
          <w:p w:rsidR="005774EC" w:rsidRPr="004D26E6" w:rsidRDefault="003A0A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Турилина</w:t>
            </w:r>
            <w:proofErr w:type="spellEnd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В.Ю. Материаловедение. Механические свойства металлов. Термическая обработка металлов. Специальные стали и сплавы [Электронный ресурс</w:t>
            </w:r>
            <w:proofErr w:type="gramStart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В.Ю. </w:t>
            </w:r>
            <w:proofErr w:type="spellStart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Турилина</w:t>
            </w:r>
            <w:proofErr w:type="spellEnd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под ред. Никулина С.А.. — Электрон</w:t>
            </w:r>
            <w:proofErr w:type="gramStart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дан. — </w:t>
            </w:r>
            <w:proofErr w:type="gramStart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МИСИС, 2013. — 154 с. — Режим доступа: </w:t>
            </w:r>
            <w:hyperlink r:id="rId11" w:history="1"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/47489</w:t>
              </w:r>
            </w:hyperlink>
            <w:r w:rsid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 — </w:t>
            </w:r>
            <w:proofErr w:type="spellStart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4D26E6"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экрана.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01.09.2020).</w:t>
            </w:r>
          </w:p>
        </w:tc>
      </w:tr>
      <w:tr w:rsidR="005774EC" w:rsidRPr="003A0AD6" w:rsidTr="003A0AD6">
        <w:trPr>
          <w:gridAfter w:val="1"/>
          <w:wAfter w:w="31" w:type="dxa"/>
          <w:trHeight w:hRule="exact" w:val="138"/>
        </w:trPr>
        <w:tc>
          <w:tcPr>
            <w:tcW w:w="9370" w:type="dxa"/>
            <w:gridSpan w:val="7"/>
          </w:tcPr>
          <w:p w:rsidR="005774EC" w:rsidRPr="004D26E6" w:rsidRDefault="005774EC">
            <w:pPr>
              <w:rPr>
                <w:lang w:val="ru-RU"/>
              </w:rPr>
            </w:pPr>
          </w:p>
        </w:tc>
      </w:tr>
      <w:tr w:rsidR="005774EC">
        <w:trPr>
          <w:gridAfter w:val="1"/>
          <w:wAfter w:w="31" w:type="dxa"/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774EC" w:rsidRPr="003A0AD6">
        <w:trPr>
          <w:gridAfter w:val="1"/>
          <w:wAfter w:w="31" w:type="dxa"/>
          <w:trHeight w:hRule="exact" w:val="1096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Корсунский В.И., </w:t>
            </w:r>
            <w:proofErr w:type="spellStart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Папшев</w:t>
            </w:r>
            <w:proofErr w:type="spellEnd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А.В., Баландин Ю.А. Основные структурные подразделения и технологические переделы на ОАО «ММК» / Методические указания по </w:t>
            </w:r>
            <w:proofErr w:type="spellStart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proofErr w:type="spellEnd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ознокомительной</w:t>
            </w:r>
            <w:proofErr w:type="spellEnd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практике для студентов специальности 120800 – Магнитогорск: МГТУ, 2004. – 33 с.</w:t>
            </w:r>
          </w:p>
        </w:tc>
      </w:tr>
      <w:tr w:rsidR="005774EC" w:rsidRPr="003A0AD6" w:rsidTr="003A0AD6">
        <w:trPr>
          <w:gridAfter w:val="1"/>
          <w:wAfter w:w="31" w:type="dxa"/>
          <w:trHeight w:hRule="exact" w:val="138"/>
        </w:trPr>
        <w:tc>
          <w:tcPr>
            <w:tcW w:w="9370" w:type="dxa"/>
            <w:gridSpan w:val="7"/>
          </w:tcPr>
          <w:p w:rsidR="005774EC" w:rsidRPr="004D26E6" w:rsidRDefault="005774EC">
            <w:pPr>
              <w:rPr>
                <w:lang w:val="ru-RU"/>
              </w:rPr>
            </w:pPr>
          </w:p>
        </w:tc>
      </w:tr>
      <w:tr w:rsidR="005774EC" w:rsidRPr="003A0AD6">
        <w:trPr>
          <w:gridAfter w:val="1"/>
          <w:wAfter w:w="31" w:type="dxa"/>
          <w:trHeight w:hRule="exact" w:val="277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D26E6">
              <w:rPr>
                <w:lang w:val="ru-RU"/>
              </w:rPr>
              <w:t xml:space="preserve"> </w:t>
            </w:r>
          </w:p>
        </w:tc>
      </w:tr>
      <w:tr w:rsidR="005774EC" w:rsidRPr="003A0AD6">
        <w:trPr>
          <w:gridAfter w:val="1"/>
          <w:wAfter w:w="31" w:type="dxa"/>
          <w:trHeight w:hRule="exact" w:val="7"/>
        </w:trPr>
        <w:tc>
          <w:tcPr>
            <w:tcW w:w="9370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lang w:val="ru-RU"/>
              </w:rPr>
              <w:t xml:space="preserve"> </w:t>
            </w:r>
          </w:p>
        </w:tc>
      </w:tr>
      <w:tr w:rsidR="005774EC" w:rsidRPr="003A0AD6">
        <w:trPr>
          <w:gridAfter w:val="1"/>
          <w:wAfter w:w="31" w:type="dxa"/>
          <w:trHeight w:hRule="exact" w:val="277"/>
        </w:trPr>
        <w:tc>
          <w:tcPr>
            <w:tcW w:w="9370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5774EC">
            <w:pPr>
              <w:rPr>
                <w:lang w:val="ru-RU"/>
              </w:rPr>
            </w:pPr>
          </w:p>
        </w:tc>
      </w:tr>
      <w:tr w:rsidR="005774EC" w:rsidTr="003A0AD6">
        <w:trPr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774EC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5774EC">
        <w:trPr>
          <w:trHeight w:hRule="exact" w:val="555"/>
        </w:trPr>
        <w:tc>
          <w:tcPr>
            <w:tcW w:w="426" w:type="dxa"/>
          </w:tcPr>
          <w:p w:rsidR="005774EC" w:rsidRDefault="005774EC"/>
        </w:tc>
        <w:tc>
          <w:tcPr>
            <w:tcW w:w="143" w:type="dxa"/>
          </w:tcPr>
          <w:p w:rsidR="005774EC" w:rsidRDefault="005774E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Default="004D26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Default="004D26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Default="004D26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5774EC">
        <w:trPr>
          <w:trHeight w:hRule="exact" w:val="29"/>
        </w:trPr>
        <w:tc>
          <w:tcPr>
            <w:tcW w:w="426" w:type="dxa"/>
          </w:tcPr>
          <w:p w:rsidR="005774EC" w:rsidRDefault="005774EC"/>
        </w:tc>
        <w:tc>
          <w:tcPr>
            <w:tcW w:w="143" w:type="dxa"/>
          </w:tcPr>
          <w:p w:rsidR="005774EC" w:rsidRDefault="005774EC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 Windows 7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Default="004D26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Default="004D26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5774EC">
        <w:trPr>
          <w:trHeight w:hRule="exact" w:val="241"/>
        </w:trPr>
        <w:tc>
          <w:tcPr>
            <w:tcW w:w="426" w:type="dxa"/>
          </w:tcPr>
          <w:p w:rsidR="005774EC" w:rsidRDefault="005774EC"/>
        </w:tc>
        <w:tc>
          <w:tcPr>
            <w:tcW w:w="143" w:type="dxa"/>
          </w:tcPr>
          <w:p w:rsidR="005774EC" w:rsidRDefault="005774EC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Default="005774EC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Default="005774EC"/>
        </w:tc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Default="005774EC"/>
        </w:tc>
      </w:tr>
      <w:tr w:rsidR="005774EC">
        <w:trPr>
          <w:trHeight w:hRule="exact" w:val="277"/>
        </w:trPr>
        <w:tc>
          <w:tcPr>
            <w:tcW w:w="426" w:type="dxa"/>
          </w:tcPr>
          <w:p w:rsidR="005774EC" w:rsidRDefault="005774EC"/>
        </w:tc>
        <w:tc>
          <w:tcPr>
            <w:tcW w:w="143" w:type="dxa"/>
          </w:tcPr>
          <w:p w:rsidR="005774EC" w:rsidRDefault="005774E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Default="004D26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Default="004D26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774EC">
        <w:trPr>
          <w:trHeight w:hRule="exact" w:val="277"/>
        </w:trPr>
        <w:tc>
          <w:tcPr>
            <w:tcW w:w="426" w:type="dxa"/>
          </w:tcPr>
          <w:p w:rsidR="005774EC" w:rsidRDefault="005774EC"/>
        </w:tc>
        <w:tc>
          <w:tcPr>
            <w:tcW w:w="143" w:type="dxa"/>
          </w:tcPr>
          <w:p w:rsidR="005774EC" w:rsidRDefault="005774E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Default="004D26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Default="004D26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774EC">
        <w:trPr>
          <w:trHeight w:hRule="exact" w:val="277"/>
        </w:trPr>
        <w:tc>
          <w:tcPr>
            <w:tcW w:w="426" w:type="dxa"/>
          </w:tcPr>
          <w:p w:rsidR="005774EC" w:rsidRDefault="005774EC"/>
        </w:tc>
        <w:tc>
          <w:tcPr>
            <w:tcW w:w="143" w:type="dxa"/>
          </w:tcPr>
          <w:p w:rsidR="005774EC" w:rsidRDefault="005774E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Default="004D26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Default="004D26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Default="004D26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774EC" w:rsidTr="003A0AD6">
        <w:trPr>
          <w:trHeight w:hRule="exact" w:val="277"/>
        </w:trPr>
        <w:tc>
          <w:tcPr>
            <w:tcW w:w="426" w:type="dxa"/>
          </w:tcPr>
          <w:p w:rsidR="005774EC" w:rsidRDefault="005774EC"/>
        </w:tc>
        <w:tc>
          <w:tcPr>
            <w:tcW w:w="143" w:type="dxa"/>
          </w:tcPr>
          <w:p w:rsidR="005774EC" w:rsidRDefault="005774EC"/>
        </w:tc>
        <w:tc>
          <w:tcPr>
            <w:tcW w:w="1999" w:type="dxa"/>
          </w:tcPr>
          <w:p w:rsidR="005774EC" w:rsidRDefault="005774EC"/>
        </w:tc>
        <w:tc>
          <w:tcPr>
            <w:tcW w:w="3545" w:type="dxa"/>
          </w:tcPr>
          <w:p w:rsidR="005774EC" w:rsidRDefault="005774EC"/>
        </w:tc>
        <w:tc>
          <w:tcPr>
            <w:tcW w:w="155" w:type="dxa"/>
          </w:tcPr>
          <w:p w:rsidR="005774EC" w:rsidRDefault="005774EC"/>
        </w:tc>
        <w:tc>
          <w:tcPr>
            <w:tcW w:w="2978" w:type="dxa"/>
          </w:tcPr>
          <w:p w:rsidR="005774EC" w:rsidRDefault="005774EC"/>
        </w:tc>
        <w:tc>
          <w:tcPr>
            <w:tcW w:w="155" w:type="dxa"/>
            <w:gridSpan w:val="2"/>
          </w:tcPr>
          <w:p w:rsidR="005774EC" w:rsidRDefault="005774EC"/>
        </w:tc>
      </w:tr>
      <w:tr w:rsidR="005774EC" w:rsidRPr="003A0AD6" w:rsidTr="003A0AD6">
        <w:trPr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5774EC" w:rsidTr="003A0AD6">
        <w:trPr>
          <w:trHeight w:hRule="exact" w:val="270"/>
        </w:trPr>
        <w:tc>
          <w:tcPr>
            <w:tcW w:w="426" w:type="dxa"/>
          </w:tcPr>
          <w:p w:rsidR="005774EC" w:rsidRPr="004D26E6" w:rsidRDefault="005774EC">
            <w:pPr>
              <w:rPr>
                <w:lang w:val="ru-RU"/>
              </w:rPr>
            </w:pPr>
          </w:p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Default="004D26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Default="004D26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5" w:type="dxa"/>
            <w:gridSpan w:val="2"/>
          </w:tcPr>
          <w:p w:rsidR="005774EC" w:rsidRDefault="005774EC"/>
        </w:tc>
      </w:tr>
      <w:tr w:rsidR="005774EC" w:rsidTr="003A0AD6">
        <w:trPr>
          <w:trHeight w:val="828"/>
        </w:trPr>
        <w:tc>
          <w:tcPr>
            <w:tcW w:w="426" w:type="dxa"/>
          </w:tcPr>
          <w:p w:rsidR="005774EC" w:rsidRDefault="005774EC"/>
        </w:tc>
        <w:tc>
          <w:tcPr>
            <w:tcW w:w="56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4D26E6" w:rsidRDefault="004D26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4D26E6" w:rsidRDefault="003224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2" w:history="1">
              <w:r w:rsidR="004D26E6"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" w:type="dxa"/>
            <w:gridSpan w:val="2"/>
          </w:tcPr>
          <w:p w:rsidR="005774EC" w:rsidRDefault="005774EC"/>
        </w:tc>
      </w:tr>
      <w:tr w:rsidR="005774EC" w:rsidTr="003A0AD6">
        <w:trPr>
          <w:trHeight w:val="828"/>
        </w:trPr>
        <w:tc>
          <w:tcPr>
            <w:tcW w:w="426" w:type="dxa"/>
          </w:tcPr>
          <w:p w:rsidR="005774EC" w:rsidRDefault="005774EC"/>
        </w:tc>
        <w:tc>
          <w:tcPr>
            <w:tcW w:w="56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Default="005774EC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Default="005774EC"/>
        </w:tc>
        <w:tc>
          <w:tcPr>
            <w:tcW w:w="155" w:type="dxa"/>
            <w:gridSpan w:val="2"/>
          </w:tcPr>
          <w:p w:rsidR="005774EC" w:rsidRDefault="005774EC"/>
        </w:tc>
      </w:tr>
      <w:tr w:rsidR="005774EC" w:rsidTr="003A0AD6">
        <w:trPr>
          <w:trHeight w:val="405"/>
        </w:trPr>
        <w:tc>
          <w:tcPr>
            <w:tcW w:w="426" w:type="dxa"/>
          </w:tcPr>
          <w:p w:rsidR="005774EC" w:rsidRDefault="005774EC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4D26E6" w:rsidRDefault="004D26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Default="004D26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3" w:history="1">
              <w:r w:rsidR="00DF1FEE" w:rsidRPr="003E53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55" w:type="dxa"/>
            <w:gridSpan w:val="2"/>
          </w:tcPr>
          <w:p w:rsidR="005774EC" w:rsidRDefault="005774EC"/>
        </w:tc>
      </w:tr>
      <w:tr w:rsidR="005774EC" w:rsidTr="003A0AD6">
        <w:trPr>
          <w:trHeight w:val="260"/>
        </w:trPr>
        <w:tc>
          <w:tcPr>
            <w:tcW w:w="426" w:type="dxa"/>
          </w:tcPr>
          <w:p w:rsidR="005774EC" w:rsidRDefault="005774EC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4D26E6" w:rsidRDefault="004D26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4D26E6" w:rsidRDefault="004D26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  <w:gridSpan w:val="2"/>
          </w:tcPr>
          <w:p w:rsidR="005774EC" w:rsidRDefault="005774EC"/>
        </w:tc>
      </w:tr>
      <w:tr w:rsidR="005774EC" w:rsidTr="003A0AD6">
        <w:trPr>
          <w:trHeight w:val="579"/>
        </w:trPr>
        <w:tc>
          <w:tcPr>
            <w:tcW w:w="426" w:type="dxa"/>
          </w:tcPr>
          <w:p w:rsidR="005774EC" w:rsidRDefault="005774EC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4D26E6" w:rsidRDefault="004D26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</w:t>
            </w:r>
            <w:proofErr w:type="gramStart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 -</w:t>
            </w:r>
            <w:proofErr w:type="gramEnd"/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4D26E6" w:rsidRDefault="004D26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  <w:gridSpan w:val="2"/>
          </w:tcPr>
          <w:p w:rsidR="005774EC" w:rsidRDefault="005774EC"/>
        </w:tc>
      </w:tr>
      <w:tr w:rsidR="005774EC" w:rsidTr="003A0AD6">
        <w:trPr>
          <w:trHeight w:val="828"/>
        </w:trPr>
        <w:tc>
          <w:tcPr>
            <w:tcW w:w="426" w:type="dxa"/>
          </w:tcPr>
          <w:p w:rsidR="005774EC" w:rsidRDefault="005774EC"/>
        </w:tc>
        <w:tc>
          <w:tcPr>
            <w:tcW w:w="5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4D26E6" w:rsidRDefault="004D26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74EC" w:rsidRPr="004D26E6" w:rsidRDefault="004D26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Pr="005D07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  <w:gridSpan w:val="2"/>
          </w:tcPr>
          <w:p w:rsidR="005774EC" w:rsidRDefault="005774EC"/>
        </w:tc>
      </w:tr>
      <w:tr w:rsidR="005774EC" w:rsidRPr="003A0AD6" w:rsidTr="003A0AD6">
        <w:trPr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4D26E6">
              <w:rPr>
                <w:lang w:val="ru-RU"/>
              </w:rPr>
              <w:t xml:space="preserve"> </w:t>
            </w:r>
          </w:p>
        </w:tc>
      </w:tr>
      <w:tr w:rsidR="005774EC" w:rsidRPr="003A0AD6" w:rsidTr="003A0AD6">
        <w:trPr>
          <w:trHeight w:hRule="exact" w:val="4200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774EC" w:rsidRPr="004D26E6" w:rsidRDefault="004D26E6" w:rsidP="003A0A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метизно-калибровочный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«ММК-МЕТИЗ»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акционерные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частные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своем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штате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заключившие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</w:p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4D26E6">
              <w:rPr>
                <w:lang w:val="ru-RU"/>
              </w:rPr>
              <w:t xml:space="preserve"> </w:t>
            </w:r>
          </w:p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D26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D26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4D26E6">
              <w:rPr>
                <w:lang w:val="ru-RU"/>
              </w:rPr>
              <w:t xml:space="preserve"> </w:t>
            </w:r>
          </w:p>
          <w:p w:rsidR="005774EC" w:rsidRPr="004D26E6" w:rsidRDefault="004D26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библиотеки: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D26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D26E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D26E6">
              <w:rPr>
                <w:lang w:val="ru-RU"/>
              </w:rPr>
              <w:t xml:space="preserve"> </w:t>
            </w:r>
            <w:r w:rsidRPr="004D26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4D26E6">
              <w:rPr>
                <w:lang w:val="ru-RU"/>
              </w:rPr>
              <w:t xml:space="preserve"> </w:t>
            </w:r>
          </w:p>
        </w:tc>
      </w:tr>
    </w:tbl>
    <w:p w:rsidR="004D26E6" w:rsidRDefault="004D26E6">
      <w:pPr>
        <w:rPr>
          <w:lang w:val="ru-RU"/>
        </w:rPr>
      </w:pPr>
    </w:p>
    <w:p w:rsidR="004D26E6" w:rsidRDefault="004D26E6">
      <w:pPr>
        <w:rPr>
          <w:lang w:val="ru-RU"/>
        </w:rPr>
      </w:pPr>
      <w:r>
        <w:rPr>
          <w:lang w:val="ru-RU"/>
        </w:rPr>
        <w:br w:type="page"/>
      </w:r>
    </w:p>
    <w:p w:rsidR="004D26E6" w:rsidRDefault="003A0AD6" w:rsidP="004D26E6">
      <w:pPr>
        <w:keepNext/>
        <w:widowControl w:val="0"/>
        <w:spacing w:before="240" w:after="120" w:line="264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6"/>
          <w:lang w:val="ru-RU" w:eastAsia="ru-RU"/>
        </w:rPr>
        <w:t>ПРИЛОЖЕНИЕ 1</w:t>
      </w:r>
    </w:p>
    <w:p w:rsidR="004D26E6" w:rsidRPr="004D26E6" w:rsidRDefault="003A0AD6" w:rsidP="00FF6DC5">
      <w:pPr>
        <w:keepNext/>
        <w:widowControl w:val="0"/>
        <w:spacing w:before="240" w:after="120"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6"/>
          <w:lang w:val="ru-RU" w:eastAsia="ru-RU"/>
        </w:rPr>
        <w:t xml:space="preserve">7. </w:t>
      </w:r>
      <w:r w:rsidR="004D26E6" w:rsidRPr="004D26E6">
        <w:rPr>
          <w:rFonts w:ascii="Times New Roman" w:eastAsia="Times New Roman" w:hAnsi="Times New Roman" w:cs="Times New Roman"/>
          <w:b/>
          <w:bCs/>
          <w:sz w:val="24"/>
          <w:szCs w:val="26"/>
          <w:lang w:val="ru-RU" w:eastAsia="ru-RU"/>
        </w:rPr>
        <w:t xml:space="preserve">Оценочные средства для проведения промежуточной аттестации по </w:t>
      </w:r>
      <w:r w:rsidR="004D26E6" w:rsidRPr="004D26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учебной - практики по</w:t>
      </w:r>
      <w:bookmarkStart w:id="0" w:name="_GoBack"/>
      <w:bookmarkEnd w:id="0"/>
      <w:r w:rsidR="004D26E6" w:rsidRPr="004D26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3A0AD6" w:rsidRPr="00F13BDF" w:rsidRDefault="003A0AD6" w:rsidP="003A0AD6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учебной - практики по получению первичных профессиональных умений и навыков, в том числе первичных умений и навыков научно-исследовательской деятельности имеет целью определить степень достижения запланированных результатов обучения и проводиться в форме зачета с оценкой. </w:t>
      </w:r>
    </w:p>
    <w:p w:rsidR="003A0AD6" w:rsidRPr="00F13BDF" w:rsidRDefault="003A0AD6" w:rsidP="003A0AD6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 с оценкой выставляется обучающемуся за подготовку и защиту отчета по практике. </w:t>
      </w:r>
    </w:p>
    <w:p w:rsidR="003A0AD6" w:rsidRPr="00F13BDF" w:rsidRDefault="003A0AD6" w:rsidP="003A0AD6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3A0AD6" w:rsidRPr="00F13BDF" w:rsidRDefault="003A0AD6" w:rsidP="003A0AD6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3A0AD6" w:rsidRPr="00F13BDF" w:rsidRDefault="003A0AD6" w:rsidP="003A0AD6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вернуть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3A0AD6" w:rsidRPr="00F13BDF" w:rsidRDefault="003A0AD6" w:rsidP="003A0A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val="ru-RU" w:eastAsia="ru-RU"/>
        </w:rPr>
      </w:pPr>
    </w:p>
    <w:p w:rsidR="003A0AD6" w:rsidRPr="00F13BDF" w:rsidRDefault="003A0AD6" w:rsidP="003A0A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Примерное индивидуальное задание на учебную - практику по получению первичных профессиональных умений и навыков, в том числе первичных умений и навыков научно-исследовательской деятельности:</w:t>
      </w:r>
    </w:p>
    <w:p w:rsidR="003A0AD6" w:rsidRPr="00F13BDF" w:rsidRDefault="003A0AD6" w:rsidP="003A0AD6">
      <w:pPr>
        <w:widowControl w:val="0"/>
        <w:spacing w:after="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Цель прохождения практики: </w:t>
      </w:r>
      <w:bookmarkStart w:id="1" w:name="_Toc417639394"/>
      <w:bookmarkStart w:id="2" w:name="_Toc445380630"/>
    </w:p>
    <w:p w:rsidR="003A0AD6" w:rsidRPr="00F13BDF" w:rsidRDefault="003A0AD6" w:rsidP="003A0AD6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13BD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закрепление и углубление теоретической </w:t>
      </w:r>
      <w:r w:rsidRPr="00F13BDF">
        <w:rPr>
          <w:rFonts w:ascii="Times New Roman" w:eastAsia="Calibri" w:hAnsi="Times New Roman" w:cs="Times New Roman"/>
          <w:iCs/>
          <w:spacing w:val="-3"/>
          <w:sz w:val="24"/>
          <w:szCs w:val="24"/>
          <w:lang w:val="ru-RU"/>
        </w:rPr>
        <w:t>подготовки,</w:t>
      </w:r>
      <w:r w:rsidRPr="00F13BD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приобретение им практических навыков и компетенций</w:t>
      </w:r>
      <w:r w:rsidRPr="00F13BDF">
        <w:rPr>
          <w:rFonts w:ascii="Times New Roman" w:eastAsia="Calibri" w:hAnsi="Times New Roman" w:cs="Times New Roman"/>
          <w:iCs/>
          <w:spacing w:val="-3"/>
          <w:sz w:val="24"/>
          <w:szCs w:val="24"/>
          <w:lang w:val="ru-RU"/>
        </w:rPr>
        <w:t xml:space="preserve">, в соответствии с </w:t>
      </w:r>
      <w:r w:rsidRPr="00F13BD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направлением подготовки 22.03.01 </w:t>
      </w:r>
      <w:bookmarkEnd w:id="1"/>
      <w:bookmarkEnd w:id="2"/>
      <w:r w:rsidRPr="00F13BDF">
        <w:rPr>
          <w:rFonts w:ascii="Times New Roman" w:eastAsia="Calibri" w:hAnsi="Times New Roman" w:cs="Times New Roman"/>
          <w:sz w:val="24"/>
          <w:szCs w:val="24"/>
          <w:lang w:val="ru-RU"/>
        </w:rPr>
        <w:t>Материаловедение и технологии материалов</w:t>
      </w:r>
    </w:p>
    <w:p w:rsidR="003A0AD6" w:rsidRPr="00F13BDF" w:rsidRDefault="003A0AD6" w:rsidP="003A0AD6">
      <w:pPr>
        <w:widowControl w:val="0"/>
        <w:spacing w:after="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3A0AD6" w:rsidRPr="00F13BDF" w:rsidRDefault="003A0AD6" w:rsidP="003A0AD6">
      <w:pPr>
        <w:widowControl w:val="0"/>
        <w:spacing w:after="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Задачи практики: </w:t>
      </w:r>
    </w:p>
    <w:p w:rsidR="003A0AD6" w:rsidRPr="00F13BDF" w:rsidRDefault="003A0AD6" w:rsidP="003A0AD6">
      <w:pPr>
        <w:widowControl w:val="0"/>
        <w:numPr>
          <w:ilvl w:val="0"/>
          <w:numId w:val="3"/>
        </w:numPr>
        <w:spacing w:after="0" w:line="264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 вопросы обеспечения техники безопасности труда</w:t>
      </w:r>
    </w:p>
    <w:p w:rsidR="003A0AD6" w:rsidRPr="00F13BDF" w:rsidRDefault="003A0AD6" w:rsidP="003A0AD6">
      <w:pPr>
        <w:widowControl w:val="0"/>
        <w:numPr>
          <w:ilvl w:val="0"/>
          <w:numId w:val="3"/>
        </w:numPr>
        <w:spacing w:after="0" w:line="264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описать основной технологический процесс предприятия</w:t>
      </w:r>
    </w:p>
    <w:p w:rsidR="003A0AD6" w:rsidRPr="00F13BDF" w:rsidRDefault="003A0AD6" w:rsidP="003A0A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" w:name="_Toc417639400"/>
      <w:bookmarkStart w:id="4" w:name="_Toc445380635"/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 технологический процесс цеха, (отдела, лаборатории), в котором происходит практика;</w:t>
      </w:r>
    </w:p>
    <w:p w:rsidR="003A0AD6" w:rsidRPr="00F13BDF" w:rsidRDefault="003A0AD6" w:rsidP="003A0A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описать оборудование, приборы, устройства, обеспечивающие технологический процесс;</w:t>
      </w:r>
    </w:p>
    <w:p w:rsidR="003A0AD6" w:rsidRPr="00F13BDF" w:rsidRDefault="003A0AD6" w:rsidP="003A0AD6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13BDF">
        <w:rPr>
          <w:rFonts w:ascii="Times New Roman" w:eastAsia="Calibri" w:hAnsi="Times New Roman" w:cs="Times New Roman"/>
          <w:sz w:val="24"/>
          <w:szCs w:val="24"/>
          <w:lang w:val="ru-RU"/>
        </w:rPr>
        <w:t>- познакомится с технической документацией</w:t>
      </w:r>
    </w:p>
    <w:bookmarkEnd w:id="3"/>
    <w:bookmarkEnd w:id="4"/>
    <w:p w:rsidR="003A0AD6" w:rsidRPr="00F13BDF" w:rsidRDefault="003A0AD6" w:rsidP="003A0AD6">
      <w:pPr>
        <w:shd w:val="clear" w:color="auto" w:fill="FFFFFF"/>
        <w:tabs>
          <w:tab w:val="left" w:pos="709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3A0AD6" w:rsidRPr="00F13BDF" w:rsidRDefault="003A0AD6" w:rsidP="003A0AD6">
      <w:pPr>
        <w:shd w:val="clear" w:color="auto" w:fill="FFFFFF"/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F13BD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опросы, подлежащие изучению: </w:t>
      </w:r>
    </w:p>
    <w:p w:rsidR="003A0AD6" w:rsidRPr="00F13BDF" w:rsidRDefault="003A0AD6" w:rsidP="003A0AD6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 цеха;</w:t>
      </w:r>
    </w:p>
    <w:p w:rsidR="003A0AD6" w:rsidRPr="00F13BDF" w:rsidRDefault="003A0AD6" w:rsidP="003A0AD6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производственная структура цеха: основные и вспомогательные отделения, участки, режимы работы отделений и участков;</w:t>
      </w:r>
    </w:p>
    <w:p w:rsidR="003A0AD6" w:rsidRPr="00F13BDF" w:rsidRDefault="003A0AD6" w:rsidP="003A0AD6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выпускаемой продукции (по видам, типоразмерам, маркам стали);</w:t>
      </w:r>
    </w:p>
    <w:p w:rsidR="003A0AD6" w:rsidRPr="00F13BDF" w:rsidRDefault="003A0AD6" w:rsidP="003A0AD6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потребители продукции;</w:t>
      </w:r>
    </w:p>
    <w:p w:rsidR="003A0AD6" w:rsidRPr="00F13BDF" w:rsidRDefault="003A0AD6" w:rsidP="003A0AD6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схемы технологического процесса;</w:t>
      </w:r>
    </w:p>
    <w:p w:rsidR="003A0AD6" w:rsidRPr="00F13BDF" w:rsidRDefault="003A0AD6" w:rsidP="003A0AD6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технологические потоки.</w:t>
      </w:r>
    </w:p>
    <w:p w:rsidR="003A0AD6" w:rsidRPr="00F13BDF" w:rsidRDefault="003A0AD6" w:rsidP="003A0AD6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4"/>
          <w:sz w:val="24"/>
          <w:szCs w:val="24"/>
          <w:highlight w:val="yellow"/>
          <w:lang w:val="ru-RU" w:eastAsia="ru-RU"/>
        </w:rPr>
      </w:pPr>
    </w:p>
    <w:p w:rsidR="003A0AD6" w:rsidRPr="00F13BDF" w:rsidRDefault="003A0AD6" w:rsidP="003A0AD6">
      <w:pPr>
        <w:shd w:val="clear" w:color="auto" w:fill="FFFFFF"/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3A0AD6" w:rsidRPr="00F13BDF" w:rsidRDefault="003A0AD6" w:rsidP="003A0AD6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Формирование у обучающихся:</w:t>
      </w:r>
    </w:p>
    <w:p w:rsidR="003A0AD6" w:rsidRPr="00F13BDF" w:rsidRDefault="003A0AD6" w:rsidP="003A0AD6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способности к самоорганизации и самообразованию;</w:t>
      </w:r>
    </w:p>
    <w:p w:rsidR="003A0AD6" w:rsidRPr="00F13BDF" w:rsidRDefault="003A0AD6" w:rsidP="003A0AD6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готовности критически осмысливать накопленный опыт, изменять при необходимости профиль своей профессиональной деятельности;</w:t>
      </w:r>
    </w:p>
    <w:p w:rsidR="003A0AD6" w:rsidRPr="00F13BDF" w:rsidRDefault="003A0AD6" w:rsidP="003A0AD6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способности осознавать социальную значимость своей будущей профессии;</w:t>
      </w:r>
    </w:p>
    <w:p w:rsidR="003A0AD6" w:rsidRPr="00F13BDF" w:rsidRDefault="003A0AD6" w:rsidP="003A0AD6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готовности использовать основные понятия, законы и модели термодинамики, химической кинетики, переноса тепла и массы.</w:t>
      </w:r>
    </w:p>
    <w:p w:rsidR="003A0AD6" w:rsidRPr="00F13BDF" w:rsidRDefault="003A0AD6" w:rsidP="003A0A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A0AD6" w:rsidRPr="00F13BDF" w:rsidRDefault="003A0AD6" w:rsidP="003A0A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оценивания:</w:t>
      </w:r>
    </w:p>
    <w:p w:rsidR="003A0AD6" w:rsidRPr="00F13BDF" w:rsidRDefault="003A0AD6" w:rsidP="003A0AD6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F13B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3A0AD6" w:rsidRPr="00F13BDF" w:rsidRDefault="003A0AD6" w:rsidP="003A0AD6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3A0AD6" w:rsidRPr="00F13BDF" w:rsidRDefault="003A0AD6" w:rsidP="003A0AD6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F13B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3A0AD6" w:rsidRPr="00F13BDF" w:rsidRDefault="003A0AD6" w:rsidP="003A0AD6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3A0AD6" w:rsidRPr="00F13BDF" w:rsidRDefault="003A0AD6" w:rsidP="003A0AD6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F13B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3A0AD6" w:rsidRPr="00F13BDF" w:rsidRDefault="003A0AD6" w:rsidP="003A0AD6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3A0AD6" w:rsidRPr="00F13BDF" w:rsidRDefault="003A0AD6" w:rsidP="003A0AD6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F13B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3A0AD6" w:rsidRPr="00F13BDF" w:rsidRDefault="003A0AD6" w:rsidP="003A0AD6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4D26E6" w:rsidRPr="004D26E6" w:rsidRDefault="003A0AD6" w:rsidP="003A0AD6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F13BD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представляет отчет, в котором</w:t>
      </w:r>
      <w:r w:rsidRPr="00F13BDF">
        <w:rPr>
          <w:rFonts w:ascii="Arial" w:eastAsia="Times New Roman" w:hAnsi="Arial" w:cs="Arial"/>
          <w:sz w:val="21"/>
          <w:szCs w:val="21"/>
          <w:lang w:val="ru-RU" w:eastAsia="ru-RU"/>
        </w:rPr>
        <w:t xml:space="preserve"> </w:t>
      </w:r>
      <w:r w:rsidRPr="00F13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  <w:r w:rsidR="004D26E6" w:rsidRPr="004D26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774EC" w:rsidRPr="004D26E6" w:rsidRDefault="005774EC">
      <w:pPr>
        <w:rPr>
          <w:lang w:val="ru-RU"/>
        </w:rPr>
      </w:pPr>
    </w:p>
    <w:sectPr w:rsidR="005774EC" w:rsidRPr="004D26E6" w:rsidSect="005774E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A7B55"/>
    <w:multiLevelType w:val="hybridMultilevel"/>
    <w:tmpl w:val="7848E2EE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C6CA1"/>
    <w:multiLevelType w:val="hybridMultilevel"/>
    <w:tmpl w:val="3768FE44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771C7"/>
    <w:rsid w:val="001B281B"/>
    <w:rsid w:val="001F0BC7"/>
    <w:rsid w:val="003224A1"/>
    <w:rsid w:val="003A0AD6"/>
    <w:rsid w:val="003D1B2C"/>
    <w:rsid w:val="004D26E6"/>
    <w:rsid w:val="005315A2"/>
    <w:rsid w:val="005774EC"/>
    <w:rsid w:val="005D5C22"/>
    <w:rsid w:val="00D31453"/>
    <w:rsid w:val="00D669CB"/>
    <w:rsid w:val="00DF1FEE"/>
    <w:rsid w:val="00E209E2"/>
    <w:rsid w:val="00E4660F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93EA9"/>
  <w15:docId w15:val="{66B640A0-601B-44A8-85BD-F23DE996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6E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26E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D26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8124" TargetMode="External"/><Relationship Id="rId13" Type="http://schemas.openxmlformats.org/officeDocument/2006/relationships/hyperlink" Target="https://elibrary.ru/project_ris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08106" TargetMode="External"/><Relationship Id="rId12" Type="http://schemas.openxmlformats.org/officeDocument/2006/relationships/hyperlink" Target="https://dlib.eastview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4748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e.lanbook.com/book/69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062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2042</Words>
  <Characters>16609</Characters>
  <Application>Microsoft Office Word</Application>
  <DocSecurity>0</DocSecurity>
  <Lines>138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2020-2021_b22_03_01-ММТмб-20_24_plx_Учебная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vt:lpstr>
      <vt:lpstr>Лист1</vt:lpstr>
    </vt:vector>
  </TitlesOfParts>
  <Company/>
  <LinksUpToDate>false</LinksUpToDate>
  <CharactersWithSpaces>18614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2020-2021_b22_03_01-ММТмб-20_24_plx_Учебная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dc:title>
  <dc:creator>FastReport.NET</dc:creator>
  <cp:lastModifiedBy>Николай Феоктистов</cp:lastModifiedBy>
  <cp:revision>10</cp:revision>
  <cp:lastPrinted>2020-10-22T06:15:00Z</cp:lastPrinted>
  <dcterms:created xsi:type="dcterms:W3CDTF">2020-09-23T08:10:00Z</dcterms:created>
  <dcterms:modified xsi:type="dcterms:W3CDTF">2020-11-18T20:43:00Z</dcterms:modified>
</cp:coreProperties>
</file>