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371" w:rsidRDefault="00AD414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B8F">
        <w:br w:type="page"/>
      </w:r>
    </w:p>
    <w:p w:rsidR="003E4371" w:rsidRPr="00C26B8F" w:rsidRDefault="00AD414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B8F" w:rsidRPr="00C26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E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E4371">
        <w:trPr>
          <w:trHeight w:hRule="exact" w:val="131"/>
        </w:trPr>
        <w:tc>
          <w:tcPr>
            <w:tcW w:w="3119" w:type="dxa"/>
          </w:tcPr>
          <w:p w:rsidR="003E4371" w:rsidRDefault="003E4371"/>
        </w:tc>
        <w:tc>
          <w:tcPr>
            <w:tcW w:w="6238" w:type="dxa"/>
          </w:tcPr>
          <w:p w:rsidR="003E4371" w:rsidRDefault="003E4371"/>
        </w:tc>
      </w:tr>
      <w:tr w:rsidR="003E43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Default="003E4371"/>
        </w:tc>
      </w:tr>
      <w:tr w:rsidR="003E4371">
        <w:trPr>
          <w:trHeight w:hRule="exact" w:val="13"/>
        </w:trPr>
        <w:tc>
          <w:tcPr>
            <w:tcW w:w="3119" w:type="dxa"/>
          </w:tcPr>
          <w:p w:rsidR="003E4371" w:rsidRDefault="003E4371"/>
        </w:tc>
        <w:tc>
          <w:tcPr>
            <w:tcW w:w="6238" w:type="dxa"/>
          </w:tcPr>
          <w:p w:rsidR="003E4371" w:rsidRDefault="003E4371"/>
        </w:tc>
      </w:tr>
      <w:tr w:rsidR="003E43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Default="003E4371"/>
        </w:tc>
      </w:tr>
      <w:tr w:rsidR="003E4371">
        <w:trPr>
          <w:trHeight w:hRule="exact" w:val="96"/>
        </w:trPr>
        <w:tc>
          <w:tcPr>
            <w:tcW w:w="3119" w:type="dxa"/>
          </w:tcPr>
          <w:p w:rsidR="003E4371" w:rsidRDefault="003E4371"/>
        </w:tc>
        <w:tc>
          <w:tcPr>
            <w:tcW w:w="6238" w:type="dxa"/>
          </w:tcPr>
          <w:p w:rsidR="003E4371" w:rsidRDefault="003E4371"/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3E4371" w:rsidRPr="00FC5CD9">
        <w:trPr>
          <w:trHeight w:hRule="exact" w:val="138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E4371" w:rsidRPr="00FC5CD9">
        <w:trPr>
          <w:trHeight w:hRule="exact" w:val="277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3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96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3E4371" w:rsidRPr="00FC5CD9">
        <w:trPr>
          <w:trHeight w:hRule="exact" w:val="138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E4371" w:rsidRPr="00FC5CD9">
        <w:trPr>
          <w:trHeight w:hRule="exact" w:val="277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3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96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3E4371" w:rsidRPr="00FC5CD9">
        <w:trPr>
          <w:trHeight w:hRule="exact" w:val="138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E4371" w:rsidRPr="00FC5CD9">
        <w:trPr>
          <w:trHeight w:hRule="exact" w:val="277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3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96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3E4371" w:rsidRPr="00FC5CD9">
        <w:trPr>
          <w:trHeight w:hRule="exact" w:val="138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555"/>
        </w:trPr>
        <w:tc>
          <w:tcPr>
            <w:tcW w:w="3119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3E4371" w:rsidRPr="00C26B8F" w:rsidRDefault="00C26B8F">
      <w:pPr>
        <w:rPr>
          <w:sz w:val="0"/>
          <w:szCs w:val="0"/>
          <w:lang w:val="ru-RU"/>
        </w:rPr>
      </w:pPr>
      <w:r w:rsidRPr="00C26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4371" w:rsidRPr="00FC5CD9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26B8F">
              <w:rPr>
                <w:lang w:val="ru-RU"/>
              </w:rPr>
              <w:t xml:space="preserve"> </w:t>
            </w:r>
            <w:proofErr w:type="gramEnd"/>
          </w:p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FC5CD9">
        <w:trPr>
          <w:trHeight w:hRule="exact" w:val="138"/>
        </w:trPr>
        <w:tc>
          <w:tcPr>
            <w:tcW w:w="1985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 w:rsidRPr="00FC5CD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FC5CD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FC5CD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3E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3E4371">
        <w:trPr>
          <w:trHeight w:hRule="exact" w:val="138"/>
        </w:trPr>
        <w:tc>
          <w:tcPr>
            <w:tcW w:w="1985" w:type="dxa"/>
          </w:tcPr>
          <w:p w:rsidR="003E4371" w:rsidRDefault="003E4371"/>
        </w:tc>
        <w:tc>
          <w:tcPr>
            <w:tcW w:w="7372" w:type="dxa"/>
          </w:tcPr>
          <w:p w:rsidR="003E4371" w:rsidRDefault="003E4371"/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26B8F">
              <w:rPr>
                <w:lang w:val="ru-RU"/>
              </w:rPr>
              <w:t xml:space="preserve"> </w:t>
            </w:r>
            <w:proofErr w:type="gramEnd"/>
          </w:p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FC5C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FC5CD9">
        <w:trPr>
          <w:trHeight w:hRule="exact" w:val="277"/>
        </w:trPr>
        <w:tc>
          <w:tcPr>
            <w:tcW w:w="1985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E4371" w:rsidRDefault="00C26B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E4371" w:rsidRDefault="00C26B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4371" w:rsidRPr="00FC5C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E4371" w:rsidRPr="00FC5C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3E4371" w:rsidRPr="00FC5C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3E4371" w:rsidRPr="00FC5CD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3E4371" w:rsidRPr="00FC5C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3E4371" w:rsidRPr="00FC5C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3E4371" w:rsidRPr="00FC5C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3E4371" w:rsidRPr="00FC5C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Default="00C26B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3E4371" w:rsidRPr="00C26B8F" w:rsidRDefault="00C26B8F">
      <w:pPr>
        <w:rPr>
          <w:sz w:val="0"/>
          <w:szCs w:val="0"/>
          <w:lang w:val="ru-RU"/>
        </w:rPr>
      </w:pPr>
      <w:r w:rsidRPr="00C26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90"/>
        <w:gridCol w:w="430"/>
        <w:gridCol w:w="530"/>
        <w:gridCol w:w="614"/>
        <w:gridCol w:w="695"/>
        <w:gridCol w:w="523"/>
        <w:gridCol w:w="1533"/>
        <w:gridCol w:w="1626"/>
        <w:gridCol w:w="1239"/>
      </w:tblGrid>
      <w:tr w:rsidR="003E4371" w:rsidRPr="00FC5CD9">
        <w:trPr>
          <w:trHeight w:hRule="exact" w:val="285"/>
        </w:trPr>
        <w:tc>
          <w:tcPr>
            <w:tcW w:w="710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AD414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3E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E4371" w:rsidRPr="00C26B8F" w:rsidRDefault="00C26B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26B8F">
              <w:rPr>
                <w:lang w:val="ru-RU"/>
              </w:rPr>
              <w:t xml:space="preserve"> </w:t>
            </w:r>
          </w:p>
        </w:tc>
      </w:tr>
      <w:tr w:rsidR="003E4371" w:rsidRPr="00AD414E">
        <w:trPr>
          <w:trHeight w:hRule="exact" w:val="138"/>
        </w:trPr>
        <w:tc>
          <w:tcPr>
            <w:tcW w:w="710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</w:p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437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71" w:rsidRDefault="003E437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C26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 w:rsidRPr="00FC5C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 w:rsidRPr="00FC5C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 w:rsidRPr="00FC5CD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 w:rsidRPr="00FC5C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C26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 w:rsidRPr="00FC5C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C26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C26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C26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 w:rsidRPr="00FC5CD9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C26B8F">
              <w:rPr>
                <w:lang w:val="ru-RU"/>
              </w:rPr>
              <w:t xml:space="preserve"> </w:t>
            </w:r>
            <w:proofErr w:type="gram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</w:tr>
      <w:tr w:rsidR="003E437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3E43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Pr="00C26B8F" w:rsidRDefault="00C26B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C26B8F">
              <w:rPr>
                <w:lang w:val="ru-RU"/>
              </w:rPr>
              <w:t xml:space="preserve"> </w:t>
            </w:r>
            <w:r w:rsidRPr="00C26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C26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E43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</w:tr>
      <w:tr w:rsidR="003E437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3E437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71" w:rsidRDefault="00C26B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3E4371" w:rsidRDefault="00C26B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9194"/>
        <w:gridCol w:w="19"/>
      </w:tblGrid>
      <w:tr w:rsidR="00FC5CD9" w:rsidRPr="00FC5CD9" w:rsidTr="00271663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C5CD9">
              <w:t xml:space="preserve"> </w:t>
            </w:r>
          </w:p>
        </w:tc>
      </w:tr>
      <w:tr w:rsidR="00FC5CD9" w:rsidRPr="00FC5CD9" w:rsidTr="00271663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FC5CD9" w:rsidRPr="00FC5CD9" w:rsidRDefault="00FC5CD9" w:rsidP="00FC5CD9"/>
        </w:tc>
      </w:tr>
      <w:tr w:rsidR="00FC5CD9" w:rsidRPr="00FC5CD9" w:rsidTr="00271663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</w:tr>
      <w:tr w:rsidR="00FC5CD9" w:rsidRPr="00FC5CD9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</w:tr>
      <w:tr w:rsidR="00FC5CD9" w:rsidRPr="00FC5CD9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5CD9">
              <w:t xml:space="preserve"> </w:t>
            </w:r>
          </w:p>
        </w:tc>
      </w:tr>
      <w:tr w:rsidR="00FC5CD9" w:rsidRPr="00FC5CD9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FC5CD9" w:rsidRPr="00FC5CD9" w:rsidRDefault="00FC5CD9" w:rsidP="00FC5CD9"/>
        </w:tc>
      </w:tr>
      <w:tr w:rsidR="00FC5CD9" w:rsidRPr="00FC5CD9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C5CD9">
              <w:t xml:space="preserve"> </w:t>
            </w:r>
          </w:p>
        </w:tc>
      </w:tr>
      <w:tr w:rsidR="00FC5CD9" w:rsidRPr="00FC5CD9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FC5CD9" w:rsidRPr="00FC5CD9" w:rsidRDefault="00FC5CD9" w:rsidP="00FC5CD9"/>
        </w:tc>
      </w:tr>
      <w:tr w:rsidR="00FC5CD9" w:rsidRPr="00FC5CD9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C5CD9" w:rsidRPr="00FC5CD9" w:rsidTr="00271663">
        <w:trPr>
          <w:gridBefore w:val="1"/>
          <w:wBefore w:w="176" w:type="dxa"/>
          <w:trHeight w:hRule="exact" w:val="7"/>
        </w:trPr>
        <w:tc>
          <w:tcPr>
            <w:tcW w:w="9213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</w:tr>
    </w:tbl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Фирсов, С. Л. История России : учебник для академического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Академический курс). — ISBN 978-5-534-06235-9. — Режим доступа : </w:t>
      </w:r>
      <w:hyperlink r:id="rId8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9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FC5CD9" w:rsidRPr="00FC5CD9" w:rsidRDefault="00FC5CD9" w:rsidP="00FC5CD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века : учебное пособие для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 : Издательство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168 с. — (Университеты России). — ISBN 978-5-534-07196-2. — Текст : электронный // ЭБС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0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FC5CD9" w:rsidRPr="00FC5CD9" w:rsidRDefault="00FC5CD9" w:rsidP="00FC5CD9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История России XX - начала XXI века в 2 т. Т. 1. 1900-1941 : учебник для академического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Издательство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424 с. — (Бакалавр. Академический курс). — ISBN 978-5-534-03272-7. — Текст : электронный // ЭБС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1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12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 - Макрообъект.</w:t>
      </w: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3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FC5CD9" w:rsidRPr="00FC5CD9" w:rsidRDefault="00FC5CD9" w:rsidP="00FC5CD9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России : учебник и практикум для прикладного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Издательство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545 с. — (Бакалавр. Прикладной курс). — ISBN 978-5-534-02724-2. — Текст : электронный // ЭБС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4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.</w:t>
      </w:r>
    </w:p>
    <w:p w:rsidR="00FC5CD9" w:rsidRPr="00FC5CD9" w:rsidRDefault="00FC5CD9" w:rsidP="00FC5CD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 : практикум / А. Г. </w:t>
      </w:r>
      <w:proofErr w:type="spellStart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 : [МГТУ], 2017. - 70 с. : табл. - Режим доступа: </w:t>
      </w:r>
      <w:hyperlink r:id="rId15" w:history="1">
        <w:r w:rsidRPr="00FC5C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FC5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FC5CD9" w:rsidRPr="00FC5CD9" w:rsidRDefault="00FC5CD9" w:rsidP="00FC5CD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FC5CD9" w:rsidRPr="00FC5CD9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Pr="00FC5CD9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277"/>
        </w:trPr>
        <w:tc>
          <w:tcPr>
            <w:tcW w:w="250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</w:tr>
      <w:tr w:rsidR="00FC5CD9" w:rsidRPr="00FC5CD9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FC5CD9">
              <w:t xml:space="preserve"> </w:t>
            </w:r>
          </w:p>
        </w:tc>
      </w:tr>
      <w:tr w:rsidR="00FC5CD9" w:rsidRPr="00FC5CD9" w:rsidTr="00271663">
        <w:trPr>
          <w:trHeight w:hRule="exact" w:val="555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5CD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818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C5CD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285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C5CD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826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FC5CD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285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C5CD9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C5CD9"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138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1865" w:type="dxa"/>
          </w:tcPr>
          <w:p w:rsidR="00FC5CD9" w:rsidRPr="00FC5CD9" w:rsidRDefault="00FC5CD9" w:rsidP="00FC5CD9"/>
        </w:tc>
        <w:tc>
          <w:tcPr>
            <w:tcW w:w="2939" w:type="dxa"/>
          </w:tcPr>
          <w:p w:rsidR="00FC5CD9" w:rsidRPr="00FC5CD9" w:rsidRDefault="00FC5CD9" w:rsidP="00FC5CD9"/>
        </w:tc>
        <w:tc>
          <w:tcPr>
            <w:tcW w:w="4281" w:type="dxa"/>
          </w:tcPr>
          <w:p w:rsidR="00FC5CD9" w:rsidRPr="00FC5CD9" w:rsidRDefault="00FC5CD9" w:rsidP="00FC5CD9"/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270"/>
        </w:trPr>
        <w:tc>
          <w:tcPr>
            <w:tcW w:w="250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14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C5C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C5CD9">
              <w:t xml:space="preserve"> </w:t>
            </w:r>
            <w:hyperlink r:id="rId20" w:history="1">
              <w:r w:rsidRPr="00FC5CD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540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/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826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C5C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C5CD9">
              <w:t xml:space="preserve"> </w:t>
            </w:r>
            <w:hyperlink r:id="rId21" w:history="1">
              <w:r w:rsidRPr="00FC5CD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555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C5C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C5CD9">
              <w:t xml:space="preserve"> </w:t>
            </w:r>
            <w:hyperlink r:id="rId22" w:history="1">
              <w:r w:rsidRPr="00FC5CD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555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FC5CD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555"/>
        </w:trPr>
        <w:tc>
          <w:tcPr>
            <w:tcW w:w="250" w:type="dxa"/>
          </w:tcPr>
          <w:p w:rsidR="00FC5CD9" w:rsidRPr="00FC5CD9" w:rsidRDefault="00FC5CD9" w:rsidP="00FC5CD9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C5CD9"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FC5CD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FC5CD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CD9">
              <w:t xml:space="preserve"> </w:t>
            </w:r>
          </w:p>
        </w:tc>
        <w:tc>
          <w:tcPr>
            <w:tcW w:w="88" w:type="dxa"/>
          </w:tcPr>
          <w:p w:rsidR="00FC5CD9" w:rsidRPr="00FC5CD9" w:rsidRDefault="00FC5CD9" w:rsidP="00FC5CD9"/>
        </w:tc>
      </w:tr>
      <w:tr w:rsidR="00FC5CD9" w:rsidRPr="00FC5CD9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C5CD9">
              <w:rPr>
                <w:lang w:val="ru-RU"/>
              </w:rPr>
              <w:t xml:space="preserve"> </w:t>
            </w:r>
          </w:p>
        </w:tc>
      </w:tr>
      <w:tr w:rsidR="00FC5CD9" w:rsidRPr="00FC5CD9" w:rsidTr="00271663">
        <w:trPr>
          <w:trHeight w:hRule="exact" w:val="138"/>
        </w:trPr>
        <w:tc>
          <w:tcPr>
            <w:tcW w:w="250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FC5CD9" w:rsidRPr="00FC5CD9" w:rsidRDefault="00FC5CD9" w:rsidP="00FC5CD9">
            <w:pPr>
              <w:rPr>
                <w:lang w:val="ru-RU"/>
              </w:rPr>
            </w:pPr>
          </w:p>
        </w:tc>
      </w:tr>
      <w:tr w:rsidR="00FC5CD9" w:rsidRPr="00FC5CD9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C5CD9">
              <w:rPr>
                <w:lang w:val="ru-RU"/>
              </w:rPr>
              <w:t xml:space="preserve"> </w:t>
            </w:r>
          </w:p>
        </w:tc>
      </w:tr>
    </w:tbl>
    <w:p w:rsidR="00FC5CD9" w:rsidRPr="00FC5CD9" w:rsidRDefault="00FC5CD9" w:rsidP="00FC5CD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5CD9" w:rsidRPr="00FC5CD9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FC5CD9">
              <w:rPr>
                <w:lang w:val="ru-RU"/>
              </w:rPr>
              <w:t xml:space="preserve"> </w:t>
            </w:r>
            <w:proofErr w:type="spellStart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C5CD9">
              <w:rPr>
                <w:lang w:val="ru-RU"/>
              </w:rPr>
              <w:t xml:space="preserve"> </w:t>
            </w:r>
            <w:r w:rsidRPr="00FC5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C5CD9">
              <w:rPr>
                <w:lang w:val="ru-RU"/>
              </w:rPr>
              <w:t xml:space="preserve"> </w:t>
            </w:r>
          </w:p>
          <w:p w:rsidR="00FC5CD9" w:rsidRPr="00FC5CD9" w:rsidRDefault="00FC5CD9" w:rsidP="00FC5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C5CD9">
              <w:rPr>
                <w:lang w:val="ru-RU"/>
              </w:rPr>
              <w:t xml:space="preserve"> </w:t>
            </w:r>
          </w:p>
        </w:tc>
      </w:tr>
    </w:tbl>
    <w:p w:rsidR="00FC5CD9" w:rsidRPr="00FC5CD9" w:rsidRDefault="00FC5CD9" w:rsidP="00FC5CD9">
      <w:pPr>
        <w:rPr>
          <w:lang w:val="ru-RU"/>
        </w:rPr>
      </w:pPr>
    </w:p>
    <w:p w:rsidR="00FC5CD9" w:rsidRDefault="00FC5CD9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:rsidR="00AD414E" w:rsidRPr="00AD414E" w:rsidRDefault="00AD414E" w:rsidP="00AD414E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0" w:name="_GoBack"/>
      <w:bookmarkEnd w:id="0"/>
      <w:r w:rsidRPr="00AD414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AD414E" w:rsidRPr="00AD414E" w:rsidRDefault="00AD414E" w:rsidP="00AD414E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AD414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AD414E" w:rsidRPr="00AD414E" w:rsidRDefault="00AD414E" w:rsidP="00AD414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AD414E" w:rsidRPr="00AD414E" w:rsidRDefault="00AD414E" w:rsidP="00AD414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AD414E" w:rsidRPr="00AD414E" w:rsidRDefault="00AD414E" w:rsidP="00AD414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AD414E" w:rsidRPr="00AD414E" w:rsidRDefault="00AD414E" w:rsidP="00AD414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AD414E" w:rsidRPr="00AD414E" w:rsidRDefault="00AD414E" w:rsidP="00AD414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AD414E" w:rsidRPr="00AD414E" w:rsidRDefault="00AD414E" w:rsidP="00AD414E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AD414E" w:rsidRPr="00AD414E" w:rsidRDefault="00AD414E" w:rsidP="00AD414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AD414E" w:rsidRPr="00AD414E" w:rsidRDefault="00AD414E" w:rsidP="00AD414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AD414E" w:rsidRPr="00AD414E" w:rsidRDefault="00AD414E" w:rsidP="00AD414E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AD414E" w:rsidRPr="00AD414E" w:rsidRDefault="00AD414E" w:rsidP="00AD414E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AD414E" w:rsidRPr="00AD414E" w:rsidRDefault="00AD414E" w:rsidP="00AD414E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AD414E" w:rsidRPr="00AD414E" w:rsidRDefault="00AD414E" w:rsidP="00AD414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AD414E" w:rsidRPr="00AD414E" w:rsidRDefault="00AD414E" w:rsidP="00AD414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AD414E" w:rsidRPr="00AD414E" w:rsidRDefault="00AD414E" w:rsidP="00AD414E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AD414E" w:rsidRPr="00AD414E" w:rsidRDefault="00AD414E" w:rsidP="00AD414E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AD414E" w:rsidRPr="00AD414E" w:rsidRDefault="00AD414E" w:rsidP="00AD414E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AD414E" w:rsidRPr="00AD414E" w:rsidRDefault="00AD414E" w:rsidP="00AD414E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AD414E" w:rsidRPr="00AD414E" w:rsidRDefault="00AD414E" w:rsidP="00AD414E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AD414E" w:rsidRPr="00AD414E" w:rsidRDefault="00AD414E" w:rsidP="00AD414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AD414E" w:rsidRPr="00AD414E" w:rsidRDefault="00AD414E" w:rsidP="00AD414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AD414E" w:rsidRPr="00AD414E" w:rsidRDefault="00AD414E" w:rsidP="00AD414E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AD41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Семинарские занятия по истори</w:t>
      </w:r>
      <w:proofErr w:type="gramStart"/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и–</w:t>
      </w:r>
      <w:proofErr w:type="gramEnd"/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AD414E" w:rsidRPr="00AD414E" w:rsidRDefault="00AD414E" w:rsidP="00AD41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AD414E" w:rsidRPr="00AD414E" w:rsidRDefault="00AD414E" w:rsidP="00AD41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AD414E" w:rsidRPr="00AD414E" w:rsidRDefault="00AD414E" w:rsidP="00AD41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AD414E" w:rsidRPr="00AD414E" w:rsidRDefault="00AD414E" w:rsidP="00AD41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AD414E" w:rsidRPr="00AD414E" w:rsidRDefault="00AD414E" w:rsidP="00AD41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поиск максимально объективных знаний об исторических событиях, выдвижение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гипотез в отношении уже состоявшихся исторических фактов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AD414E" w:rsidRPr="00AD414E" w:rsidRDefault="00AD414E" w:rsidP="00AD414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AD414E" w:rsidRPr="00AD414E" w:rsidRDefault="00AD414E" w:rsidP="00AD414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AD414E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Боярская Дума, Дворец, Казна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Признаком возвышения великокняжеской власти </w:t>
      </w:r>
      <w:proofErr w:type="gram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</w:t>
      </w:r>
      <w:proofErr w:type="gram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провозглашение России империей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AD414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«оттепели»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AD41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AD414E" w:rsidRPr="00AD414E" w:rsidRDefault="00AD414E" w:rsidP="00AD414E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AD414E" w:rsidRPr="00AD414E" w:rsidRDefault="00AD414E" w:rsidP="00AD414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D414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Украина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AD414E" w:rsidRPr="00AD414E" w:rsidRDefault="00AD414E" w:rsidP="00AD414E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-Родовая община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AD414E" w:rsidRPr="00AD414E" w:rsidRDefault="00AD414E" w:rsidP="00AD414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D414E" w:rsidRPr="00AD414E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AD414E" w:rsidRPr="00AD414E" w:rsidRDefault="00AD414E" w:rsidP="00AD414E">
      <w:pPr>
        <w:pageBreakBefore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D414E" w:rsidRPr="00AD414E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D414E" w:rsidRPr="00FC5CD9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AD414E" w:rsidRPr="00AD414E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1907-1914 гг.;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AD414E" w:rsidRPr="00AD414E" w:rsidRDefault="00AD414E" w:rsidP="00AD41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AD41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AD41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УССР;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Н.С. Хрущев;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AD414E" w:rsidRPr="00AD414E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D41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AD414E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D414E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AD414E" w:rsidRPr="00AD414E" w:rsidRDefault="00AD414E" w:rsidP="00AD41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AD414E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AD414E" w:rsidRPr="00AD414E" w:rsidRDefault="00AD414E" w:rsidP="00AD41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AD414E" w:rsidRPr="00FC5CD9" w:rsidTr="00A54F8B"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D414E" w:rsidRPr="00FC5CD9" w:rsidTr="00A54F8B">
              <w:tc>
                <w:tcPr>
                  <w:tcW w:w="1665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1989;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AD414E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AD414E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AD41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D414E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D414E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AD41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AD414E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D414E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AD414E" w:rsidRPr="00FC5CD9" w:rsidTr="00A54F8B"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D414E" w:rsidRPr="00FC5CD9" w:rsidTr="00A54F8B">
              <w:tc>
                <w:tcPr>
                  <w:tcW w:w="1665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AD414E" w:rsidRPr="00AD414E" w:rsidRDefault="00AD414E" w:rsidP="00AD41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D414E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AD414E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AD414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D414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D414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AD414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AD414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AD414E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D4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D414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AD414E" w:rsidRPr="00FC5CD9" w:rsidTr="00A54F8B"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ab/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D414E" w:rsidRPr="00FC5CD9" w:rsidTr="00A54F8B">
              <w:tc>
                <w:tcPr>
                  <w:tcW w:w="1665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AD414E" w:rsidRPr="00AD414E" w:rsidRDefault="00AD414E" w:rsidP="00AD414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AD414E" w:rsidRPr="00AD414E" w:rsidRDefault="00AD414E" w:rsidP="00AD414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AD41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AD41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D414E" w:rsidRPr="00AD414E" w:rsidRDefault="00AD414E" w:rsidP="00AD414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AD41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D41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D414E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AD414E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AD414E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D414E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D414E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AD414E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AD414E" w:rsidRPr="00FC5CD9" w:rsidTr="00A54F8B"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D41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D414E" w:rsidRPr="00FC5CD9" w:rsidTr="00A54F8B">
              <w:tc>
                <w:tcPr>
                  <w:tcW w:w="1665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D414E" w:rsidRPr="00AD414E" w:rsidRDefault="00AD414E" w:rsidP="00AD414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D414E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AD414E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D414E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D414E" w:rsidRPr="00AD414E" w:rsidRDefault="00AD414E" w:rsidP="00AD414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AD414E" w:rsidRPr="00FC5CD9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AD414E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Калиты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26. Когда и какие реформы проводили Александр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D414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AD414E" w:rsidRPr="00FC5CD9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D414E" w:rsidRPr="00FC5CD9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AD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Российской Федерации (1991 – 2000-е гг.)</w:t>
            </w:r>
          </w:p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какого времени и какой российский монарх стал официально именоваться царем?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каких исторических фигур олицетворяют собой период Смутного времени?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первым из  российских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монархов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 честь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события  стал именоваться императором?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русского императора связана Отечественная война 1812 г.?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каком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императоре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началась и при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закончилась Крымская война?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«оттепель»? С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Какой период в истории страны называется «застой»? С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«перестройка»? С </w:t>
            </w: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                  и когда распался СССР?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AD414E" w:rsidRPr="00AD414E" w:rsidRDefault="00AD414E" w:rsidP="00AD414E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AD414E" w:rsidRPr="00AD414E" w:rsidRDefault="00AD414E" w:rsidP="00AD4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D414E" w:rsidRPr="00AD414E" w:rsidTr="00A54F8B">
        <w:trPr>
          <w:trHeight w:val="208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D414E" w:rsidRPr="00FC5CD9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D41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истории семьи с помощью интервью родителей, бабушек и дедушек. Задание рассчитано на 6 недель и должно </w:t>
            </w:r>
            <w:proofErr w:type="gramStart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быть</w:t>
            </w:r>
            <w:proofErr w:type="gramEnd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представлено к концу семестра в рамках семинаров по второй половине 20 века, а также должно быть выложено на образовательном портале, где студенты могут также принять участие во </w:t>
            </w:r>
            <w:proofErr w:type="spellStart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взаимооценивании</w:t>
            </w:r>
            <w:proofErr w:type="spellEnd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друг друга. Историю семьи студент может представить с помощью различных электронных, свободно </w:t>
            </w:r>
            <w:proofErr w:type="spellStart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распростаняемых</w:t>
            </w:r>
            <w:proofErr w:type="spellEnd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приложений </w:t>
            </w:r>
            <w:proofErr w:type="gramStart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например: </w:t>
            </w:r>
            <w:hyperlink r:id="rId25" w:history="1"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canva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hyperlink r:id="rId26" w:history="1"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mindmeister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27" w:history="1"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omeka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org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28" w:history="1"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timeline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knightlab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AD414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D414E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)</w:t>
            </w:r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др. Таким образом, у студента формируется не только понимание исторических событий 20 века, а также собственная причастность. Формируется навык сохранения исторической памяти с помощью </w:t>
            </w:r>
            <w:proofErr w:type="gramStart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современных</w:t>
            </w:r>
            <w:proofErr w:type="gramEnd"/>
            <w:r w:rsidRPr="00AD41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ИТ. </w:t>
            </w:r>
          </w:p>
          <w:p w:rsidR="00AD414E" w:rsidRPr="00AD414E" w:rsidRDefault="00AD414E" w:rsidP="00AD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D414E" w:rsidRPr="00AD414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AD414E" w:rsidRPr="00AD414E" w:rsidRDefault="00AD414E" w:rsidP="00AD41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AD414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AD41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AD41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AD414E" w:rsidRPr="00AD414E" w:rsidRDefault="00AD414E" w:rsidP="00AD41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E4371" w:rsidRPr="00C26B8F" w:rsidRDefault="003E4371">
      <w:pPr>
        <w:rPr>
          <w:lang w:val="ru-RU"/>
        </w:rPr>
      </w:pPr>
    </w:p>
    <w:sectPr w:rsidR="003E4371" w:rsidRPr="00C26B8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E4371"/>
    <w:rsid w:val="00AD414E"/>
    <w:rsid w:val="00C26B8F"/>
    <w:rsid w:val="00D31453"/>
    <w:rsid w:val="00E209E2"/>
    <w:rsid w:val="00FC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D414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414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D414E"/>
  </w:style>
  <w:style w:type="character" w:customStyle="1" w:styleId="FontStyle31">
    <w:name w:val="Font Style31"/>
    <w:rsid w:val="00AD414E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AD414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41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magtu.informsystema.ru/uploader/fileUpload?name=712.pdf&amp;show=dcatalogues/1/1112889/712.pdf&amp;view=true" TargetMode="External"/><Relationship Id="rId18" Type="http://schemas.openxmlformats.org/officeDocument/2006/relationships/hyperlink" Target="https://cyberleninka.ru/article/c/istoriya-istoricheskie-nauki" TargetMode="External"/><Relationship Id="rId26" Type="http://schemas.openxmlformats.org/officeDocument/2006/relationships/hyperlink" Target="https://www.mindmeist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51.pdf&amp;show=dcatalogues/1/1133283/2851.pdf&amp;view=tru&#1077;" TargetMode="External"/><Relationship Id="rId17" Type="http://schemas.openxmlformats.org/officeDocument/2006/relationships/hyperlink" Target="http://www.hrono.ru/" TargetMode="External"/><Relationship Id="rId25" Type="http://schemas.openxmlformats.org/officeDocument/2006/relationships/hyperlink" Target="https://www.canva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SLApR9SnoU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32895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60.pdf&amp;show=dcatalogues/1/1137152/3260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s://timeline.knightlab.com/" TargetMode="External"/><Relationship Id="rId10" Type="http://schemas.openxmlformats.org/officeDocument/2006/relationships/hyperlink" Target="https://urait.ru/bcode/442151" TargetMode="External"/><Relationship Id="rId19" Type="http://schemas.openxmlformats.org/officeDocument/2006/relationships/hyperlink" Target="http://www.gramota.net/category/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33.pdf&amp;show=dcatalogues/1/1209623/3433.pdf&amp;view=true" TargetMode="External"/><Relationship Id="rId14" Type="http://schemas.openxmlformats.org/officeDocument/2006/relationships/hyperlink" Target="https://urait.ru/bcode/431092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omeka.org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9320</Words>
  <Characters>53126</Characters>
  <Application>Microsoft Office Word</Application>
  <DocSecurity>0</DocSecurity>
  <Lines>442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2020-2021_38_03_04-ЭГМб-20_13_plx_История</vt:lpstr>
      <vt:lpstr>Лист1</vt:lpstr>
    </vt:vector>
  </TitlesOfParts>
  <Company>Krokoz™</Company>
  <LinksUpToDate>false</LinksUpToDate>
  <CharactersWithSpaces>62322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2020-2021_38_03_04-ЭГМб-20_13_plx_История</dc:title>
  <dc:creator>FastReport.NET</dc:creator>
  <cp:lastModifiedBy>hp</cp:lastModifiedBy>
  <cp:revision>3</cp:revision>
  <dcterms:created xsi:type="dcterms:W3CDTF">2020-10-03T11:00:00Z</dcterms:created>
  <dcterms:modified xsi:type="dcterms:W3CDTF">2020-10-27T18:24:00Z</dcterms:modified>
</cp:coreProperties>
</file>