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9" w:rsidRPr="006A3F62" w:rsidRDefault="008E4C09" w:rsidP="00665FE9">
      <w:pPr>
        <w:pStyle w:val="Style9"/>
        <w:widowControl/>
        <w:jc w:val="center"/>
        <w:rPr>
          <w:rStyle w:val="FontStyle22"/>
          <w:sz w:val="28"/>
          <w:szCs w:val="24"/>
        </w:rPr>
      </w:pPr>
      <w:r>
        <w:rPr>
          <w:noProof/>
          <w:sz w:val="28"/>
        </w:rPr>
        <w:drawing>
          <wp:inline distT="0" distB="0" distL="0" distR="0">
            <wp:extent cx="6210300" cy="9124950"/>
            <wp:effectExtent l="19050" t="0" r="0" b="0"/>
            <wp:docPr id="1" name="Рисунок 1" descr="C:\Documents and Settings\l.kozinskaya\Мои документы\Аккредитация задание ИМЦА\Kand\13.00.00_ИстФи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.kozinskaya\Мои документы\Аккредитация задание ИМЦА\Kand\13.00.00_ИстФил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lastRenderedPageBreak/>
        <w:drawing>
          <wp:inline distT="0" distB="0" distL="0" distR="0">
            <wp:extent cx="6210300" cy="9077325"/>
            <wp:effectExtent l="19050" t="0" r="0" b="0"/>
            <wp:docPr id="2" name="Рисунок 2" descr="C:\Documents and Settings\l.kozinskaya\Мои документы\Аккредитация задание ИМЦА\Kand\13.00.00_ИстФил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.kozinskaya\Мои документы\Аккредитация задание ИМЦА\Kand\13.00.00_ИстФил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FE9" w:rsidRPr="006A3F62">
        <w:rPr>
          <w:rStyle w:val="FontStyle22"/>
          <w:sz w:val="28"/>
          <w:szCs w:val="24"/>
        </w:rPr>
        <w:lastRenderedPageBreak/>
        <w:t>МИНИСТЕРСТВО ОБРАЗОВАНИЯ И НАУКИ РОССИЙСКОЙ ФЕДЕРАЦИИ</w:t>
      </w:r>
    </w:p>
    <w:p w:rsidR="006514F6" w:rsidRPr="006A3F62" w:rsidRDefault="006514F6" w:rsidP="006514F6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6A3F62">
        <w:rPr>
          <w:rStyle w:val="FontStyle16"/>
          <w:b w:val="0"/>
          <w:sz w:val="28"/>
          <w:szCs w:val="24"/>
        </w:rPr>
        <w:t>Федеральное государственное бюджетное образовательное учреждение</w:t>
      </w:r>
    </w:p>
    <w:p w:rsidR="006514F6" w:rsidRPr="006A3F62" w:rsidRDefault="0091732D" w:rsidP="006514F6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6A3F62">
        <w:rPr>
          <w:rStyle w:val="FontStyle16"/>
          <w:b w:val="0"/>
          <w:sz w:val="28"/>
          <w:szCs w:val="24"/>
        </w:rPr>
        <w:t>в</w:t>
      </w:r>
      <w:r w:rsidR="006514F6" w:rsidRPr="006A3F62">
        <w:rPr>
          <w:rStyle w:val="FontStyle16"/>
          <w:b w:val="0"/>
          <w:sz w:val="28"/>
          <w:szCs w:val="24"/>
        </w:rPr>
        <w:t>ысшего профессионального образования</w:t>
      </w:r>
    </w:p>
    <w:p w:rsidR="006514F6" w:rsidRPr="006A3F62" w:rsidRDefault="006514F6" w:rsidP="006514F6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6A3F62">
        <w:rPr>
          <w:rStyle w:val="FontStyle16"/>
          <w:b w:val="0"/>
          <w:sz w:val="28"/>
          <w:szCs w:val="24"/>
        </w:rPr>
        <w:t>«Магнитогорский государственный технический университет</w:t>
      </w:r>
    </w:p>
    <w:p w:rsidR="006514F6" w:rsidRPr="006A3F62" w:rsidRDefault="006514F6" w:rsidP="006514F6">
      <w:pPr>
        <w:pStyle w:val="Style10"/>
        <w:widowControl/>
        <w:jc w:val="center"/>
        <w:rPr>
          <w:rStyle w:val="FontStyle16"/>
          <w:b w:val="0"/>
          <w:sz w:val="28"/>
          <w:szCs w:val="24"/>
        </w:rPr>
      </w:pPr>
      <w:r w:rsidRPr="006A3F62">
        <w:rPr>
          <w:rStyle w:val="FontStyle16"/>
          <w:b w:val="0"/>
          <w:sz w:val="28"/>
          <w:szCs w:val="24"/>
        </w:rPr>
        <w:t>им. Г.И.Носова»</w:t>
      </w:r>
    </w:p>
    <w:p w:rsidR="006514F6" w:rsidRPr="006A3F62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32"/>
          <w:szCs w:val="28"/>
        </w:rPr>
      </w:pPr>
    </w:p>
    <w:p w:rsidR="006514F6" w:rsidRPr="006A3F62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32"/>
          <w:szCs w:val="28"/>
        </w:rPr>
      </w:pPr>
    </w:p>
    <w:p w:rsidR="0091732D" w:rsidRPr="006A3F62" w:rsidRDefault="0091732D" w:rsidP="006514F6">
      <w:pPr>
        <w:pStyle w:val="Style2"/>
        <w:widowControl/>
        <w:ind w:left="5103"/>
        <w:jc w:val="center"/>
        <w:rPr>
          <w:rStyle w:val="FontStyle18"/>
          <w:b w:val="0"/>
          <w:sz w:val="32"/>
          <w:szCs w:val="28"/>
        </w:rPr>
      </w:pPr>
    </w:p>
    <w:p w:rsidR="006514F6" w:rsidRPr="006A3F62" w:rsidRDefault="006514F6" w:rsidP="006514F6">
      <w:pPr>
        <w:pStyle w:val="Style2"/>
        <w:widowControl/>
        <w:ind w:left="5103"/>
        <w:jc w:val="center"/>
        <w:rPr>
          <w:rStyle w:val="FontStyle18"/>
          <w:b w:val="0"/>
          <w:sz w:val="28"/>
          <w:szCs w:val="24"/>
        </w:rPr>
      </w:pPr>
      <w:r w:rsidRPr="006A3F62">
        <w:rPr>
          <w:rStyle w:val="FontStyle18"/>
          <w:b w:val="0"/>
          <w:sz w:val="28"/>
          <w:szCs w:val="24"/>
        </w:rPr>
        <w:t>Утверждаю:</w:t>
      </w:r>
    </w:p>
    <w:p w:rsidR="006514F6" w:rsidRPr="006A3F62" w:rsidRDefault="006514F6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8"/>
          <w:szCs w:val="24"/>
        </w:rPr>
      </w:pPr>
      <w:r w:rsidRPr="006A3F62">
        <w:rPr>
          <w:rStyle w:val="FontStyle20"/>
          <w:rFonts w:ascii="Times New Roman" w:hAnsi="Times New Roman" w:cs="Times New Roman"/>
          <w:sz w:val="28"/>
          <w:szCs w:val="24"/>
        </w:rPr>
        <w:t>Проректор по научной работе</w:t>
      </w:r>
    </w:p>
    <w:p w:rsidR="006514F6" w:rsidRPr="006A3F62" w:rsidRDefault="006A3F62" w:rsidP="006514F6">
      <w:pPr>
        <w:pStyle w:val="Style12"/>
        <w:widowControl/>
        <w:ind w:left="5103"/>
        <w:jc w:val="center"/>
        <w:rPr>
          <w:rStyle w:val="FontStyle20"/>
          <w:rFonts w:ascii="Times New Roman" w:hAnsi="Times New Roman" w:cs="Times New Roman"/>
          <w:sz w:val="28"/>
          <w:szCs w:val="24"/>
        </w:rPr>
      </w:pPr>
      <w:r>
        <w:rPr>
          <w:rStyle w:val="FontStyle20"/>
          <w:rFonts w:ascii="Times New Roman" w:hAnsi="Times New Roman" w:cs="Times New Roman"/>
          <w:sz w:val="28"/>
          <w:szCs w:val="24"/>
        </w:rPr>
        <w:t xml:space="preserve"> </w:t>
      </w:r>
      <w:r w:rsidR="0091732D" w:rsidRPr="006A3F62">
        <w:rPr>
          <w:rStyle w:val="FontStyle20"/>
          <w:rFonts w:ascii="Times New Roman" w:hAnsi="Times New Roman" w:cs="Times New Roman"/>
          <w:sz w:val="28"/>
          <w:szCs w:val="24"/>
        </w:rPr>
        <w:t xml:space="preserve">_____________ </w:t>
      </w:r>
      <w:r w:rsidR="006514F6" w:rsidRPr="006A3F62">
        <w:rPr>
          <w:rStyle w:val="FontStyle20"/>
          <w:rFonts w:ascii="Times New Roman" w:hAnsi="Times New Roman" w:cs="Times New Roman"/>
          <w:sz w:val="28"/>
          <w:szCs w:val="24"/>
        </w:rPr>
        <w:t>К.Н.Вдовин</w:t>
      </w:r>
    </w:p>
    <w:p w:rsidR="006514F6" w:rsidRPr="006A3F62" w:rsidRDefault="006514F6" w:rsidP="006514F6">
      <w:pPr>
        <w:pStyle w:val="Style12"/>
        <w:widowControl/>
        <w:ind w:left="5103"/>
        <w:jc w:val="center"/>
        <w:rPr>
          <w:rStyle w:val="FontStyle22"/>
          <w:sz w:val="28"/>
          <w:szCs w:val="24"/>
        </w:rPr>
      </w:pPr>
      <w:r w:rsidRPr="006A3F62">
        <w:rPr>
          <w:rStyle w:val="FontStyle20"/>
          <w:rFonts w:ascii="Times New Roman" w:hAnsi="Times New Roman" w:cs="Times New Roman"/>
          <w:sz w:val="28"/>
          <w:szCs w:val="24"/>
        </w:rPr>
        <w:t>«__»____________</w:t>
      </w:r>
      <w:r w:rsidR="006A3F62">
        <w:rPr>
          <w:rStyle w:val="FontStyle20"/>
          <w:rFonts w:ascii="Times New Roman" w:hAnsi="Times New Roman" w:cs="Times New Roman"/>
          <w:sz w:val="28"/>
          <w:szCs w:val="24"/>
        </w:rPr>
        <w:t xml:space="preserve"> </w:t>
      </w:r>
      <w:r w:rsidRPr="006A3F62">
        <w:rPr>
          <w:rStyle w:val="FontStyle22"/>
          <w:sz w:val="28"/>
          <w:szCs w:val="24"/>
        </w:rPr>
        <w:t>20</w:t>
      </w:r>
      <w:r w:rsidR="0091732D" w:rsidRPr="006A3F62">
        <w:rPr>
          <w:rStyle w:val="FontStyle22"/>
          <w:sz w:val="28"/>
          <w:szCs w:val="24"/>
        </w:rPr>
        <w:t>12</w:t>
      </w:r>
      <w:r w:rsidRPr="006A3F62">
        <w:rPr>
          <w:rStyle w:val="FontStyle22"/>
          <w:sz w:val="28"/>
          <w:szCs w:val="24"/>
        </w:rPr>
        <w:t xml:space="preserve"> г.</w:t>
      </w:r>
    </w:p>
    <w:p w:rsidR="006514F6" w:rsidRPr="006A3F62" w:rsidRDefault="006514F6" w:rsidP="006514F6">
      <w:pPr>
        <w:pStyle w:val="Style13"/>
        <w:widowControl/>
        <w:jc w:val="center"/>
        <w:rPr>
          <w:rStyle w:val="FontStyle23"/>
          <w:b w:val="0"/>
          <w:sz w:val="28"/>
          <w:szCs w:val="24"/>
        </w:rPr>
      </w:pPr>
    </w:p>
    <w:p w:rsidR="00BB03B0" w:rsidRPr="006A3F62" w:rsidRDefault="00BB03B0" w:rsidP="006514F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335D1" w:rsidRPr="006A3F62" w:rsidRDefault="009335D1" w:rsidP="006514F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514F6" w:rsidRPr="006A3F62" w:rsidRDefault="006514F6" w:rsidP="006514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3F62">
        <w:rPr>
          <w:rFonts w:ascii="Times New Roman" w:hAnsi="Times New Roman" w:cs="Times New Roman"/>
          <w:b/>
          <w:sz w:val="28"/>
          <w:szCs w:val="24"/>
        </w:rPr>
        <w:t>ПРОГРАММА КАНДИДАТСКОГО ЭКЗАМЕНА</w:t>
      </w:r>
    </w:p>
    <w:p w:rsidR="006514F6" w:rsidRPr="006A3F62" w:rsidRDefault="006514F6" w:rsidP="006514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3F62">
        <w:rPr>
          <w:rFonts w:ascii="Times New Roman" w:hAnsi="Times New Roman" w:cs="Times New Roman"/>
          <w:b/>
          <w:sz w:val="28"/>
          <w:szCs w:val="24"/>
        </w:rPr>
        <w:t xml:space="preserve">ПО ДИСЦИПЛИНЕ </w:t>
      </w:r>
    </w:p>
    <w:p w:rsidR="006514F6" w:rsidRPr="006A3F62" w:rsidRDefault="006514F6" w:rsidP="006514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3F62">
        <w:rPr>
          <w:rFonts w:ascii="Times New Roman" w:hAnsi="Times New Roman" w:cs="Times New Roman"/>
          <w:b/>
          <w:sz w:val="28"/>
          <w:szCs w:val="24"/>
        </w:rPr>
        <w:t>ИСТОРИЯ И ФИЛОСОФИЯ НАУКИ</w:t>
      </w:r>
    </w:p>
    <w:p w:rsidR="0091732D" w:rsidRPr="006A3F62" w:rsidRDefault="0091732D" w:rsidP="0091732D">
      <w:pPr>
        <w:pStyle w:val="Style11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>Направление подготовки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>послевузовское профессиональное образование (аспирантура)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 xml:space="preserve"> 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sz w:val="28"/>
          <w:szCs w:val="28"/>
        </w:rPr>
        <w:t>13.00.00</w:t>
      </w:r>
      <w:r w:rsidRPr="006A3F62">
        <w:rPr>
          <w:rStyle w:val="FontStyle16"/>
          <w:b w:val="0"/>
          <w:sz w:val="28"/>
          <w:szCs w:val="28"/>
        </w:rPr>
        <w:t xml:space="preserve"> </w:t>
      </w:r>
      <w:r w:rsidRPr="006A3F62">
        <w:rPr>
          <w:rStyle w:val="FontStyle16"/>
          <w:sz w:val="28"/>
          <w:szCs w:val="28"/>
        </w:rPr>
        <w:t>Педагогические науки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>Специальность 13.00.08 «Теория  и методика профессионального образования»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>Квалификация (степень) выпускника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6A3F62">
        <w:rPr>
          <w:rStyle w:val="FontStyle16"/>
          <w:b w:val="0"/>
          <w:sz w:val="28"/>
          <w:szCs w:val="28"/>
        </w:rPr>
        <w:t>кандидат наук</w:t>
      </w:r>
    </w:p>
    <w:p w:rsidR="0091732D" w:rsidRPr="006A3F62" w:rsidRDefault="0091732D" w:rsidP="0091732D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91732D" w:rsidRPr="006A3F62" w:rsidRDefault="0091732D" w:rsidP="00C83A5E">
      <w:pPr>
        <w:pStyle w:val="Style4"/>
        <w:widowControl/>
        <w:jc w:val="center"/>
        <w:rPr>
          <w:rStyle w:val="FontStyle16"/>
          <w:b w:val="0"/>
          <w:sz w:val="28"/>
          <w:szCs w:val="24"/>
        </w:rPr>
      </w:pPr>
    </w:p>
    <w:p w:rsidR="0091732D" w:rsidRPr="006A3F62" w:rsidRDefault="0091732D" w:rsidP="00C83A5E">
      <w:pPr>
        <w:pStyle w:val="Style4"/>
        <w:widowControl/>
        <w:jc w:val="center"/>
        <w:rPr>
          <w:rStyle w:val="FontStyle16"/>
          <w:b w:val="0"/>
          <w:sz w:val="28"/>
          <w:szCs w:val="24"/>
        </w:rPr>
      </w:pPr>
    </w:p>
    <w:p w:rsidR="006514F6" w:rsidRPr="006A3F62" w:rsidRDefault="006514F6" w:rsidP="006514F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732D" w:rsidRPr="006A3F62" w:rsidRDefault="0091732D" w:rsidP="006514F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14F6" w:rsidRDefault="006514F6" w:rsidP="00665FE9">
      <w:pPr>
        <w:rPr>
          <w:rFonts w:ascii="Times New Roman" w:hAnsi="Times New Roman" w:cs="Times New Roman"/>
          <w:b/>
          <w:sz w:val="28"/>
          <w:szCs w:val="24"/>
        </w:rPr>
      </w:pPr>
    </w:p>
    <w:p w:rsidR="006A3F62" w:rsidRDefault="006A3F62" w:rsidP="00665FE9">
      <w:pPr>
        <w:rPr>
          <w:rFonts w:ascii="Times New Roman" w:hAnsi="Times New Roman" w:cs="Times New Roman"/>
          <w:b/>
          <w:sz w:val="28"/>
          <w:szCs w:val="24"/>
        </w:rPr>
      </w:pPr>
    </w:p>
    <w:p w:rsidR="006A3F62" w:rsidRPr="006A3F62" w:rsidRDefault="006A3F62" w:rsidP="00665FE9">
      <w:pPr>
        <w:rPr>
          <w:rFonts w:ascii="Times New Roman" w:hAnsi="Times New Roman" w:cs="Times New Roman"/>
          <w:b/>
          <w:sz w:val="28"/>
          <w:szCs w:val="24"/>
        </w:rPr>
      </w:pPr>
    </w:p>
    <w:p w:rsidR="006514F6" w:rsidRPr="006A3F62" w:rsidRDefault="006514F6" w:rsidP="006514F6">
      <w:pPr>
        <w:pStyle w:val="Style6"/>
        <w:widowControl/>
        <w:jc w:val="center"/>
        <w:rPr>
          <w:rStyle w:val="FontStyle16"/>
          <w:b w:val="0"/>
          <w:sz w:val="28"/>
          <w:szCs w:val="24"/>
        </w:rPr>
      </w:pPr>
      <w:r w:rsidRPr="006A3F62">
        <w:rPr>
          <w:rStyle w:val="FontStyle16"/>
          <w:b w:val="0"/>
          <w:sz w:val="28"/>
          <w:szCs w:val="24"/>
        </w:rPr>
        <w:t>Магнитогорск</w:t>
      </w:r>
    </w:p>
    <w:p w:rsidR="006514F6" w:rsidRPr="006A3F62" w:rsidRDefault="006514F6" w:rsidP="006514F6">
      <w:pPr>
        <w:pStyle w:val="Style6"/>
        <w:widowControl/>
        <w:jc w:val="center"/>
        <w:rPr>
          <w:bCs/>
          <w:sz w:val="28"/>
        </w:rPr>
      </w:pPr>
      <w:r w:rsidRPr="006A3F62">
        <w:rPr>
          <w:rStyle w:val="FontStyle16"/>
          <w:b w:val="0"/>
          <w:sz w:val="28"/>
          <w:szCs w:val="24"/>
        </w:rPr>
        <w:t>201</w:t>
      </w:r>
      <w:r w:rsidR="0091732D" w:rsidRPr="006A3F62">
        <w:rPr>
          <w:rStyle w:val="FontStyle16"/>
          <w:b w:val="0"/>
          <w:sz w:val="28"/>
          <w:szCs w:val="24"/>
        </w:rPr>
        <w:t>2</w:t>
      </w:r>
      <w:r w:rsidRPr="006A3F62">
        <w:rPr>
          <w:rStyle w:val="FontStyle16"/>
          <w:b w:val="0"/>
          <w:sz w:val="28"/>
          <w:szCs w:val="24"/>
        </w:rPr>
        <w:t xml:space="preserve"> г.</w:t>
      </w:r>
    </w:p>
    <w:p w:rsidR="00C83A5E" w:rsidRPr="00607DB0" w:rsidRDefault="00C83A5E" w:rsidP="00651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4F6" w:rsidRPr="0091732D" w:rsidRDefault="006514F6" w:rsidP="00651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 xml:space="preserve">Программа составлена на основе федеральных государственных требований  </w:t>
      </w:r>
      <w:r w:rsidRPr="0091732D">
        <w:rPr>
          <w:rFonts w:ascii="Times New Roman" w:hAnsi="Times New Roman" w:cs="Times New Roman"/>
          <w:bCs/>
          <w:color w:val="222222"/>
          <w:sz w:val="24"/>
          <w:szCs w:val="28"/>
        </w:rPr>
        <w:t>к структуре основной профессиональной образовательной программы послевузовского профессионального образования</w:t>
      </w:r>
      <w:r w:rsidRPr="0091732D">
        <w:rPr>
          <w:rFonts w:ascii="Times New Roman" w:hAnsi="Times New Roman" w:cs="Times New Roman"/>
          <w:sz w:val="24"/>
          <w:szCs w:val="28"/>
        </w:rPr>
        <w:t xml:space="preserve">, утвержденных  16 марта 2011 года (приказ </w:t>
      </w:r>
      <w:proofErr w:type="spellStart"/>
      <w:r w:rsidRPr="0091732D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91732D">
        <w:rPr>
          <w:rFonts w:ascii="Times New Roman" w:hAnsi="Times New Roman" w:cs="Times New Roman"/>
          <w:sz w:val="24"/>
          <w:szCs w:val="28"/>
        </w:rPr>
        <w:t xml:space="preserve"> РФ №1365) и программы кандидатских экзаменов по истории и философии науки, утвержденной 17.02.2004 (приказ </w:t>
      </w:r>
      <w:proofErr w:type="spellStart"/>
      <w:r w:rsidRPr="0091732D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91732D">
        <w:rPr>
          <w:rFonts w:ascii="Times New Roman" w:hAnsi="Times New Roman" w:cs="Times New Roman"/>
          <w:sz w:val="24"/>
          <w:szCs w:val="28"/>
        </w:rPr>
        <w:t xml:space="preserve"> РФ №697)</w:t>
      </w: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6514F6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91732D" w:rsidRDefault="0091732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91732D" w:rsidRPr="0091732D" w:rsidRDefault="0091732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>Программа рассмотрена и одобрена</w:t>
      </w:r>
      <w:r w:rsidRPr="0091732D">
        <w:rPr>
          <w:rFonts w:ascii="Times New Roman" w:hAnsi="Times New Roman" w:cs="Times New Roman"/>
          <w:caps/>
          <w:sz w:val="24"/>
          <w:szCs w:val="28"/>
        </w:rPr>
        <w:t xml:space="preserve"> </w:t>
      </w:r>
      <w:r w:rsidRPr="0091732D">
        <w:rPr>
          <w:rFonts w:ascii="Times New Roman" w:hAnsi="Times New Roman" w:cs="Times New Roman"/>
          <w:sz w:val="24"/>
          <w:szCs w:val="28"/>
        </w:rPr>
        <w:t>на заседании кафедры философии</w:t>
      </w:r>
    </w:p>
    <w:p w:rsidR="006514F6" w:rsidRPr="0091732D" w:rsidRDefault="00612CC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 xml:space="preserve">Протокол №  4 </w:t>
      </w:r>
      <w:r w:rsidR="006514F6" w:rsidRPr="0091732D">
        <w:rPr>
          <w:rFonts w:ascii="Times New Roman" w:hAnsi="Times New Roman" w:cs="Times New Roman"/>
          <w:sz w:val="24"/>
          <w:szCs w:val="28"/>
        </w:rPr>
        <w:t xml:space="preserve">от  </w:t>
      </w:r>
      <w:r w:rsidRPr="0091732D">
        <w:rPr>
          <w:rFonts w:ascii="Times New Roman" w:hAnsi="Times New Roman" w:cs="Times New Roman"/>
          <w:sz w:val="24"/>
          <w:szCs w:val="28"/>
        </w:rPr>
        <w:t>01.12.</w:t>
      </w:r>
      <w:r w:rsidR="00FC2BBB" w:rsidRPr="0091732D">
        <w:rPr>
          <w:rFonts w:ascii="Times New Roman" w:hAnsi="Times New Roman" w:cs="Times New Roman"/>
          <w:sz w:val="24"/>
          <w:szCs w:val="28"/>
        </w:rPr>
        <w:t xml:space="preserve"> </w:t>
      </w:r>
      <w:r w:rsidR="006514F6" w:rsidRPr="0091732D">
        <w:rPr>
          <w:rFonts w:ascii="Times New Roman" w:hAnsi="Times New Roman" w:cs="Times New Roman"/>
          <w:sz w:val="24"/>
          <w:szCs w:val="28"/>
        </w:rPr>
        <w:t>2011</w:t>
      </w:r>
      <w:r w:rsidR="009335D1" w:rsidRPr="0091732D">
        <w:rPr>
          <w:rFonts w:ascii="Times New Roman" w:hAnsi="Times New Roman" w:cs="Times New Roman"/>
          <w:sz w:val="24"/>
          <w:szCs w:val="28"/>
        </w:rPr>
        <w:t>г</w:t>
      </w:r>
      <w:r w:rsidR="006514F6" w:rsidRPr="0091732D">
        <w:rPr>
          <w:rFonts w:ascii="Times New Roman" w:hAnsi="Times New Roman" w:cs="Times New Roman"/>
          <w:sz w:val="24"/>
          <w:szCs w:val="28"/>
        </w:rPr>
        <w:t>.</w:t>
      </w: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>Зав. кафедрой _____________ / В.А.Жилина/</w:t>
      </w: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14F6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91732D" w:rsidRPr="0091732D" w:rsidRDefault="0091732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6514F6" w:rsidRPr="0091732D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91732D" w:rsidRPr="0091732D" w:rsidRDefault="0091732D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  <w:r w:rsidRPr="0091732D">
        <w:rPr>
          <w:rFonts w:ascii="Times New Roman" w:hAnsi="Times New Roman" w:cs="Times New Roman"/>
          <w:iCs/>
          <w:sz w:val="24"/>
          <w:szCs w:val="28"/>
        </w:rPr>
        <w:t>Согласовано:</w:t>
      </w:r>
    </w:p>
    <w:p w:rsidR="006514F6" w:rsidRPr="0091732D" w:rsidRDefault="006514F6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  <w:r w:rsidRPr="0091732D">
        <w:rPr>
          <w:rFonts w:ascii="Times New Roman" w:hAnsi="Times New Roman" w:cs="Times New Roman"/>
          <w:iCs/>
          <w:sz w:val="24"/>
          <w:szCs w:val="28"/>
        </w:rPr>
        <w:t>Начальник отдела АД и ДС</w:t>
      </w:r>
      <w:r w:rsidRPr="0091732D">
        <w:rPr>
          <w:rFonts w:ascii="Times New Roman" w:hAnsi="Times New Roman" w:cs="Times New Roman"/>
          <w:iCs/>
          <w:sz w:val="24"/>
          <w:szCs w:val="28"/>
        </w:rPr>
        <w:tab/>
      </w:r>
      <w:r w:rsidR="0086509F" w:rsidRPr="0091732D">
        <w:rPr>
          <w:rFonts w:ascii="Times New Roman" w:hAnsi="Times New Roman" w:cs="Times New Roman"/>
          <w:iCs/>
          <w:sz w:val="24"/>
          <w:szCs w:val="28"/>
        </w:rPr>
        <w:t xml:space="preserve">   </w:t>
      </w:r>
      <w:r w:rsidRPr="0091732D">
        <w:rPr>
          <w:rFonts w:ascii="Times New Roman" w:hAnsi="Times New Roman" w:cs="Times New Roman"/>
          <w:iCs/>
          <w:sz w:val="24"/>
          <w:szCs w:val="28"/>
        </w:rPr>
        <w:t xml:space="preserve">_____________ /И.В. </w:t>
      </w:r>
      <w:proofErr w:type="spellStart"/>
      <w:r w:rsidRPr="0091732D">
        <w:rPr>
          <w:rFonts w:ascii="Times New Roman" w:hAnsi="Times New Roman" w:cs="Times New Roman"/>
          <w:iCs/>
          <w:sz w:val="24"/>
          <w:szCs w:val="28"/>
        </w:rPr>
        <w:t>Леднова</w:t>
      </w:r>
      <w:proofErr w:type="spellEnd"/>
      <w:r w:rsidRPr="0091732D">
        <w:rPr>
          <w:rFonts w:ascii="Times New Roman" w:hAnsi="Times New Roman" w:cs="Times New Roman"/>
          <w:iCs/>
          <w:sz w:val="24"/>
          <w:szCs w:val="28"/>
        </w:rPr>
        <w:t>/</w:t>
      </w:r>
    </w:p>
    <w:p w:rsidR="008F43F7" w:rsidRPr="0091732D" w:rsidRDefault="0086509F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  <w:r w:rsidRPr="0091732D">
        <w:rPr>
          <w:rFonts w:ascii="Times New Roman" w:hAnsi="Times New Roman" w:cs="Times New Roman"/>
          <w:iCs/>
          <w:sz w:val="24"/>
          <w:szCs w:val="28"/>
        </w:rPr>
        <w:t xml:space="preserve">   </w:t>
      </w:r>
    </w:p>
    <w:p w:rsidR="0086509F" w:rsidRPr="0091732D" w:rsidRDefault="0086509F" w:rsidP="0086509F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8"/>
        </w:rPr>
      </w:pPr>
      <w:r w:rsidRPr="0091732D">
        <w:rPr>
          <w:rFonts w:ascii="Times New Roman" w:hAnsi="Times New Roman"/>
          <w:iCs/>
          <w:sz w:val="24"/>
          <w:szCs w:val="28"/>
        </w:rPr>
        <w:t xml:space="preserve">Зав. кафедрой педагогики и психологии, </w:t>
      </w:r>
    </w:p>
    <w:p w:rsidR="0086509F" w:rsidRPr="0091732D" w:rsidRDefault="0086509F" w:rsidP="0086509F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8"/>
        </w:rPr>
      </w:pPr>
      <w:proofErr w:type="spellStart"/>
      <w:r w:rsidRPr="0091732D">
        <w:rPr>
          <w:rFonts w:ascii="Times New Roman" w:hAnsi="Times New Roman"/>
          <w:iCs/>
          <w:sz w:val="24"/>
          <w:szCs w:val="28"/>
        </w:rPr>
        <w:t>докт</w:t>
      </w:r>
      <w:proofErr w:type="spellEnd"/>
      <w:r w:rsidRPr="0091732D">
        <w:rPr>
          <w:rFonts w:ascii="Times New Roman" w:hAnsi="Times New Roman"/>
          <w:iCs/>
          <w:sz w:val="24"/>
          <w:szCs w:val="28"/>
        </w:rPr>
        <w:t xml:space="preserve">. </w:t>
      </w:r>
      <w:proofErr w:type="spellStart"/>
      <w:r w:rsidRPr="0091732D">
        <w:rPr>
          <w:rFonts w:ascii="Times New Roman" w:hAnsi="Times New Roman"/>
          <w:iCs/>
          <w:sz w:val="24"/>
          <w:szCs w:val="28"/>
        </w:rPr>
        <w:t>пед</w:t>
      </w:r>
      <w:proofErr w:type="spellEnd"/>
      <w:r w:rsidRPr="0091732D">
        <w:rPr>
          <w:rFonts w:ascii="Times New Roman" w:hAnsi="Times New Roman"/>
          <w:iCs/>
          <w:sz w:val="24"/>
          <w:szCs w:val="28"/>
        </w:rPr>
        <w:t>. наук, профессор                             ______________/</w:t>
      </w:r>
      <w:proofErr w:type="spellStart"/>
      <w:r w:rsidRPr="0091732D">
        <w:rPr>
          <w:rFonts w:ascii="Times New Roman" w:hAnsi="Times New Roman"/>
          <w:iCs/>
          <w:sz w:val="24"/>
          <w:szCs w:val="28"/>
        </w:rPr>
        <w:t>О.В.Лешер</w:t>
      </w:r>
      <w:proofErr w:type="spellEnd"/>
      <w:r w:rsidRPr="0091732D">
        <w:rPr>
          <w:rFonts w:ascii="Times New Roman" w:hAnsi="Times New Roman"/>
          <w:iCs/>
          <w:sz w:val="24"/>
          <w:szCs w:val="28"/>
        </w:rPr>
        <w:t xml:space="preserve"> /</w:t>
      </w:r>
    </w:p>
    <w:p w:rsidR="008F43F7" w:rsidRPr="0091732D" w:rsidRDefault="008F43F7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514F6" w:rsidP="006514F6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80290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91732D" w:rsidRDefault="0091732D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91732D" w:rsidRPr="0091732D" w:rsidRDefault="0091732D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  <w:r w:rsidRPr="0091732D">
        <w:rPr>
          <w:rFonts w:ascii="Times New Roman" w:hAnsi="Times New Roman" w:cs="Times New Roman"/>
          <w:iCs/>
          <w:sz w:val="24"/>
          <w:szCs w:val="28"/>
        </w:rPr>
        <w:t>Программа одобрена</w:t>
      </w:r>
      <w:r w:rsidR="00F573D2" w:rsidRPr="0091732D">
        <w:rPr>
          <w:rFonts w:ascii="Times New Roman" w:hAnsi="Times New Roman" w:cs="Times New Roman"/>
          <w:iCs/>
          <w:sz w:val="24"/>
          <w:szCs w:val="28"/>
        </w:rPr>
        <w:t xml:space="preserve"> Ученым советом ФГБОУ  ВПО</w:t>
      </w:r>
      <w:r w:rsidR="00482599" w:rsidRPr="0091732D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573D2" w:rsidRPr="0091732D">
        <w:rPr>
          <w:rFonts w:ascii="Times New Roman" w:hAnsi="Times New Roman" w:cs="Times New Roman"/>
          <w:iCs/>
          <w:sz w:val="24"/>
          <w:szCs w:val="28"/>
        </w:rPr>
        <w:t xml:space="preserve">«МГТУ </w:t>
      </w:r>
      <w:r w:rsidRPr="0091732D">
        <w:rPr>
          <w:rFonts w:ascii="Times New Roman" w:hAnsi="Times New Roman" w:cs="Times New Roman"/>
          <w:iCs/>
          <w:sz w:val="24"/>
          <w:szCs w:val="28"/>
        </w:rPr>
        <w:t>»</w:t>
      </w:r>
    </w:p>
    <w:p w:rsidR="00680290" w:rsidRPr="0091732D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680290" w:rsidRPr="0091732D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iCs/>
          <w:sz w:val="24"/>
          <w:szCs w:val="28"/>
        </w:rPr>
        <w:t>Протокол</w:t>
      </w:r>
      <w:r w:rsidR="0086509F" w:rsidRPr="0091732D">
        <w:rPr>
          <w:rFonts w:ascii="Times New Roman" w:hAnsi="Times New Roman" w:cs="Times New Roman"/>
          <w:sz w:val="24"/>
          <w:szCs w:val="28"/>
        </w:rPr>
        <w:t xml:space="preserve">  №3      от  28 марта   2012</w:t>
      </w:r>
      <w:r w:rsidRPr="0091732D">
        <w:rPr>
          <w:rFonts w:ascii="Times New Roman" w:hAnsi="Times New Roman" w:cs="Times New Roman"/>
          <w:sz w:val="24"/>
          <w:szCs w:val="28"/>
        </w:rPr>
        <w:t>г.</w:t>
      </w:r>
    </w:p>
    <w:p w:rsidR="00680290" w:rsidRPr="0091732D" w:rsidRDefault="00680290" w:rsidP="006802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80290" w:rsidRPr="0091732D" w:rsidRDefault="00680290" w:rsidP="006514F6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8"/>
        </w:rPr>
      </w:pPr>
    </w:p>
    <w:p w:rsidR="006514F6" w:rsidRPr="0091732D" w:rsidRDefault="006514F6" w:rsidP="006A5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6514F6" w:rsidRPr="0091732D" w:rsidRDefault="006514F6" w:rsidP="00651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80290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1732D" w:rsidRDefault="0091732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1732D" w:rsidRPr="0091732D" w:rsidRDefault="0091732D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80290" w:rsidRPr="0091732D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80290" w:rsidRPr="0091732D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80290" w:rsidRPr="0091732D" w:rsidRDefault="00680290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732D">
        <w:rPr>
          <w:rFonts w:ascii="Times New Roman" w:hAnsi="Times New Roman" w:cs="Times New Roman"/>
          <w:bCs/>
          <w:sz w:val="24"/>
          <w:szCs w:val="28"/>
        </w:rPr>
        <w:t>Рабочая программа разработана</w:t>
      </w:r>
      <w:r w:rsidRPr="0091732D">
        <w:rPr>
          <w:rFonts w:ascii="Times New Roman" w:hAnsi="Times New Roman" w:cs="Times New Roman"/>
          <w:bCs/>
          <w:sz w:val="24"/>
          <w:szCs w:val="28"/>
        </w:rPr>
        <w:tab/>
        <w:t>к.ф.н., доцентом Черновой Э.Г.,</w:t>
      </w:r>
    </w:p>
    <w:p w:rsidR="006514F6" w:rsidRPr="0091732D" w:rsidRDefault="006514F6" w:rsidP="00651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д.ф.н., доцентом Жилиной В.А.</w:t>
      </w:r>
    </w:p>
    <w:p w:rsidR="006514F6" w:rsidRPr="0091732D" w:rsidRDefault="006514F6" w:rsidP="006514F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6514F6" w:rsidRPr="0091732D" w:rsidRDefault="0086509F" w:rsidP="00651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6514F6" w:rsidRPr="0091732D">
        <w:rPr>
          <w:rFonts w:ascii="Times New Roman" w:hAnsi="Times New Roman" w:cs="Times New Roman"/>
          <w:sz w:val="24"/>
          <w:szCs w:val="28"/>
        </w:rPr>
        <w:t>_____________ / ______________/</w:t>
      </w:r>
    </w:p>
    <w:p w:rsidR="006514F6" w:rsidRPr="0091732D" w:rsidRDefault="006514F6" w:rsidP="006514F6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8"/>
        </w:rPr>
      </w:pPr>
      <w:r w:rsidRPr="0091732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      </w:t>
      </w:r>
    </w:p>
    <w:p w:rsidR="008E4C09" w:rsidRDefault="0086509F" w:rsidP="008E4C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73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6514F6" w:rsidRPr="0091732D">
        <w:rPr>
          <w:rFonts w:ascii="Times New Roman" w:hAnsi="Times New Roman" w:cs="Times New Roman"/>
          <w:sz w:val="24"/>
          <w:szCs w:val="28"/>
        </w:rPr>
        <w:t>_____________ / ______________</w:t>
      </w:r>
      <w:r w:rsidR="008E4C09">
        <w:rPr>
          <w:rFonts w:ascii="Times New Roman" w:hAnsi="Times New Roman" w:cs="Times New Roman"/>
          <w:sz w:val="24"/>
          <w:szCs w:val="28"/>
        </w:rPr>
        <w:br w:type="page"/>
      </w:r>
    </w:p>
    <w:p w:rsidR="006514F6" w:rsidRPr="006A5E20" w:rsidRDefault="006514F6" w:rsidP="00651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514F6" w:rsidRPr="006A5E20" w:rsidRDefault="006514F6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собой общую для всех научных специальностей базовую часть кандидатского </w:t>
      </w:r>
      <w:r w:rsidR="00F32C24" w:rsidRPr="006A5E20">
        <w:rPr>
          <w:rFonts w:ascii="Times New Roman" w:hAnsi="Times New Roman" w:cs="Times New Roman"/>
          <w:sz w:val="28"/>
          <w:szCs w:val="28"/>
        </w:rPr>
        <w:t>экзамена и обязательный для каждого соискателя ученой степени кандидата наук единый минимум требований к уровню знаний в философии избранной научной области.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Первая часть программы представляет собой введение в общую проблематику философии науки и предназначена для аспирантов и соискателей ученой степени всех научных специальностей. Вторая часть представляет собой анализ основных мировоззренческих и методологических проблем конкретных отраслей науки, а именно технических, естественных и социально-гуманитарных наук.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Для подготовки к экзамену соискатель использует часть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«Общие проблемы философии науки» данной программы и один из разделов части </w:t>
      </w:r>
      <w:r w:rsidRPr="006A5E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5E20">
        <w:rPr>
          <w:rFonts w:ascii="Times New Roman" w:hAnsi="Times New Roman" w:cs="Times New Roman"/>
          <w:sz w:val="28"/>
          <w:szCs w:val="28"/>
        </w:rPr>
        <w:t xml:space="preserve"> «</w:t>
      </w:r>
      <w:r w:rsidR="00607DB0">
        <w:rPr>
          <w:rFonts w:ascii="Times New Roman" w:hAnsi="Times New Roman" w:cs="Times New Roman"/>
          <w:sz w:val="28"/>
          <w:szCs w:val="28"/>
        </w:rPr>
        <w:t xml:space="preserve">История и </w:t>
      </w:r>
      <w:r w:rsidRPr="006A5E20">
        <w:rPr>
          <w:rFonts w:ascii="Times New Roman" w:hAnsi="Times New Roman" w:cs="Times New Roman"/>
          <w:sz w:val="28"/>
          <w:szCs w:val="28"/>
        </w:rPr>
        <w:t>философские проблемы</w:t>
      </w:r>
      <w:r w:rsidR="00665FE9" w:rsidRPr="00665FE9">
        <w:rPr>
          <w:rFonts w:ascii="Times New Roman" w:hAnsi="Times New Roman" w:cs="Times New Roman"/>
          <w:sz w:val="28"/>
          <w:szCs w:val="28"/>
        </w:rPr>
        <w:t xml:space="preserve"> </w:t>
      </w:r>
      <w:r w:rsidR="00665FE9">
        <w:rPr>
          <w:rFonts w:ascii="Times New Roman" w:hAnsi="Times New Roman" w:cs="Times New Roman"/>
          <w:sz w:val="28"/>
          <w:szCs w:val="28"/>
        </w:rPr>
        <w:t>социально-гуманитарных наук»</w:t>
      </w:r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F32C24" w:rsidRPr="006A5E20" w:rsidRDefault="00F32C24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Порядок организации приема кандидатских экзаменов определяется соответствующими нормативными документами Минобразования России.</w:t>
      </w:r>
    </w:p>
    <w:p w:rsidR="00F0496C" w:rsidRPr="006A5E20" w:rsidRDefault="00F0496C" w:rsidP="00F04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A5E20" w:rsidRPr="006A5E20" w:rsidRDefault="006A5E20" w:rsidP="006A5E20">
      <w:pPr>
        <w:pStyle w:val="Style4"/>
        <w:widowControl/>
        <w:jc w:val="both"/>
        <w:rPr>
          <w:rStyle w:val="FontStyle18"/>
          <w:b w:val="0"/>
          <w:sz w:val="28"/>
          <w:szCs w:val="28"/>
        </w:rPr>
      </w:pPr>
      <w:r w:rsidRPr="006A5E20">
        <w:rPr>
          <w:b/>
          <w:caps/>
          <w:sz w:val="28"/>
          <w:szCs w:val="28"/>
        </w:rPr>
        <w:t xml:space="preserve">Раздел </w:t>
      </w:r>
      <w:r w:rsidRPr="006A5E20">
        <w:rPr>
          <w:b/>
          <w:caps/>
          <w:sz w:val="28"/>
          <w:szCs w:val="28"/>
          <w:lang w:val="en-US"/>
        </w:rPr>
        <w:t>I</w:t>
      </w:r>
      <w:r w:rsidRPr="006A5E20">
        <w:rPr>
          <w:b/>
          <w:caps/>
          <w:sz w:val="28"/>
          <w:szCs w:val="28"/>
        </w:rPr>
        <w:t>. Общие проблемы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 Предмет и основные концепции современной философии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Эволюция подходов к анализу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Логико-эпистемологический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постпозитивистской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философии науки. Концепции К. Поппера, 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Т. Куна, П.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Фейерабенда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Полани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Социологический и культурологический подходы к исследованию развития науки.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понимании механизмов научной деятельности.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Предметная область науки, философии и философии науки</w:t>
      </w:r>
      <w:r w:rsidRPr="006A5E20">
        <w:rPr>
          <w:rFonts w:ascii="Times New Roman" w:hAnsi="Times New Roman" w:cs="Times New Roman"/>
          <w:sz w:val="28"/>
          <w:szCs w:val="28"/>
        </w:rPr>
        <w:tab/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познавательной деятельности человека.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Основные формы познания (обыденно-практическое, игровое, мифологическое, религиозное, художественно-образное, философское, научное и т.д.).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Многообразие видов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Философия как форма познания мира и как мировоззрение.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Наука как форма мышления, как познавательная деятельность и как знание. Проблема классификации наук, специфика естественнонаучного и социально-гуманитарного знания.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Различие предмета науки и предмета философии, особенности их познавательных средств и результатов. Философские основания науки.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Современная философия науки как изучение специфики и динамики научного познания в его историческом развитии и изменяющемся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контексте.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 Наука в культуре современной цивилизации.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Традиционалистский и техногенный типы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их базисные ценности. Ценность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как форма общественного сознания и отрасль духовного производства. Наука как непосредственная производительная сила. Наука и культура. Наука и искусство. Роль науки и философии в современной культуре, образовании и в становлении мировоззрения личности.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Исторические типы мировоззрения. Житейский, обыденный уровень миропонимания. Современная идеология, мифология,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знание. Наука и обыденное познание.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Понятие кризиса техногенной цивилизации. Поиски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развития. Роль науки и философии в решении глобальных проблем современности. Социально-этические проблемы современной науки.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Возникновение науки и основные стадии ее исторической эволюции.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Рецептурный характер знаний на Древнем Востоке. Культура античного полиса и становление первых форм теоретической науки (математики, логики, космологии, астрономии, физики).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 Особенности трактовки соотношения разума и веры в средневековье. Особенности средневековой философско-теологической традиции, развитие логических норм научного мышления. Схоластическая организация научного знания в средневековых университетах, созерцательная позиция ученого-теолога. Алхимия, астрономия, магия ― практические манипуляции с природными объектами. Западная и восточная средневековая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Зарождение и развитие классической науки. Формирование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 в Новоевропейской культуре.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Механистическая картина мира, ее научные основания и мировоззренческая роль. Становление науки как профессиональной деятельности и социального института, технологические применения науки.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опытной науки в новоевропейской культуре. Формиро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вание идеалов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математизированного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опытного знания: оксфордская школа, Р. Бэкон, У. Оккам. Предпосылки возникновения эксперимен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тального метода и его соединения с математическим описанием приро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ды: Г. Галилей, Ф. Бэкон, Р. Декарт. Мировоззренческая роль науки в новоевропейской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возникно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вения экспериментального метода и его соединения с математическим описанием природы.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науки как профессиональной деятельности. Возник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новение дисциплинарно организованной науки. Технологические при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менения науки. Формирование технических наук.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Социально-политические учения эпохи Просвещения, рождение идеи социально-исторического прогресса. Становление классической экономической теории, позитивистской социологии, диалектико-материалистической исторической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Неклассическая наука.</w:t>
      </w:r>
      <w:r w:rsidRPr="006A5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E20">
        <w:rPr>
          <w:rFonts w:ascii="Times New Roman" w:hAnsi="Times New Roman" w:cs="Times New Roman"/>
          <w:sz w:val="28"/>
          <w:szCs w:val="28"/>
        </w:rPr>
        <w:t>Научные открытия конца XIX - первой половины XX века в химии, биологии, геометрии, физике микромира; появление квантовой и релятивистской теории, молекулярной химии, генетики, вирусологии и т.д. Кризис объективизма и рационализма классической науки. Изменение статуса субъекта познания в неклассической научной картине мира. Новое понимание предмета научного знания. Признание зависимости определенности свой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едмета от динамичности и комплексности его функционирования в познавательной ситуации. Формирование в науке представлений о вероятностном характере развития естественных процессов и роли случайности.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Появление неклассических теорий исторического процесса. Формирование новой исследовательской парадигмы, основанной на представлении об особом статусе социально-гуманитарных наук (СГН), предмете и методе СГН, отличном от естественных наук.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Познавательная ограниченность классической теории истины. Формирование неклассических концепций истины (конвенциональной, прагматической, экзистенциальной).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 в 70-х годах ХХ века. Революция в хранении и получении знания, развитие математического моделирования, комплексные использования знаний из различных наук и дисциплин с учетом места и роли человека. Выход на первый план междисциплинарных и проблемно ориентированных форм исследовательской деятельности. Идея взаимодействия принципов и картин реальности, формирующихся в различных науках. Принцип включения человеческой деятельности в науку и преодоления разрыва между ее субъектом и объектом.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Роль нелинейной динамики и синергетики в развитии современных представлений об исторически развивающихся системах. Новое содержание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категорий случайности и причинности. Укоренение парадигмы целостности и формирование глобального взгляда на мир. Глобальный эволюционизм и современная научная картина мира.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Сближение идеалов естественнонаучного и социально-гуманитарного познания. Кризис идеала ценностно-нейтрального научного исследования. Тенденция к рассмотрению научного познания в контексте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бытия. Анализ перспектив научно-технического прогресса и его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последствий. Включение социальных ценностей в процесс выбора стратегий исследовательской деятельности.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Новые этические проблемы науки в конце XX ― начале XXI столетия. Экологическая этика и ее философские основания.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E20">
        <w:rPr>
          <w:rFonts w:ascii="Times New Roman" w:hAnsi="Times New Roman" w:cs="Times New Roman"/>
          <w:b/>
          <w:bCs/>
          <w:sz w:val="28"/>
          <w:szCs w:val="28"/>
        </w:rPr>
        <w:t>4. Структура научного знания.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 их различения. Особенности эмпирического и теоретического язы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ка науки.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эмпирического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Эксперимент и наблюдение. Слу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чайные и систематические наблюдения. Применение естественных объ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ектов в функции приборов в систематическом наблюдении. Данные 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факта.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теоретического знания. </w:t>
      </w:r>
      <w:r w:rsidRPr="006A5E20">
        <w:rPr>
          <w:rFonts w:ascii="Times New Roman" w:hAnsi="Times New Roman" w:cs="Times New Roman"/>
          <w:sz w:val="28"/>
          <w:szCs w:val="28"/>
        </w:rPr>
        <w:t>Первичные теоретические моде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ли и законы. Развитая теория. Теоретические модели как элемент внут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ренней организации теории. Ограниченность гипотетико-дедуктивной концепции теоретических знаний. Роль конструктивных методов в де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дуктивном развертывании теории. Развертывание теории как процесс решения задач.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образцы решения задач в составе тео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рии. Проблемы генезиса образцов. Математизация теоретического зна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>ния. Виды интерпретации математического аппарата теории.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i/>
          <w:iCs/>
          <w:sz w:val="28"/>
          <w:szCs w:val="28"/>
        </w:rPr>
        <w:t xml:space="preserve">Основания науки. </w:t>
      </w:r>
      <w:r w:rsidRPr="006A5E20">
        <w:rPr>
          <w:rFonts w:ascii="Times New Roman" w:hAnsi="Times New Roman" w:cs="Times New Roman"/>
          <w:sz w:val="28"/>
          <w:szCs w:val="28"/>
        </w:rPr>
        <w:t>Структура оснований. Идеалы и нормы исследова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ния и их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размерность. Система идеалов и норм как схема метода деятельности.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Научная картина мира. Исторические формы научной картины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ми¬ра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5.Динамика науки как процесс порождения нового знания.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Проблема включения новых теоретических представлений в культуру.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Основные модели истории науки: модель кумулятивно-поступательного процесса; модель развития через научные революции; история науки как совокупность индивидуальных ситуаций (кейс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стадис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Научные традиции и научные революции.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Философия как генерация категориальных структур, необходимых для освоения новых типов системных объектов. 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Научная рациональность как философская проблема. Рациональное и иррациональное. Типы научной рациональности.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Многообразие форм рациональности. Научные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Рациональность в структуре социально-гуманитарного знания. Коммуникативная рациональность в естественных науках и СГН. </w:t>
      </w:r>
    </w:p>
    <w:p w:rsidR="006A5E20" w:rsidRPr="006A5E20" w:rsidRDefault="006A5E20" w:rsidP="006A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прививки» как фактор революционных преобразований в науке.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7. Особенности современного этапа развития науки. Перспективы научно-технического прогресса.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Главные характеристики современной,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познания. Осмысление связей социальных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внутринаучных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идеологизированной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Экологическая этика и ее философские основания. Философия русского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космизма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учение В.И. Вернадского о биосфере,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Калликот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Леопольд, Р.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Аттфильд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Наука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паранаука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Поиск нового типа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Наука как социальный институт.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Соответствие науки характеристикам и принципам социального института. Историческое развитие институциональных форм научной деятельности. Научные сообщества и научные школы. Формирование междисциплинарных сообще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уктуре современной науки. Научные учреждения. Система подготовки научных кадров. Информационная революция и компьютеризация современной науки. Изменения в способах хранения и передачи научных знаний. Информационные технологии.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Наука и экономика. Наука и власть. Государственное регулирование науки. Политико-правовые аспекты научной деятельности. Этика науки и нравственная ответственность ученого.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Психологические аспекты деятельности ученого. Личность ученого и стимулы научного творчества</w:t>
      </w:r>
    </w:p>
    <w:p w:rsidR="006A5E20" w:rsidRPr="006A5E20" w:rsidRDefault="006A5E20" w:rsidP="006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Различные подходы к определению социального института науки. Историческое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развитие институциональных форм научной деятельности. Научные сообщества и их исторические типы (республика ученых XVII в.;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6A5E20" w:rsidRPr="006A5E20" w:rsidRDefault="006A5E20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ЛИТЕРАТУРА: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i/>
          <w:sz w:val="28"/>
          <w:szCs w:val="28"/>
        </w:rPr>
      </w:pPr>
      <w:r w:rsidRPr="006A5E20">
        <w:rPr>
          <w:rStyle w:val="FontStyle18"/>
          <w:b w:val="0"/>
          <w:i/>
          <w:sz w:val="28"/>
          <w:szCs w:val="28"/>
        </w:rPr>
        <w:t>основная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1. Войтов А.Г.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аспирантов. – М.: «Дашков и К», 2006. – 691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2. Ивин А.А. Современная философия науки. – М.: Высшая школа, 2005. – 592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3.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 для аспирантов/ Б.К. </w:t>
      </w:r>
      <w:proofErr w:type="spellStart"/>
      <w:r w:rsidRPr="006A5E20">
        <w:rPr>
          <w:rStyle w:val="FontStyle18"/>
          <w:b w:val="0"/>
          <w:sz w:val="28"/>
          <w:szCs w:val="28"/>
        </w:rPr>
        <w:t>Джегутанов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,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В.И. Стрельченко. – М. – СПб.: Питер,2006. – 368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4. История и философия науки: хрестоматия/ Л.В. Голикова и др.; МГТУ, каф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ф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илософии. – Магнитогорск, 2009. – 238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5. </w:t>
      </w:r>
      <w:proofErr w:type="spellStart"/>
      <w:r w:rsidRPr="006A5E20">
        <w:rPr>
          <w:rStyle w:val="FontStyle18"/>
          <w:b w:val="0"/>
          <w:sz w:val="28"/>
          <w:szCs w:val="28"/>
        </w:rPr>
        <w:t>Котенко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В.П. История и философия классической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Академический Проспект, 2006. – 474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>.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6. Лебедев С.А. Философия науки: краткая энциклопедия. – М.: Академический Проспект, 2008. – 692 </w:t>
      </w:r>
      <w:proofErr w:type="gramStart"/>
      <w:r w:rsidRPr="006A5E20">
        <w:rPr>
          <w:rStyle w:val="FontStyle18"/>
          <w:b w:val="0"/>
          <w:sz w:val="28"/>
          <w:szCs w:val="28"/>
        </w:rPr>
        <w:t>с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>7.  Никитин Л.А. История и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особие. – М.: ЭНИТИ, 2008. – 335 с. </w:t>
      </w:r>
    </w:p>
    <w:p w:rsidR="00DB5E7D" w:rsidRPr="006A5E20" w:rsidRDefault="00DB5E7D" w:rsidP="00DB5E7D">
      <w:pPr>
        <w:pStyle w:val="Style10"/>
        <w:jc w:val="both"/>
        <w:rPr>
          <w:rStyle w:val="FontStyle18"/>
          <w:b w:val="0"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8. Никитин Л.А. История и философия науки [Электронный ресурс]: учебное пособие. – М.: ЮНИТИ, 2011.  </w:t>
      </w:r>
    </w:p>
    <w:p w:rsidR="00DB5E7D" w:rsidRPr="006A5E20" w:rsidRDefault="00DB5E7D" w:rsidP="00DB5E7D">
      <w:pPr>
        <w:pStyle w:val="Style10"/>
        <w:jc w:val="both"/>
        <w:rPr>
          <w:bCs/>
          <w:sz w:val="28"/>
          <w:szCs w:val="28"/>
        </w:rPr>
      </w:pPr>
      <w:r w:rsidRPr="006A5E20">
        <w:rPr>
          <w:rStyle w:val="FontStyle18"/>
          <w:b w:val="0"/>
          <w:sz w:val="28"/>
          <w:szCs w:val="28"/>
        </w:rPr>
        <w:t xml:space="preserve">9. </w:t>
      </w:r>
      <w:proofErr w:type="spellStart"/>
      <w:r w:rsidRPr="006A5E20">
        <w:rPr>
          <w:rStyle w:val="FontStyle18"/>
          <w:b w:val="0"/>
          <w:sz w:val="28"/>
          <w:szCs w:val="28"/>
        </w:rPr>
        <w:t>Рузавин</w:t>
      </w:r>
      <w:proofErr w:type="spellEnd"/>
      <w:r w:rsidRPr="006A5E20">
        <w:rPr>
          <w:rStyle w:val="FontStyle18"/>
          <w:b w:val="0"/>
          <w:sz w:val="28"/>
          <w:szCs w:val="28"/>
        </w:rPr>
        <w:t xml:space="preserve"> Г.И. Философия науки: учеб</w:t>
      </w:r>
      <w:proofErr w:type="gramStart"/>
      <w:r w:rsidRPr="006A5E20">
        <w:rPr>
          <w:rStyle w:val="FontStyle18"/>
          <w:b w:val="0"/>
          <w:sz w:val="28"/>
          <w:szCs w:val="28"/>
        </w:rPr>
        <w:t>.</w:t>
      </w:r>
      <w:proofErr w:type="gramEnd"/>
      <w:r w:rsidRPr="006A5E20">
        <w:rPr>
          <w:rStyle w:val="FontStyle18"/>
          <w:b w:val="0"/>
          <w:sz w:val="28"/>
          <w:szCs w:val="28"/>
        </w:rPr>
        <w:t xml:space="preserve"> </w:t>
      </w:r>
      <w:proofErr w:type="gramStart"/>
      <w:r w:rsidRPr="006A5E20">
        <w:rPr>
          <w:rStyle w:val="FontStyle18"/>
          <w:b w:val="0"/>
          <w:sz w:val="28"/>
          <w:szCs w:val="28"/>
        </w:rPr>
        <w:t>п</w:t>
      </w:r>
      <w:proofErr w:type="gramEnd"/>
      <w:r w:rsidRPr="006A5E20">
        <w:rPr>
          <w:rStyle w:val="FontStyle18"/>
          <w:b w:val="0"/>
          <w:sz w:val="28"/>
          <w:szCs w:val="28"/>
        </w:rPr>
        <w:t>особие. – М.: ЮНИТИ, 2008, - 400 с.</w:t>
      </w:r>
    </w:p>
    <w:p w:rsidR="00C56C87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E7D" w:rsidRPr="006A5E20" w:rsidRDefault="00C56C87" w:rsidP="00DB5E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E20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C56C87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496C" w:rsidRPr="006A5E20">
        <w:rPr>
          <w:rFonts w:ascii="Times New Roman" w:eastAsia="Times New Roman" w:hAnsi="Times New Roman" w:cs="Times New Roman"/>
          <w:sz w:val="28"/>
          <w:szCs w:val="28"/>
        </w:rPr>
        <w:t>Вебер М. Избранные произведения. М, 1990.</w:t>
      </w:r>
    </w:p>
    <w:p w:rsidR="00DB5E7D" w:rsidRPr="006A5E20" w:rsidRDefault="00C56C87" w:rsidP="00C56C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A5E20">
        <w:rPr>
          <w:rFonts w:ascii="Times New Roman" w:eastAsia="Times New Roman" w:hAnsi="Times New Roman" w:cs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eastAsia="Times New Roman" w:hAnsi="Times New Roman" w:cs="Times New Roman"/>
          <w:sz w:val="28"/>
          <w:szCs w:val="28"/>
        </w:rPr>
        <w:t xml:space="preserve"> П.П. Эволюция понятия науки (XVII–XVIII вв.). М.,1987.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3.</w:t>
      </w:r>
      <w:r w:rsidR="00F0496C" w:rsidRPr="006A5E20">
        <w:rPr>
          <w:rFonts w:ascii="Times New Roman" w:hAnsi="Times New Roman"/>
          <w:sz w:val="28"/>
          <w:szCs w:val="28"/>
        </w:rPr>
        <w:t>Койре А. Очерки истории философской мысли. О влиянии философских концепций на развитие научных теорий. М., 1985.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4.</w:t>
      </w:r>
      <w:r w:rsidR="00F0496C" w:rsidRPr="006A5E20">
        <w:rPr>
          <w:rFonts w:ascii="Times New Roman" w:hAnsi="Times New Roman"/>
          <w:sz w:val="28"/>
          <w:szCs w:val="28"/>
        </w:rPr>
        <w:t xml:space="preserve">Кун Т. Структура научных революций. М., 2001. </w:t>
      </w:r>
    </w:p>
    <w:p w:rsidR="00DB5E7D" w:rsidRPr="006A5E20" w:rsidRDefault="00C56C87" w:rsidP="00C56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5.</w:t>
      </w:r>
      <w:r w:rsidR="00F0496C" w:rsidRPr="006A5E20">
        <w:rPr>
          <w:rFonts w:ascii="Times New Roman" w:hAnsi="Times New Roman"/>
          <w:sz w:val="28"/>
          <w:szCs w:val="28"/>
        </w:rPr>
        <w:t>екторский В.А. Эпистемология классическая и неклассическая. М., 2000.</w:t>
      </w:r>
    </w:p>
    <w:p w:rsidR="00DB5E7D" w:rsidRPr="006A5E20" w:rsidRDefault="00C56C87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К</w:t>
      </w:r>
      <w:r w:rsidR="00F0496C" w:rsidRPr="006A5E20">
        <w:rPr>
          <w:rFonts w:ascii="Times New Roman" w:hAnsi="Times New Roman"/>
          <w:sz w:val="28"/>
          <w:szCs w:val="28"/>
        </w:rPr>
        <w:t xml:space="preserve">осарева Л.Н. </w:t>
      </w:r>
      <w:proofErr w:type="spellStart"/>
      <w:r w:rsidR="00F0496C" w:rsidRPr="006A5E20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="00F0496C" w:rsidRPr="006A5E20">
        <w:rPr>
          <w:rFonts w:ascii="Times New Roman" w:hAnsi="Times New Roman"/>
          <w:sz w:val="28"/>
          <w:szCs w:val="28"/>
        </w:rPr>
        <w:t xml:space="preserve"> генезис науки: философский аспект проблемы. М.,1989</w:t>
      </w:r>
      <w:r w:rsidR="00DB5E7D" w:rsidRPr="006A5E20">
        <w:rPr>
          <w:rFonts w:ascii="Times New Roman" w:hAnsi="Times New Roman"/>
          <w:sz w:val="28"/>
          <w:szCs w:val="28"/>
        </w:rPr>
        <w:t>.</w:t>
      </w:r>
    </w:p>
    <w:p w:rsidR="00C56C87" w:rsidRPr="006A5E20" w:rsidRDefault="00F0496C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Р-на-Д. , 2004</w:t>
      </w:r>
      <w:r w:rsidR="00DB5E7D" w:rsidRPr="006A5E2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DB5E7D" w:rsidRPr="006A5E20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="00DB5E7D" w:rsidRPr="006A5E20">
        <w:rPr>
          <w:rFonts w:ascii="Times New Roman" w:hAnsi="Times New Roman"/>
          <w:sz w:val="28"/>
          <w:szCs w:val="28"/>
        </w:rPr>
        <w:t xml:space="preserve"> В.П. и др. Основы философии науки: учебное пособие для аспирантов. -  Р-на-Д. , 2004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Никифоров А.Л. Философия науки: история и методология. - 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Пригожин И., </w:t>
      </w:r>
      <w:proofErr w:type="spellStart"/>
      <w:r w:rsidRPr="006A5E20">
        <w:rPr>
          <w:rFonts w:ascii="Times New Roman" w:hAnsi="Times New Roman"/>
          <w:sz w:val="28"/>
          <w:szCs w:val="28"/>
        </w:rPr>
        <w:t>Стенгерс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И. Порядок из хаоса. -  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Степин  B.C. Философия науки. Общие проблемы. - М., 2006.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lastRenderedPageBreak/>
        <w:t>Степин В.С.,  Горохов В.Г., Розова М.А. Философия науки и техники.- М., 1991.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и методология науки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A5E20">
        <w:rPr>
          <w:rFonts w:ascii="Times New Roman" w:hAnsi="Times New Roman"/>
          <w:sz w:val="28"/>
          <w:szCs w:val="28"/>
        </w:rPr>
        <w:t>В.П.Купцова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.- М., 1996. 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Философия науки. Учебник для вузов. / Под</w:t>
      </w:r>
      <w:proofErr w:type="gramStart"/>
      <w:r w:rsidRPr="006A5E20">
        <w:rPr>
          <w:rFonts w:ascii="Times New Roman" w:hAnsi="Times New Roman"/>
          <w:sz w:val="28"/>
          <w:szCs w:val="28"/>
        </w:rPr>
        <w:t>.</w:t>
      </w:r>
      <w:proofErr w:type="gramEnd"/>
      <w:r w:rsidRPr="006A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E20">
        <w:rPr>
          <w:rFonts w:ascii="Times New Roman" w:hAnsi="Times New Roman"/>
          <w:sz w:val="28"/>
          <w:szCs w:val="28"/>
        </w:rPr>
        <w:t>р</w:t>
      </w:r>
      <w:proofErr w:type="gramEnd"/>
      <w:r w:rsidRPr="006A5E20">
        <w:rPr>
          <w:rFonts w:ascii="Times New Roman" w:hAnsi="Times New Roman"/>
          <w:sz w:val="28"/>
          <w:szCs w:val="28"/>
        </w:rPr>
        <w:t>ед. Лебедева С.А. -М., 2004.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Поппер К. Логика и рост научного знания. - М, 1983.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Фейерабенд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 Избранные труды по методологии науки. -  М., 1986.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Гайденко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П.П. Эволюция понятия науки (XVII–XVIII вв.). - М.,1987.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5E20">
        <w:rPr>
          <w:rFonts w:ascii="Times New Roman" w:hAnsi="Times New Roman"/>
          <w:sz w:val="28"/>
          <w:szCs w:val="28"/>
        </w:rPr>
        <w:t>Келле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В.Ж. Наука как компонент социальной системы. - М., 1988.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Мамчур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Е.А. Проблемы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детерминации научного знания. - М., 1987.</w:t>
      </w:r>
    </w:p>
    <w:p w:rsidR="00C56C87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Миронов В.В.Современные философские </w:t>
      </w:r>
      <w:proofErr w:type="spellStart"/>
      <w:r w:rsidRPr="006A5E20">
        <w:rPr>
          <w:rFonts w:ascii="Times New Roman" w:hAnsi="Times New Roman"/>
          <w:sz w:val="28"/>
          <w:szCs w:val="28"/>
        </w:rPr>
        <w:t>проблемы</w:t>
      </w:r>
      <w:proofErr w:type="gramStart"/>
      <w:r w:rsidR="00C56C87" w:rsidRPr="006A5E20">
        <w:rPr>
          <w:rFonts w:ascii="Times New Roman" w:hAnsi="Times New Roman"/>
          <w:sz w:val="28"/>
          <w:szCs w:val="28"/>
        </w:rPr>
        <w:t>.</w:t>
      </w:r>
      <w:r w:rsidRPr="006A5E20">
        <w:rPr>
          <w:rFonts w:ascii="Times New Roman" w:hAnsi="Times New Roman"/>
          <w:sz w:val="28"/>
          <w:szCs w:val="28"/>
        </w:rPr>
        <w:t>Е</w:t>
      </w:r>
      <w:proofErr w:type="gramEnd"/>
      <w:r w:rsidRPr="006A5E20">
        <w:rPr>
          <w:rFonts w:ascii="Times New Roman" w:hAnsi="Times New Roman"/>
          <w:sz w:val="28"/>
          <w:szCs w:val="28"/>
        </w:rPr>
        <w:t>стественных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6A5E20">
        <w:rPr>
          <w:rFonts w:ascii="Times New Roman" w:hAnsi="Times New Roman"/>
          <w:sz w:val="28"/>
          <w:szCs w:val="28"/>
        </w:rPr>
        <w:t>социгуманитарных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наук. М.,200</w:t>
      </w:r>
      <w:r w:rsidR="00C56C87" w:rsidRPr="006A5E20">
        <w:rPr>
          <w:rFonts w:ascii="Times New Roman" w:hAnsi="Times New Roman"/>
          <w:sz w:val="28"/>
          <w:szCs w:val="28"/>
        </w:rPr>
        <w:t>6.</w:t>
      </w:r>
    </w:p>
    <w:p w:rsidR="00DB5E7D" w:rsidRPr="006A5E20" w:rsidRDefault="00DB5E7D" w:rsidP="00C56C87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18"/>
          <w:b w:val="0"/>
          <w:bCs w:val="0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 Современная философия науки: Хрестоматия</w:t>
      </w:r>
      <w:proofErr w:type="gramStart"/>
      <w:r w:rsidRPr="006A5E2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A5E20">
        <w:rPr>
          <w:rFonts w:ascii="Times New Roman" w:hAnsi="Times New Roman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sz w:val="28"/>
          <w:szCs w:val="28"/>
        </w:rPr>
        <w:t>ост.А.А.Печенкин</w:t>
      </w:r>
      <w:proofErr w:type="spellEnd"/>
      <w:r w:rsidRPr="006A5E20">
        <w:rPr>
          <w:rFonts w:ascii="Times New Roman" w:hAnsi="Times New Roman"/>
          <w:sz w:val="28"/>
          <w:szCs w:val="28"/>
        </w:rPr>
        <w:t>. -  М., 1996.</w:t>
      </w: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Default="006A5E20" w:rsidP="006A5E20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A5E20" w:rsidRPr="00665FE9" w:rsidRDefault="006A5E20" w:rsidP="00665FE9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6A5E20">
        <w:rPr>
          <w:rFonts w:ascii="Times New Roman" w:hAnsi="Times New Roman"/>
          <w:b/>
          <w:caps/>
          <w:sz w:val="24"/>
          <w:szCs w:val="24"/>
        </w:rPr>
        <w:t xml:space="preserve">Раздел II. </w:t>
      </w:r>
      <w:r w:rsidRPr="00665FE9">
        <w:rPr>
          <w:rFonts w:ascii="Times New Roman" w:hAnsi="Times New Roman"/>
          <w:b/>
          <w:sz w:val="28"/>
          <w:szCs w:val="28"/>
        </w:rPr>
        <w:t>ИСТОРИЯ И ФИЛОСОФСКИЕ ПРОБЛЕМЫ СОЦИАЛЬНО-ГУМАНИТАРНЫХ НАУК</w:t>
      </w:r>
      <w:proofErr w:type="gramStart"/>
      <w:r w:rsidRPr="00665FE9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Style w:val="FontStyle18"/>
          <w:bCs w:val="0"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1.Общетеоретические подходы.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Особенности общества и человека, его коммуникаций и духовной жизни как объектов познания: многообразие,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неповторяемость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уникальность, случайность, изменчивость, историчность.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Феномен социально-гуманитарного познания - область междисциплинарного синтеза. Науки, входящие в корпус социально-гуманитарного познания. Интерпретация мира культуры - основная задача и фундаментальное демаркирующее свойство социально-гуманитарных наук Связь социально-гуманитарного познания с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естественнонаучным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Приоритет ценностного компонента в социально-гуманитарном познании. Текст как основа социально-гуманитарного познания, специфика интерпретации и понимания текста. Социально-гуманитарное познание как исследование культурных традиций.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Формирование дисцип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лин социально-гуманитарного цикла: эмпирические сведения и историко-логические реконструкции. Натуралистические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антинатуралистические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исследовательские программы.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Проблемы классификации СГН. Эволюция и механизмы взаимодействия естественнонаучного и социально-гуманитарного знания: классическая, неклассическая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 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Философия как интегральная форма научных знаний, в том числе и знаний об обществе, культуре, истории и человеке (Платон, Аристотель, Кант, Гегель, Гоббс, Локк и др.). Донаучные, ненаучные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об обществе, культуре, истории и человеке. Формирование научных дисциплин социально-гуманитарного цикла: эмпирические сведения и историко-логические реконструкции.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обусловленность дисциплинарной структуры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 Зависимость СГН от социального контекста: классическая, неклассическая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наука. СГН как феномен, зародившийся на Западе, его общечеловеческое значение. Российский конте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>именения социального знания и смены его парадигм.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2.</w:t>
      </w:r>
      <w:r w:rsidRPr="006A5E20">
        <w:rPr>
          <w:rFonts w:ascii="Times New Roman" w:hAnsi="Times New Roman" w:cs="Times New Roman"/>
          <w:b/>
          <w:sz w:val="28"/>
          <w:szCs w:val="28"/>
        </w:rPr>
        <w:tab/>
        <w:t>Специфика объекта и предмета социально-гуманитарного познания.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Сходства и отличия наук о природе и наук об обществе: современные трактовки проблемы. Особенности общества и человека, его коммуникаций и духовной жизни как объектов познания: многообразие,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неповторяемость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уникальность, случайность, изменчивость. Конвергенция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социально-гуманитарного знания в неклассической науке, эволюция и механизмы взаимодействия.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современного естествознания. Возможность применения математики и компьютерного моделирования в СГН. Научная картина мира в социально-гуманитарных науках.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3. Субъект социально-гуманитарного познания.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Индивидуальный субъект, его форма существования. Включенность сознания субъекта, его системы ценностей и интересов в объект исследования СГН. Личностное неявное знание субъекта.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коллективное бессознательное в гуманитарном познании. Коллективный субъект, его формы существования. Научное сообщество как субъект познания. Коммуникативная рациональность. Роль традиций, ценностей, образцов интерпретации и «предрассудков»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понимании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смыслополагании</w:t>
      </w:r>
      <w:proofErr w:type="spellEnd"/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Субъект социально-гуманитарного познания, формы его существования (индивидуальные и коллективные). Включенность сознания субъекта, его системы ценностей и интересов в объект иссле</w:t>
      </w:r>
      <w:r w:rsidRPr="006A5E20">
        <w:rPr>
          <w:rFonts w:ascii="Times New Roman" w:hAnsi="Times New Roman" w:cs="Times New Roman"/>
          <w:sz w:val="28"/>
          <w:szCs w:val="28"/>
        </w:rPr>
        <w:softHyphen/>
        <w:t xml:space="preserve">дования социально-гуманитарных наук (СГН). Коммуникативная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субъект-субъектная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природа СГН.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4. Природа ценностей и их роль в социально-гуманитарном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И. Кант: диалектика теоретического и практического (нравственного) разума. Методологические функции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предпосылочного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знания» и регулятивных принципов в науке. Явные и неявные ценностные предпосылки как следствия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СГН. Оценочные суждения в науке и необходимость «ценностной нейтральности» в социальном исследовании. Принципы «логики социальных наук» К. Поппера. 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критерии: принципы красоты и простоты в социально-гуманитарном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Жизнь как категория наук об обществе и культуре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Понимание жизни за пределами ее биологических смыслов.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гуманитарное содержание понятия жизни (А. Бергсон, 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философская антропология). Ограниченность применения </w:t>
      </w:r>
      <w:proofErr w:type="spellStart"/>
      <w:proofErr w:type="gramStart"/>
      <w:r w:rsidRPr="006A5E2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методов, причинных схем. Познание и «переживание» жизни —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основное содержание художественных произведений. История — одна из форм проявления жизни, объективация жизни во времени, никогда не завершаемое целое (Г.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 Шпенглер, Э.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Время, пространство,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 социальном и гуманитарном знании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Различие времени как параметра физических событий и времени как общего условия и меры становления человеческого бытия, осуществления жизни. Объективное и субъективное время. Социальное и культурно-историческое время. Переосмысление категорий пространства и времени в гуманитарном контексте (М.М. Бахтин). Введение понятия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конкретного единства пространственно-временных характеристик. Особенности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хронотопа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A5E20">
        <w:rPr>
          <w:rFonts w:ascii="Times New Roman" w:hAnsi="Times New Roman" w:cs="Times New Roman"/>
          <w:b/>
          <w:sz w:val="28"/>
          <w:szCs w:val="28"/>
        </w:rPr>
        <w:t>Коммуникативность</w:t>
      </w:r>
      <w:proofErr w:type="spellEnd"/>
      <w:r w:rsidRPr="006A5E20">
        <w:rPr>
          <w:rFonts w:ascii="Times New Roman" w:hAnsi="Times New Roman" w:cs="Times New Roman"/>
          <w:b/>
          <w:sz w:val="28"/>
          <w:szCs w:val="28"/>
        </w:rPr>
        <w:t xml:space="preserve"> в науках об обществе и культуре: методологические следствия и императивы социально-гуманитарных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Рождение знания в процессе взаимодействия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коммуницирующих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индивидов».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(общение ученых) как условие создания нового социально-гуманитарного знания и выражение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природы научного познания. Научные конвенции (соглашения, договоренности) как необходимость и следствие коммуникативной природы познания. Моральная ответственность ученого за введение конвенций.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Индоктринация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— внедрение, распространение и «внушение» какой-либо доктрины как одно из следствий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Коммуникативная природа наук об обществе и культуре. Диалог как способ бытия человека в мире. Диалоговый метод в СГН. Роль традиций, ценностей, образцов интерпретации и «предрассудков»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), «жизненного мира»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межсубъектном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понимании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смыслополагании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Релятивизм, психологизм, историзм и плюрализм в социально-гуманитарном познании. Социологическое требование отсутствия монополии на истину. Отсутствие общепризнанных парадигм в СГН. Научные конвенции, как необходимость и следствие коммуникативной природы наук об обществе и культуре. Явление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индоктринации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моральная ответственность ученого за введение конвенций.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20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, объективное, истинное в социально-гуманитарном познании.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неклассические концепции истины (конвенциональная, прагматическая, экзистенциальная). Истина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правда, истинность и ценность – философская традиция их совместного рассмотрения в гуманитарном познании.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Вера и знание, достоверность и сомнение, диалектика веры и сомнения.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субъективной веры во все процессы познания и жизнедеятельности. Вера и верования — обязательные компоненты и основания личностного знания, социального опыта, «образцов» и установок, апробированных в культуре. Вера и понимание в контексте коммуникаций. Вера и истина. Совместное рассмотрение веры и истины — традиция, укорененная в европейской философии. «Философская вера» как вера мыслящего человека (К.Ясперс).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6. Проблема истинности и рациональности в социально-гуманитарных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Развитие гуманитарного и социального познания в Новое время.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Донаучные социально-политические и исторические знания. Становление социальных и гуманитарных наук в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VIII ― начале XIX в. Мировоззренческие основания социально-исторического исследования этого периода (просветительская абсолютизация науки и идеи прогресса, социально-правовые идеалы буржуазного общества, натуралистическая парадигма, критическая философия Канта, исторические, социально-экономические учения ХVIII века). Диалектика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Г.В.Ф.Гегеля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как исторический метод. Гегелевская философия права и философия истории.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Классические экономические теории (А.Смит, Т.Р.Мальтус,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Д.Рикардо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Дж.С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Милль и др.). Материалистическое понимание истории К.Маркса и Ф.Энгельса, диалектико-материалистическая версия науки об обществе. Позитивистский идеал науки и «социальная физика» О.Конта. Эволюционная социология Г.Спенсера, «социологизм»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Э.Дюргейма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Кризис классического социально-гуманитарного знания конца XIX-начала ХХ в. Критика научно-рационального подхода к анализу истории и культуры (неокантианцы, философия жизни, неклассические исторические теории цивилизаций О.Шпенглера, Н.Данилевского, А.Тойнби.)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Неклассическое решение проблемы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предметаи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метода СГН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Жизнь как категория наук об обществе и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гуманитарное содержание понятия жизни (А.Бергсон,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философская антропология). Различие времени как параметра физических событий и времени как общего условия и меры становления человеческого бытия, осуществления жизни. История — одна из форм проявления жизни, объективация жизни во времени, никогда не завершаемое целое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Г.Зиммель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О.Шпенглер,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Ограниченность применения естественнонаучных методов и причинных схем. Понимающая психология и герменевтика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феноменология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Э.Гуссерля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как становление особого метода СГН. Специфика понимания, как требование обращения к целостному человеку, его жизнедеятельности, опыту, языку и истории.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Неокантианцы об истории и социальных науках, как науках о культуре.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В.Виндельбанд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Г.Риккерт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, М.Вебер о предмете и методе гуманитарных наук, об общих понятиях в исторической науке.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Природа ценностей, их роль в СГН. Ценностно-смысловая основа социально-гуманитарного познания. Оценочные  суждения и необходимость «ценностной нейтральности» в социально-историческом исследовании.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Рациональное, объективное, истинное в СГН. Классическая и неклассическая концепции истины в СГН. Экзистенциальная истина, истина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правда. Проблема истины в свете практического применения СГН. Плюрализм и социологическое требование отсутствия монополии на истину. Релятивизм, психологизм, историзм в СГН и проблема истины.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Объяснение, </w:t>
      </w:r>
      <w:r w:rsidRPr="006A5E20">
        <w:rPr>
          <w:rFonts w:ascii="Times New Roman" w:hAnsi="Times New Roman" w:cs="Times New Roman"/>
          <w:b/>
          <w:sz w:val="28"/>
          <w:szCs w:val="28"/>
        </w:rPr>
        <w:t>понимание, интерпретация в социальных и гуманитарных науках.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Объяснение — функция теории, особенность объяснения в СГН.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Герменевтика как «органон наук о духе»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В.Дильтей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Г.Гадамер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 Герменевтика — наука о понимании и интерпретации текста. Текст как особая реальность и «единица» методологического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— общенаучный метод и базовая операция социально-гуманитарного познания. Проблема «исторической дистанции»,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отстояния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 в интерпретации и понимании.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Объяснение и понимание в социологии, исторической, экономической и юридической науках, психологии, педагогике,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. Специфика средств и методов (эмпирических и теоретических) в СГН. Особые моральные требования и принципы деятельности ученого-исследователя в СГН. </w:t>
      </w:r>
    </w:p>
    <w:p w:rsidR="006A5E20" w:rsidRPr="006A5E20" w:rsidRDefault="006A5E20" w:rsidP="006A5E20">
      <w:pPr>
        <w:pStyle w:val="Style4"/>
        <w:widowControl/>
        <w:ind w:firstLine="709"/>
        <w:jc w:val="both"/>
        <w:rPr>
          <w:bCs/>
          <w:sz w:val="28"/>
          <w:szCs w:val="28"/>
        </w:rPr>
      </w:pPr>
      <w:r w:rsidRPr="006A5E20">
        <w:rPr>
          <w:sz w:val="28"/>
          <w:szCs w:val="28"/>
        </w:rPr>
        <w:t>Синтез методологических оснований естественнонаучного и социально-гуманитарного познания. Возможность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Объяснение и понимание как следствие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науки. Природа и типы объяснений. Объяснение — функция теории. Понимание в гуманитарных науках, необходимость обращения к герменевтике как «органону наук о духе» (В.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, Г.-Г.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). Специфика понимания: не может быть репрезентировано формулами логических операций, требует обращения к целостному человеку, его жизнедеятельности, опыту, языку и истории. Герменевтика — наука о понимании и интерпретации текста.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— общенаучный метод и базовая операция социально-гуманитарного познания. Проблема «исторической дистанции», «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отстояния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интерпретации и понимании. Объяснение и понимание в социологии, исторической, экономической и юридической науках, психологии,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Вера, сомнение, знание в социально-гуманитарных науках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     Вера и знание, достоверность и сомнение,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укорененность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веры как «формы жизни» (Л.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допонятийных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структурах. Диалектика веры и сомнения. «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» субъективной веры во все процессы познания и жизнедеятельности, скрытый, латентный характер верований как эмпирических представлений и суждений. Конструктивная роль веры как условия «бытия среди людей» (Л.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). Вера и верования — обязательные компоненты и основания личностного знания, результат сенсорных процессов, социального опыта, «образцов» и установок, апробированных в культуре. Вера и понимание в контексте коммуникаций. Вера и истина. Разные типы обоснования веры и </w:t>
      </w:r>
      <w:r w:rsidRPr="006A5E20">
        <w:rPr>
          <w:rFonts w:ascii="Times New Roman" w:hAnsi="Times New Roman" w:cs="Times New Roman"/>
          <w:sz w:val="28"/>
          <w:szCs w:val="28"/>
        </w:rPr>
        <w:lastRenderedPageBreak/>
        <w:t>знания. Совместное рассмотрение веры и истины — традиция, укорененная в европейской философии. «Философская вера» как вера мыслящего человека (К. Ясперс).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20">
        <w:rPr>
          <w:rFonts w:ascii="Times New Roman" w:hAnsi="Times New Roman" w:cs="Times New Roman"/>
          <w:b/>
          <w:sz w:val="28"/>
          <w:szCs w:val="28"/>
        </w:rPr>
        <w:t>8. Основные исследовательские программы социально-гуманитарных наук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5E20">
        <w:rPr>
          <w:rFonts w:ascii="Times New Roman" w:hAnsi="Times New Roman" w:cs="Times New Roman"/>
          <w:b/>
          <w:sz w:val="28"/>
          <w:szCs w:val="28"/>
        </w:rPr>
        <w:t>Разделение социально-гуманитарных наук на социальные и гуманитарные науки.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Натуралистическая исследовательская программа.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исследовательская программа. Общенаучное значение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натуралистической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антинатуралистической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исследовательских программ.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Натуралистическая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антинатуралистическая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исследовательские программы в социологии, исторической, экономической и юридической науках, психологии, филологии,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>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Проблема разделения социальных и гуманитарных наук (по предмету, по методу, по предмету и методу одновременно, по исследовательским программам). Методы социальных и гуманитарных наук.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социальное знание. Отличие гуманитарных наук от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знания. Взаимодействие социальных, гуманитарных наук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в экспертизах социальных проектов и программ.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>«Общество знания». Дисциплинарная структура и роль социально-гуманитарных наук в процессе социальных трансформаций</w:t>
      </w:r>
    </w:p>
    <w:p w:rsidR="006A5E20" w:rsidRPr="006A5E20" w:rsidRDefault="006A5E20" w:rsidP="006A5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sz w:val="28"/>
          <w:szCs w:val="28"/>
        </w:rPr>
        <w:t xml:space="preserve">Дисциплинарная структура социально-гуманитарного знания и междисциплинарные исследования. Изменения дисциплинарной структуре СГН, сложившейся в XIX </w:t>
      </w:r>
      <w:proofErr w:type="gramStart"/>
      <w:r w:rsidRPr="006A5E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E20">
        <w:rPr>
          <w:rFonts w:ascii="Times New Roman" w:hAnsi="Times New Roman" w:cs="Times New Roman"/>
          <w:sz w:val="28"/>
          <w:szCs w:val="28"/>
        </w:rPr>
        <w:t xml:space="preserve">. Смена лидирующих дисциплин. Переопределение парадигм и тем, появление новых областей исследования. Возрастание роли знания в обществе. «Общество знания». Участие СГН и </w:t>
      </w:r>
      <w:proofErr w:type="spellStart"/>
      <w:r w:rsidRPr="006A5E20">
        <w:rPr>
          <w:rFonts w:ascii="Times New Roman" w:hAnsi="Times New Roman" w:cs="Times New Roman"/>
          <w:sz w:val="28"/>
          <w:szCs w:val="28"/>
        </w:rPr>
        <w:t>вненаучного</w:t>
      </w:r>
      <w:proofErr w:type="spellEnd"/>
      <w:r w:rsidRPr="006A5E20">
        <w:rPr>
          <w:rFonts w:ascii="Times New Roman" w:hAnsi="Times New Roman" w:cs="Times New Roman"/>
          <w:sz w:val="28"/>
          <w:szCs w:val="28"/>
        </w:rPr>
        <w:t xml:space="preserve"> знания в экспертизах социальных проектов и программ. Значение опережающих социальных исследований для решения социальных проблем и предотвращения социальных рисков.</w:t>
      </w:r>
    </w:p>
    <w:p w:rsidR="006A5E20" w:rsidRPr="006A5E20" w:rsidRDefault="006A5E20" w:rsidP="006A5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5E7D" w:rsidRPr="006A5E20" w:rsidRDefault="00DB5E7D" w:rsidP="00F049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A5E20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AD1A3F" w:rsidRPr="006A5E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Автономова Н.С. К вопросу о специфике гуманитарного знания // Проблемы методологии: Социально-гуманитарное познание и особенности его методологии. - М.,1984.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Антипов Г.А. Историческое прошлое и пути его познания. - Новосибирск,1987.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Бахтин М.М. Проблемы текста // </w:t>
      </w:r>
      <w:proofErr w:type="spellStart"/>
      <w:r w:rsidRPr="006A5E20">
        <w:rPr>
          <w:rFonts w:ascii="Times New Roman" w:hAnsi="Times New Roman"/>
          <w:sz w:val="28"/>
          <w:szCs w:val="28"/>
        </w:rPr>
        <w:t>Вопр</w:t>
      </w:r>
      <w:proofErr w:type="spellEnd"/>
      <w:r w:rsidRPr="006A5E20">
        <w:rPr>
          <w:rFonts w:ascii="Times New Roman" w:hAnsi="Times New Roman"/>
          <w:sz w:val="28"/>
          <w:szCs w:val="28"/>
        </w:rPr>
        <w:t>. литературы. 1976. № 10.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>Бердяев Н.А. Человек и машина // Вопр</w:t>
      </w:r>
      <w:proofErr w:type="gramStart"/>
      <w:r w:rsidRPr="006A5E20">
        <w:rPr>
          <w:rFonts w:ascii="Times New Roman" w:hAnsi="Times New Roman"/>
          <w:sz w:val="28"/>
          <w:szCs w:val="28"/>
        </w:rPr>
        <w:t>.ф</w:t>
      </w:r>
      <w:proofErr w:type="gramEnd"/>
      <w:r w:rsidRPr="006A5E20">
        <w:rPr>
          <w:rFonts w:ascii="Times New Roman" w:hAnsi="Times New Roman"/>
          <w:sz w:val="28"/>
          <w:szCs w:val="28"/>
        </w:rPr>
        <w:t>илос.1990. № 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sz w:val="28"/>
          <w:szCs w:val="28"/>
        </w:rPr>
        <w:t>Будагов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Р. Язык - реальность - язык. - М.,1983.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z w:val="28"/>
          <w:szCs w:val="28"/>
        </w:rPr>
        <w:t>Библер</w:t>
      </w:r>
      <w:proofErr w:type="spellEnd"/>
      <w:r w:rsidRPr="006A5E20">
        <w:rPr>
          <w:rFonts w:ascii="Times New Roman" w:hAnsi="Times New Roman"/>
          <w:iCs/>
          <w:sz w:val="28"/>
          <w:szCs w:val="28"/>
        </w:rPr>
        <w:t xml:space="preserve"> 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6A5E20">
        <w:rPr>
          <w:rFonts w:ascii="Times New Roman" w:hAnsi="Times New Roman"/>
          <w:iCs/>
          <w:sz w:val="28"/>
          <w:szCs w:val="28"/>
        </w:rPr>
        <w:t>.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6A5E20">
        <w:rPr>
          <w:rFonts w:ascii="Times New Roman" w:hAnsi="Times New Roman"/>
          <w:iCs/>
          <w:sz w:val="28"/>
          <w:szCs w:val="28"/>
        </w:rPr>
        <w:t xml:space="preserve">. </w:t>
      </w:r>
      <w:r w:rsidRPr="006A5E20">
        <w:rPr>
          <w:rFonts w:ascii="Times New Roman" w:hAnsi="Times New Roman"/>
          <w:sz w:val="28"/>
          <w:szCs w:val="28"/>
        </w:rPr>
        <w:t>Философия диалога культур. ― М., 1993.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z w:val="28"/>
          <w:szCs w:val="28"/>
        </w:rPr>
        <w:t>Библер</w:t>
      </w:r>
      <w:proofErr w:type="spellEnd"/>
      <w:r w:rsidRPr="006A5E20">
        <w:rPr>
          <w:rFonts w:ascii="Times New Roman" w:hAnsi="Times New Roman"/>
          <w:iCs/>
          <w:sz w:val="28"/>
          <w:szCs w:val="28"/>
        </w:rPr>
        <w:t xml:space="preserve"> 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6A5E20">
        <w:rPr>
          <w:rFonts w:ascii="Times New Roman" w:hAnsi="Times New Roman"/>
          <w:iCs/>
          <w:sz w:val="28"/>
          <w:szCs w:val="28"/>
        </w:rPr>
        <w:t>.</w:t>
      </w:r>
      <w:r w:rsidRPr="006A5E20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6A5E20">
        <w:rPr>
          <w:rFonts w:ascii="Times New Roman" w:hAnsi="Times New Roman"/>
          <w:iCs/>
          <w:sz w:val="28"/>
          <w:szCs w:val="28"/>
        </w:rPr>
        <w:t xml:space="preserve">. </w:t>
      </w:r>
      <w:r w:rsidRPr="006A5E2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6A5E20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6A5E20">
        <w:rPr>
          <w:rFonts w:ascii="Times New Roman" w:hAnsi="Times New Roman"/>
          <w:sz w:val="28"/>
          <w:szCs w:val="28"/>
        </w:rPr>
        <w:t xml:space="preserve"> к логике культуры: два философских введения в двадцать первый век. ― М., 1991.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>Блок М. Апология истории или ремесло историка. / Пер. с фр. -―  М., 1986.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Вебер М. </w:t>
      </w:r>
      <w:r w:rsidRPr="006A5E20">
        <w:rPr>
          <w:rFonts w:ascii="Times New Roman" w:hAnsi="Times New Roman"/>
          <w:spacing w:val="-10"/>
          <w:sz w:val="28"/>
          <w:szCs w:val="28"/>
        </w:rPr>
        <w:t>Избранные произведения. М., 1990.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10"/>
          <w:sz w:val="28"/>
          <w:szCs w:val="28"/>
        </w:rPr>
        <w:lastRenderedPageBreak/>
        <w:t>Гадамер</w:t>
      </w:r>
      <w:proofErr w:type="spell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Х.Г. </w:t>
      </w:r>
      <w:r w:rsidRPr="006A5E20">
        <w:rPr>
          <w:rFonts w:ascii="Times New Roman" w:hAnsi="Times New Roman"/>
          <w:spacing w:val="-10"/>
          <w:sz w:val="28"/>
          <w:szCs w:val="28"/>
        </w:rPr>
        <w:t>Истина и метод. Основы философской герменевтики. М., 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11"/>
          <w:sz w:val="28"/>
          <w:szCs w:val="28"/>
        </w:rPr>
        <w:t>Гемпель</w:t>
      </w:r>
      <w:proofErr w:type="spellEnd"/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 К.Г. </w:t>
      </w:r>
      <w:r w:rsidRPr="006A5E20">
        <w:rPr>
          <w:rFonts w:ascii="Times New Roman" w:hAnsi="Times New Roman"/>
          <w:spacing w:val="-11"/>
          <w:sz w:val="28"/>
          <w:szCs w:val="28"/>
        </w:rPr>
        <w:t>Логика объяснения. М., 1998.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Ильин В.В. О специфике гуманитарного знания // </w:t>
      </w:r>
      <w:proofErr w:type="spellStart"/>
      <w:r w:rsidRPr="006A5E20">
        <w:rPr>
          <w:rFonts w:ascii="Times New Roman" w:hAnsi="Times New Roman"/>
          <w:sz w:val="28"/>
          <w:szCs w:val="28"/>
        </w:rPr>
        <w:t>Вопр</w:t>
      </w:r>
      <w:proofErr w:type="spellEnd"/>
      <w:r w:rsidRPr="006A5E20">
        <w:rPr>
          <w:rFonts w:ascii="Times New Roman" w:hAnsi="Times New Roman"/>
          <w:sz w:val="28"/>
          <w:szCs w:val="28"/>
        </w:rPr>
        <w:t>. филос. 1985. № 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Косарева Л.А. </w:t>
      </w:r>
      <w:r w:rsidRPr="006A5E20">
        <w:rPr>
          <w:rFonts w:ascii="Times New Roman" w:hAnsi="Times New Roman"/>
          <w:spacing w:val="-11"/>
          <w:sz w:val="28"/>
          <w:szCs w:val="28"/>
        </w:rPr>
        <w:t>Рождение науки Нового времени из духа культуры. М., 1997.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Коршунов А.М., </w:t>
      </w:r>
      <w:proofErr w:type="spellStart"/>
      <w:r w:rsidRPr="006A5E20">
        <w:rPr>
          <w:rFonts w:ascii="Times New Roman" w:hAnsi="Times New Roman"/>
          <w:sz w:val="28"/>
          <w:szCs w:val="28"/>
        </w:rPr>
        <w:t>Мантатов</w:t>
      </w:r>
      <w:proofErr w:type="spellEnd"/>
      <w:r w:rsidRPr="006A5E20">
        <w:rPr>
          <w:rFonts w:ascii="Times New Roman" w:hAnsi="Times New Roman"/>
          <w:i/>
          <w:sz w:val="28"/>
          <w:szCs w:val="28"/>
        </w:rPr>
        <w:t xml:space="preserve"> В.В.</w:t>
      </w:r>
      <w:r w:rsidRPr="006A5E20">
        <w:rPr>
          <w:rFonts w:ascii="Times New Roman" w:hAnsi="Times New Roman"/>
          <w:sz w:val="28"/>
          <w:szCs w:val="28"/>
        </w:rPr>
        <w:t xml:space="preserve"> Диалектика социального познания. - М.,1988.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1"/>
          <w:sz w:val="28"/>
          <w:szCs w:val="28"/>
        </w:rPr>
        <w:t xml:space="preserve">Кун Т. </w:t>
      </w:r>
      <w:r w:rsidRPr="006A5E20">
        <w:rPr>
          <w:rFonts w:ascii="Times New Roman" w:hAnsi="Times New Roman"/>
          <w:spacing w:val="-11"/>
          <w:sz w:val="28"/>
          <w:szCs w:val="28"/>
        </w:rPr>
        <w:t>Структура научных революций. М., 1975.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20">
        <w:rPr>
          <w:rFonts w:ascii="Times New Roman" w:hAnsi="Times New Roman"/>
          <w:iCs/>
          <w:spacing w:val="-10"/>
          <w:sz w:val="28"/>
          <w:szCs w:val="28"/>
        </w:rPr>
        <w:t>Лекторский</w:t>
      </w:r>
      <w:proofErr w:type="gram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В.А. </w:t>
      </w:r>
      <w:r w:rsidRPr="006A5E20">
        <w:rPr>
          <w:rFonts w:ascii="Times New Roman" w:hAnsi="Times New Roman"/>
          <w:spacing w:val="-10"/>
          <w:sz w:val="28"/>
          <w:szCs w:val="28"/>
        </w:rPr>
        <w:t>Эпистемология классическая и неклассическая. М., 2001.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pacing w:val="-10"/>
          <w:sz w:val="28"/>
          <w:szCs w:val="28"/>
        </w:rPr>
        <w:t>Лотман Ю.М. Культура и взрыв. М., 1992.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pacing w:val="-10"/>
          <w:sz w:val="28"/>
          <w:szCs w:val="28"/>
        </w:rPr>
        <w:t xml:space="preserve">Лотман Ю.М. Статьи по семиотике культуры и искусства. </w:t>
      </w:r>
      <w:proofErr w:type="spellStart"/>
      <w:r w:rsidRPr="006A5E20">
        <w:rPr>
          <w:rFonts w:ascii="Times New Roman" w:hAnsi="Times New Roman"/>
          <w:spacing w:val="-10"/>
          <w:sz w:val="28"/>
          <w:szCs w:val="28"/>
        </w:rPr>
        <w:t>Спб</w:t>
      </w:r>
      <w:proofErr w:type="spellEnd"/>
      <w:r w:rsidRPr="006A5E20">
        <w:rPr>
          <w:rFonts w:ascii="Times New Roman" w:hAnsi="Times New Roman"/>
          <w:spacing w:val="-10"/>
          <w:sz w:val="28"/>
          <w:szCs w:val="28"/>
        </w:rPr>
        <w:t>., 2002.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Микешина Л.А. </w:t>
      </w:r>
      <w:r w:rsidRPr="006A5E20">
        <w:rPr>
          <w:rFonts w:ascii="Times New Roman" w:hAnsi="Times New Roman"/>
          <w:spacing w:val="-9"/>
          <w:sz w:val="28"/>
          <w:szCs w:val="28"/>
        </w:rPr>
        <w:t>Философия познания. М., 2002.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Микешина Л.А. </w:t>
      </w:r>
      <w:r w:rsidRPr="006A5E20">
        <w:rPr>
          <w:rFonts w:ascii="Times New Roman" w:hAnsi="Times New Roman"/>
          <w:spacing w:val="-10"/>
          <w:sz w:val="28"/>
          <w:szCs w:val="28"/>
        </w:rPr>
        <w:t>Философские науки: Учебное пособие. М., 2005.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Поппер К. Нищета </w:t>
      </w: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историцизма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/Пер. с англ. М.,1993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sz w:val="28"/>
          <w:szCs w:val="28"/>
        </w:rPr>
        <w:t xml:space="preserve">Проблемы гуманитарного познания. - Новосибирск,1986. 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Риккерт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Г. Науки о природе и науки о культуре. М., 1988.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>Социальные знания и социальные изменения</w:t>
      </w:r>
      <w:proofErr w:type="gramStart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/ О</w:t>
      </w:r>
      <w:proofErr w:type="gramEnd"/>
      <w:r w:rsidRPr="006A5E20">
        <w:rPr>
          <w:rFonts w:ascii="Times New Roman" w:hAnsi="Times New Roman"/>
          <w:iCs/>
          <w:spacing w:val="-9"/>
          <w:sz w:val="28"/>
          <w:szCs w:val="28"/>
        </w:rPr>
        <w:t>тв. ред. В.Г. Федотова. М., 2001.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E20">
        <w:rPr>
          <w:rFonts w:ascii="Times New Roman" w:hAnsi="Times New Roman"/>
          <w:iCs/>
          <w:spacing w:val="-9"/>
          <w:sz w:val="28"/>
          <w:szCs w:val="28"/>
        </w:rPr>
        <w:t>Степин</w:t>
      </w:r>
      <w:proofErr w:type="gramEnd"/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 В.С. Теоретическое знание. М., 2000.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 xml:space="preserve">Фуко М. Герменевтика субъекта // </w:t>
      </w:r>
      <w:proofErr w:type="spellStart"/>
      <w:r w:rsidRPr="006A5E20">
        <w:rPr>
          <w:rFonts w:ascii="Times New Roman" w:hAnsi="Times New Roman"/>
          <w:iCs/>
          <w:spacing w:val="-9"/>
          <w:sz w:val="28"/>
          <w:szCs w:val="28"/>
        </w:rPr>
        <w:t>Социо-логос</w:t>
      </w:r>
      <w:proofErr w:type="spellEnd"/>
      <w:r w:rsidRPr="006A5E20">
        <w:rPr>
          <w:rFonts w:ascii="Times New Roman" w:hAnsi="Times New Roman"/>
          <w:iCs/>
          <w:spacing w:val="-9"/>
          <w:sz w:val="28"/>
          <w:szCs w:val="28"/>
        </w:rPr>
        <w:t>. М., 1991. Вып.1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9"/>
          <w:sz w:val="28"/>
          <w:szCs w:val="28"/>
        </w:rPr>
        <w:t>Фуко М. Слова и вещи. Археология гуманитарных наук. / Пер. с фр. Спб.1994.</w:t>
      </w:r>
    </w:p>
    <w:p w:rsidR="00F0496C" w:rsidRPr="006A5E20" w:rsidRDefault="00F0496C" w:rsidP="00F0496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Шпенглер О. Закат истории: Очерки морфологии мировой истории. / Пер. </w:t>
      </w:r>
      <w:proofErr w:type="gramStart"/>
      <w:r w:rsidRPr="006A5E20">
        <w:rPr>
          <w:rFonts w:ascii="Times New Roman" w:hAnsi="Times New Roman"/>
          <w:iCs/>
          <w:spacing w:val="-10"/>
          <w:sz w:val="28"/>
          <w:szCs w:val="28"/>
        </w:rPr>
        <w:t>с</w:t>
      </w:r>
      <w:proofErr w:type="gramEnd"/>
      <w:r w:rsidRPr="006A5E20">
        <w:rPr>
          <w:rFonts w:ascii="Times New Roman" w:hAnsi="Times New Roman"/>
          <w:iCs/>
          <w:spacing w:val="-10"/>
          <w:sz w:val="28"/>
          <w:szCs w:val="28"/>
        </w:rPr>
        <w:t xml:space="preserve"> нем. Т. 1-</w:t>
      </w:r>
      <w:smartTag w:uri="urn:schemas-microsoft-com:office:smarttags" w:element="metricconverter">
        <w:smartTagPr>
          <w:attr w:name="ProductID" w:val="2. М"/>
        </w:smartTagPr>
        <w:r w:rsidRPr="006A5E20">
          <w:rPr>
            <w:rFonts w:ascii="Times New Roman" w:hAnsi="Times New Roman"/>
            <w:iCs/>
            <w:spacing w:val="-10"/>
            <w:sz w:val="28"/>
            <w:szCs w:val="28"/>
          </w:rPr>
          <w:t>2. М</w:t>
        </w:r>
      </w:smartTag>
      <w:r w:rsidRPr="006A5E20">
        <w:rPr>
          <w:rFonts w:ascii="Times New Roman" w:hAnsi="Times New Roman"/>
          <w:iCs/>
          <w:spacing w:val="-10"/>
          <w:sz w:val="28"/>
          <w:szCs w:val="28"/>
        </w:rPr>
        <w:t>., 1993.</w:t>
      </w:r>
    </w:p>
    <w:p w:rsidR="00FB7EEE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B7EEE" w:rsidRPr="00A047B9" w:rsidRDefault="00FB7EEE" w:rsidP="00FB7EEE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A047B9">
        <w:rPr>
          <w:rFonts w:ascii="Times New Roman" w:hAnsi="Times New Roman"/>
          <w:b/>
          <w:sz w:val="28"/>
          <w:szCs w:val="28"/>
        </w:rPr>
        <w:t>Критерии выставления оценки на экзамене: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«Неудовлетворительно» ставится за нелогичное воспроизведение лекционных материалов курса, при незнании основных понятий и концепций, при отсутствии общей культуры изложения ответа.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«Удовлетворительно» предполагает владение лекционным материалом по рассматриваемому вопросу,  воспроизводство экзаменующимся базовых понятий дисциплины и отражение в ответе общей логики философской мысли. 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 xml:space="preserve">Оценка «Хорошо» предполагает свободное владение лекционным материалом по рассматриваемому вопросу,  методологическое применение базовых понятий дисциплины, демонстрация понимания смысла и отличия философской теоретической мысли.  </w:t>
      </w:r>
    </w:p>
    <w:p w:rsidR="00FB7EEE" w:rsidRPr="00FB7EEE" w:rsidRDefault="00FB7EEE" w:rsidP="00FB7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EEE">
        <w:rPr>
          <w:rFonts w:ascii="Times New Roman" w:hAnsi="Times New Roman"/>
          <w:sz w:val="28"/>
          <w:szCs w:val="28"/>
        </w:rPr>
        <w:t>Оценка «Отлично» ставится при демонстрации критического осмысления материала, умении преломить рассматриваемую проблему в области собственного научного исследования,  демонстрации самостоятельного анализа рассматриваемых проблем.</w:t>
      </w:r>
    </w:p>
    <w:p w:rsidR="00FB7EEE" w:rsidRPr="00FB7EEE" w:rsidRDefault="00FB7EEE" w:rsidP="00FB7EEE">
      <w:pPr>
        <w:rPr>
          <w:rFonts w:ascii="Times New Roman" w:hAnsi="Times New Roman"/>
          <w:sz w:val="28"/>
          <w:szCs w:val="28"/>
        </w:rPr>
      </w:pPr>
    </w:p>
    <w:p w:rsidR="00F0496C" w:rsidRPr="006A5E20" w:rsidRDefault="00F0496C" w:rsidP="00F049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496C" w:rsidRPr="006A5E20" w:rsidSect="006A3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7F" w:rsidRDefault="00F5157F" w:rsidP="00612CCD">
      <w:pPr>
        <w:spacing w:after="0" w:line="240" w:lineRule="auto"/>
      </w:pPr>
      <w:r>
        <w:separator/>
      </w:r>
    </w:p>
  </w:endnote>
  <w:endnote w:type="continuationSeparator" w:id="0">
    <w:p w:rsidR="00F5157F" w:rsidRDefault="00F5157F" w:rsidP="0061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7F" w:rsidRDefault="00F5157F" w:rsidP="00612CCD">
      <w:pPr>
        <w:spacing w:after="0" w:line="240" w:lineRule="auto"/>
      </w:pPr>
      <w:r>
        <w:separator/>
      </w:r>
    </w:p>
  </w:footnote>
  <w:footnote w:type="continuationSeparator" w:id="0">
    <w:p w:rsidR="00F5157F" w:rsidRDefault="00F5157F" w:rsidP="0061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CD" w:rsidRDefault="00612C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A21"/>
    <w:multiLevelType w:val="hybridMultilevel"/>
    <w:tmpl w:val="9CBC44D8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913CC0"/>
    <w:multiLevelType w:val="hybridMultilevel"/>
    <w:tmpl w:val="87B4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045E70"/>
    <w:multiLevelType w:val="hybridMultilevel"/>
    <w:tmpl w:val="016CEC54"/>
    <w:lvl w:ilvl="0" w:tplc="9530D9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D2972"/>
    <w:multiLevelType w:val="hybridMultilevel"/>
    <w:tmpl w:val="7B44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5EA"/>
    <w:multiLevelType w:val="hybridMultilevel"/>
    <w:tmpl w:val="D200F984"/>
    <w:lvl w:ilvl="0" w:tplc="E460F0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1634B0"/>
    <w:multiLevelType w:val="hybridMultilevel"/>
    <w:tmpl w:val="1890978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516E2565"/>
    <w:multiLevelType w:val="hybridMultilevel"/>
    <w:tmpl w:val="B652D812"/>
    <w:lvl w:ilvl="0" w:tplc="820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238BA"/>
    <w:multiLevelType w:val="hybridMultilevel"/>
    <w:tmpl w:val="E8EAEE8C"/>
    <w:lvl w:ilvl="0" w:tplc="820A5E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94979"/>
    <w:multiLevelType w:val="hybridMultilevel"/>
    <w:tmpl w:val="AE2E870A"/>
    <w:lvl w:ilvl="0" w:tplc="820A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7E3D"/>
    <w:multiLevelType w:val="hybridMultilevel"/>
    <w:tmpl w:val="6012E9DE"/>
    <w:lvl w:ilvl="0" w:tplc="820A5E3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4F6"/>
    <w:rsid w:val="00243C35"/>
    <w:rsid w:val="00246CD0"/>
    <w:rsid w:val="002515C7"/>
    <w:rsid w:val="00482599"/>
    <w:rsid w:val="005D327C"/>
    <w:rsid w:val="00607DB0"/>
    <w:rsid w:val="00612CCD"/>
    <w:rsid w:val="006514F6"/>
    <w:rsid w:val="00665FE9"/>
    <w:rsid w:val="00674EFD"/>
    <w:rsid w:val="00680290"/>
    <w:rsid w:val="006A3F62"/>
    <w:rsid w:val="006A5E20"/>
    <w:rsid w:val="006C667E"/>
    <w:rsid w:val="006D5BF2"/>
    <w:rsid w:val="0086509F"/>
    <w:rsid w:val="008845E0"/>
    <w:rsid w:val="008E4C09"/>
    <w:rsid w:val="008E4CDB"/>
    <w:rsid w:val="008F43F7"/>
    <w:rsid w:val="0091732D"/>
    <w:rsid w:val="009335D1"/>
    <w:rsid w:val="009730C6"/>
    <w:rsid w:val="009B6F1B"/>
    <w:rsid w:val="00A047B9"/>
    <w:rsid w:val="00A85E44"/>
    <w:rsid w:val="00A94521"/>
    <w:rsid w:val="00AD1A3F"/>
    <w:rsid w:val="00AE5696"/>
    <w:rsid w:val="00BB03B0"/>
    <w:rsid w:val="00C56C87"/>
    <w:rsid w:val="00C80B6C"/>
    <w:rsid w:val="00C83A5E"/>
    <w:rsid w:val="00CC72D0"/>
    <w:rsid w:val="00D835EA"/>
    <w:rsid w:val="00DB5E7D"/>
    <w:rsid w:val="00E93A50"/>
    <w:rsid w:val="00E97436"/>
    <w:rsid w:val="00F0496C"/>
    <w:rsid w:val="00F32C24"/>
    <w:rsid w:val="00F4070B"/>
    <w:rsid w:val="00F5157F"/>
    <w:rsid w:val="00F573D2"/>
    <w:rsid w:val="00FB7EEE"/>
    <w:rsid w:val="00FC2BBB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51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6514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6514F6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6514F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6514F6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9">
    <w:name w:val="Style9"/>
    <w:basedOn w:val="a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5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49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CCD"/>
  </w:style>
  <w:style w:type="paragraph" w:styleId="a6">
    <w:name w:val="footer"/>
    <w:basedOn w:val="a"/>
    <w:link w:val="a7"/>
    <w:uiPriority w:val="99"/>
    <w:unhideWhenUsed/>
    <w:rsid w:val="0061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CCD"/>
  </w:style>
  <w:style w:type="paragraph" w:customStyle="1" w:styleId="Style4">
    <w:name w:val="Style4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A5E2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A5E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6A5E20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11">
    <w:name w:val="Style11"/>
    <w:basedOn w:val="a"/>
    <w:rsid w:val="00917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91732D"/>
    <w:rPr>
      <w:rFonts w:ascii="Times New Roman" w:hAnsi="Times New Roman" w:cs="Times New Roman" w:hint="default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5722</Words>
  <Characters>32621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l.kozinskaya</cp:lastModifiedBy>
  <cp:revision>4</cp:revision>
  <cp:lastPrinted>2012-06-06T05:27:00Z</cp:lastPrinted>
  <dcterms:created xsi:type="dcterms:W3CDTF">2012-06-08T05:03:00Z</dcterms:created>
  <dcterms:modified xsi:type="dcterms:W3CDTF">2012-06-08T05:05:00Z</dcterms:modified>
</cp:coreProperties>
</file>